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6D9" w:rsidRDefault="00F34C67" w:rsidP="007C26D9">
      <w:pPr>
        <w:pStyle w:val="Heading1"/>
        <w:jc w:val="center"/>
        <w:rPr>
          <w:sz w:val="36"/>
        </w:rPr>
      </w:pPr>
      <w:r w:rsidRPr="00312464">
        <w:rPr>
          <w:sz w:val="36"/>
        </w:rPr>
        <w:t>Instructions for Military Health System (MHS) Submission Form</w:t>
      </w:r>
    </w:p>
    <w:p w:rsidR="00C64240" w:rsidRPr="00C64240" w:rsidRDefault="00C64240" w:rsidP="00C64240">
      <w:pPr>
        <w:pStyle w:val="Heading2"/>
        <w:jc w:val="center"/>
      </w:pPr>
      <w:r>
        <w:t>Enterprise IM/IT Submission Process</w:t>
      </w:r>
    </w:p>
    <w:p w:rsidR="00E23090" w:rsidRDefault="00E23090" w:rsidP="00C64240">
      <w:pPr>
        <w:rPr>
          <w:b/>
          <w:noProof/>
          <w:color w:val="FF0000"/>
          <w:sz w:val="20"/>
        </w:rPr>
      </w:pPr>
    </w:p>
    <w:p w:rsidR="00E23090" w:rsidRDefault="00E23090" w:rsidP="00415BBE">
      <w:pPr>
        <w:jc w:val="center"/>
        <w:rPr>
          <w:b/>
          <w:noProof/>
          <w:color w:val="FF0000"/>
          <w:sz w:val="20"/>
        </w:rPr>
      </w:pPr>
    </w:p>
    <w:p w:rsidR="00312464" w:rsidRDefault="00C64240" w:rsidP="00C64240">
      <w:pPr>
        <w:rPr>
          <w:b/>
          <w:szCs w:val="24"/>
        </w:rPr>
      </w:pPr>
      <w:r>
        <w:rPr>
          <w:b/>
          <w:noProof/>
          <w:szCs w:val="24"/>
        </w:rPr>
        <w:drawing>
          <wp:inline distT="0" distB="0" distL="0" distR="0">
            <wp:extent cx="5943600" cy="1856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56973"/>
                    </a:xfrm>
                    <a:prstGeom prst="rect">
                      <a:avLst/>
                    </a:prstGeom>
                    <a:noFill/>
                    <a:ln>
                      <a:noFill/>
                    </a:ln>
                  </pic:spPr>
                </pic:pic>
              </a:graphicData>
            </a:graphic>
          </wp:inline>
        </w:drawing>
      </w:r>
    </w:p>
    <w:p w:rsidR="00312464" w:rsidRDefault="00312464" w:rsidP="00415BBE">
      <w:pPr>
        <w:jc w:val="center"/>
        <w:rPr>
          <w:b/>
          <w:szCs w:val="24"/>
        </w:rPr>
      </w:pPr>
    </w:p>
    <w:p w:rsidR="00312464" w:rsidRPr="009D64BB" w:rsidRDefault="00C64240" w:rsidP="00C64240">
      <w:pPr>
        <w:rPr>
          <w:noProof/>
          <w:sz w:val="20"/>
        </w:rPr>
      </w:pPr>
      <w:r w:rsidRPr="009D64BB">
        <w:rPr>
          <w:b/>
          <w:noProof/>
          <w:sz w:val="20"/>
        </w:rPr>
        <w:t>NOTICE EFFECTIVE</w:t>
      </w:r>
      <w:r w:rsidR="009D64BB">
        <w:rPr>
          <w:b/>
          <w:noProof/>
          <w:sz w:val="20"/>
        </w:rPr>
        <w:t xml:space="preserve"> 01</w:t>
      </w:r>
      <w:r w:rsidRPr="009D64BB">
        <w:rPr>
          <w:b/>
          <w:noProof/>
          <w:sz w:val="20"/>
        </w:rPr>
        <w:t xml:space="preserve"> MAY 2012</w:t>
      </w:r>
      <w:r w:rsidRPr="00E23090">
        <w:rPr>
          <w:noProof/>
          <w:sz w:val="20"/>
        </w:rPr>
        <w:t>:</w:t>
      </w:r>
      <w:r w:rsidR="009D64BB">
        <w:rPr>
          <w:noProof/>
          <w:sz w:val="20"/>
        </w:rPr>
        <w:t xml:space="preserve"> T</w:t>
      </w:r>
      <w:r w:rsidRPr="00E23090">
        <w:rPr>
          <w:noProof/>
          <w:sz w:val="20"/>
        </w:rPr>
        <w:t xml:space="preserve">he MHS has revamped </w:t>
      </w:r>
      <w:r w:rsidR="009D64BB">
        <w:rPr>
          <w:noProof/>
          <w:sz w:val="20"/>
        </w:rPr>
        <w:t>its</w:t>
      </w:r>
      <w:r w:rsidRPr="00E23090">
        <w:rPr>
          <w:noProof/>
          <w:sz w:val="20"/>
        </w:rPr>
        <w:t xml:space="preserve"> submission process to be more </w:t>
      </w:r>
      <w:r w:rsidR="00274FF1">
        <w:rPr>
          <w:noProof/>
          <w:sz w:val="20"/>
        </w:rPr>
        <w:t xml:space="preserve"> </w:t>
      </w:r>
      <w:r w:rsidRPr="00E23090">
        <w:rPr>
          <w:noProof/>
          <w:sz w:val="20"/>
        </w:rPr>
        <w:t>transparent, efficient</w:t>
      </w:r>
      <w:r>
        <w:rPr>
          <w:noProof/>
          <w:sz w:val="20"/>
        </w:rPr>
        <w:t xml:space="preserve">, and effective. </w:t>
      </w:r>
      <w:hyperlink r:id="rId9" w:history="1">
        <w:r w:rsidR="006B113B" w:rsidRPr="003F48AD">
          <w:rPr>
            <w:rStyle w:val="Hyperlink"/>
            <w:noProof/>
            <w:sz w:val="20"/>
          </w:rPr>
          <w:t>dha.ncr.health-it.mbx.information-management-information-tech@mail.mil</w:t>
        </w:r>
      </w:hyperlink>
      <w:r w:rsidR="006B113B">
        <w:rPr>
          <w:noProof/>
          <w:sz w:val="20"/>
        </w:rPr>
        <w:t xml:space="preserve"> </w:t>
      </w:r>
      <w:r>
        <w:rPr>
          <w:noProof/>
          <w:sz w:val="20"/>
        </w:rPr>
        <w:t>will</w:t>
      </w:r>
      <w:r w:rsidR="009D64BB">
        <w:rPr>
          <w:noProof/>
          <w:sz w:val="20"/>
        </w:rPr>
        <w:t xml:space="preserve"> now notify the submitter as their request moves thorugh all major milestones in the Enterprise IM/IT Submission Process. </w:t>
      </w:r>
    </w:p>
    <w:p w:rsidR="00312464" w:rsidRPr="00272FE0" w:rsidRDefault="00312464" w:rsidP="00415BBE">
      <w:pPr>
        <w:jc w:val="center"/>
        <w:rPr>
          <w:b/>
          <w:sz w:val="20"/>
        </w:rPr>
      </w:pPr>
    </w:p>
    <w:p w:rsidR="00415BBE" w:rsidRPr="00272FE0" w:rsidRDefault="00415BBE" w:rsidP="00415BBE">
      <w:pPr>
        <w:jc w:val="center"/>
        <w:rPr>
          <w:b/>
          <w:sz w:val="20"/>
        </w:rPr>
      </w:pPr>
      <w:r w:rsidRPr="00272FE0">
        <w:rPr>
          <w:b/>
          <w:sz w:val="20"/>
        </w:rPr>
        <w:t>Table 1:  Description of Form Elements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712"/>
        <w:gridCol w:w="6247"/>
      </w:tblGrid>
      <w:tr w:rsidR="00415BBE" w:rsidRPr="00272FE0" w:rsidTr="004A38E7">
        <w:trPr>
          <w:tblHeader/>
        </w:trPr>
        <w:tc>
          <w:tcPr>
            <w:tcW w:w="322" w:type="pct"/>
            <w:shd w:val="clear" w:color="auto" w:fill="A6A6A6" w:themeFill="background1" w:themeFillShade="A6"/>
          </w:tcPr>
          <w:p w:rsidR="00415BBE" w:rsidRPr="00272FE0" w:rsidRDefault="00415BBE" w:rsidP="00B278D0">
            <w:pPr>
              <w:jc w:val="center"/>
              <w:rPr>
                <w:b/>
                <w:sz w:val="20"/>
              </w:rPr>
            </w:pPr>
            <w:r w:rsidRPr="00272FE0">
              <w:rPr>
                <w:b/>
                <w:sz w:val="20"/>
              </w:rPr>
              <w:t>Item</w:t>
            </w:r>
          </w:p>
        </w:tc>
        <w:tc>
          <w:tcPr>
            <w:tcW w:w="1416" w:type="pct"/>
            <w:shd w:val="clear" w:color="auto" w:fill="A6A6A6" w:themeFill="background1" w:themeFillShade="A6"/>
          </w:tcPr>
          <w:p w:rsidR="00415BBE" w:rsidRPr="00272FE0" w:rsidRDefault="00415BBE" w:rsidP="00B278D0">
            <w:pPr>
              <w:jc w:val="center"/>
              <w:rPr>
                <w:b/>
                <w:sz w:val="20"/>
              </w:rPr>
            </w:pPr>
            <w:r w:rsidRPr="00272FE0">
              <w:rPr>
                <w:b/>
                <w:sz w:val="20"/>
              </w:rPr>
              <w:t>Title</w:t>
            </w:r>
          </w:p>
        </w:tc>
        <w:tc>
          <w:tcPr>
            <w:tcW w:w="3262" w:type="pct"/>
            <w:shd w:val="clear" w:color="auto" w:fill="A6A6A6" w:themeFill="background1" w:themeFillShade="A6"/>
          </w:tcPr>
          <w:p w:rsidR="00415BBE" w:rsidRPr="00272FE0" w:rsidRDefault="00415BBE" w:rsidP="00B278D0">
            <w:pPr>
              <w:jc w:val="center"/>
              <w:rPr>
                <w:b/>
                <w:sz w:val="20"/>
              </w:rPr>
            </w:pPr>
            <w:r w:rsidRPr="00272FE0">
              <w:rPr>
                <w:b/>
                <w:sz w:val="20"/>
              </w:rPr>
              <w:t>Description</w:t>
            </w:r>
          </w:p>
        </w:tc>
      </w:tr>
      <w:tr w:rsidR="00BB5C7F" w:rsidRPr="00272FE0" w:rsidTr="004A38E7">
        <w:tc>
          <w:tcPr>
            <w:tcW w:w="322" w:type="pct"/>
          </w:tcPr>
          <w:p w:rsidR="00BB5C7F" w:rsidRPr="00272FE0" w:rsidRDefault="00BB5C7F" w:rsidP="00B278D0">
            <w:pPr>
              <w:rPr>
                <w:sz w:val="20"/>
              </w:rPr>
            </w:pPr>
            <w:r>
              <w:rPr>
                <w:sz w:val="20"/>
              </w:rPr>
              <w:t>1.1</w:t>
            </w:r>
          </w:p>
        </w:tc>
        <w:tc>
          <w:tcPr>
            <w:tcW w:w="1416" w:type="pct"/>
          </w:tcPr>
          <w:p w:rsidR="00BB5C7F" w:rsidRPr="002A58C9" w:rsidRDefault="00BB5C7F" w:rsidP="00B278D0">
            <w:pPr>
              <w:rPr>
                <w:sz w:val="20"/>
              </w:rPr>
            </w:pPr>
            <w:r w:rsidRPr="002A58C9">
              <w:rPr>
                <w:sz w:val="20"/>
              </w:rPr>
              <w:t>Submission Title</w:t>
            </w:r>
          </w:p>
        </w:tc>
        <w:tc>
          <w:tcPr>
            <w:tcW w:w="3262" w:type="pct"/>
          </w:tcPr>
          <w:p w:rsidR="00BB5C7F" w:rsidRPr="002A58C9" w:rsidRDefault="007C26D9" w:rsidP="009A35FC">
            <w:pPr>
              <w:rPr>
                <w:sz w:val="20"/>
              </w:rPr>
            </w:pPr>
            <w:r w:rsidRPr="007C26D9">
              <w:rPr>
                <w:sz w:val="20"/>
              </w:rPr>
              <w:t>Enter a short, easily unders</w:t>
            </w:r>
            <w:r w:rsidR="00565B34">
              <w:rPr>
                <w:sz w:val="20"/>
              </w:rPr>
              <w:t>tandable title for the request</w:t>
            </w:r>
            <w:r w:rsidR="00E00636">
              <w:rPr>
                <w:sz w:val="20"/>
              </w:rPr>
              <w:t>.</w:t>
            </w:r>
          </w:p>
        </w:tc>
      </w:tr>
      <w:tr w:rsidR="00BB5C7F" w:rsidRPr="00272FE0" w:rsidTr="004A38E7">
        <w:tc>
          <w:tcPr>
            <w:tcW w:w="322" w:type="pct"/>
          </w:tcPr>
          <w:p w:rsidR="00BB5C7F" w:rsidRPr="00272FE0" w:rsidRDefault="00BB5C7F" w:rsidP="00B278D0">
            <w:pPr>
              <w:rPr>
                <w:sz w:val="20"/>
              </w:rPr>
            </w:pPr>
            <w:r>
              <w:rPr>
                <w:sz w:val="20"/>
              </w:rPr>
              <w:t>1.2</w:t>
            </w:r>
          </w:p>
        </w:tc>
        <w:tc>
          <w:tcPr>
            <w:tcW w:w="1416" w:type="pct"/>
          </w:tcPr>
          <w:p w:rsidR="00BB5C7F" w:rsidRPr="002A58C9" w:rsidRDefault="00BB5C7F" w:rsidP="00B278D0">
            <w:pPr>
              <w:rPr>
                <w:sz w:val="20"/>
              </w:rPr>
            </w:pPr>
            <w:r w:rsidRPr="002A58C9">
              <w:rPr>
                <w:sz w:val="20"/>
              </w:rPr>
              <w:t>Submission Date</w:t>
            </w:r>
          </w:p>
        </w:tc>
        <w:tc>
          <w:tcPr>
            <w:tcW w:w="3262" w:type="pct"/>
          </w:tcPr>
          <w:p w:rsidR="00BB5C7F" w:rsidRDefault="00A92B4A" w:rsidP="00A53498">
            <w:pPr>
              <w:rPr>
                <w:sz w:val="20"/>
              </w:rPr>
            </w:pPr>
            <w:r>
              <w:rPr>
                <w:sz w:val="20"/>
              </w:rPr>
              <w:t>The date that submission form</w:t>
            </w:r>
            <w:r w:rsidR="00BB5C7F" w:rsidRPr="002A58C9">
              <w:rPr>
                <w:sz w:val="20"/>
              </w:rPr>
              <w:t xml:space="preserve"> </w:t>
            </w:r>
            <w:r w:rsidR="007C26D9">
              <w:rPr>
                <w:sz w:val="20"/>
              </w:rPr>
              <w:t>is completed and sent to</w:t>
            </w:r>
            <w:r w:rsidR="00565B34">
              <w:rPr>
                <w:sz w:val="20"/>
              </w:rPr>
              <w:t>:</w:t>
            </w:r>
            <w:r w:rsidR="007C26D9">
              <w:rPr>
                <w:sz w:val="20"/>
              </w:rPr>
              <w:t xml:space="preserve"> </w:t>
            </w:r>
          </w:p>
          <w:p w:rsidR="00A53498" w:rsidRPr="002A58C9" w:rsidRDefault="00A53498" w:rsidP="00A53498">
            <w:pPr>
              <w:rPr>
                <w:sz w:val="20"/>
              </w:rPr>
            </w:pPr>
            <w:r w:rsidRPr="00A53498">
              <w:rPr>
                <w:sz w:val="20"/>
              </w:rPr>
              <w:t>imit_reqs@dha.mil</w:t>
            </w:r>
          </w:p>
        </w:tc>
      </w:tr>
      <w:tr w:rsidR="00347ADC" w:rsidRPr="00272FE0" w:rsidTr="004A38E7">
        <w:tc>
          <w:tcPr>
            <w:tcW w:w="322" w:type="pct"/>
          </w:tcPr>
          <w:p w:rsidR="00347ADC" w:rsidRDefault="00347ADC" w:rsidP="00B278D0">
            <w:pPr>
              <w:rPr>
                <w:sz w:val="20"/>
              </w:rPr>
            </w:pPr>
            <w:r>
              <w:rPr>
                <w:sz w:val="20"/>
              </w:rPr>
              <w:t>1.3</w:t>
            </w:r>
          </w:p>
        </w:tc>
        <w:tc>
          <w:tcPr>
            <w:tcW w:w="1416" w:type="pct"/>
          </w:tcPr>
          <w:p w:rsidR="00347ADC" w:rsidRPr="002A58C9" w:rsidRDefault="00347ADC" w:rsidP="00B278D0">
            <w:pPr>
              <w:rPr>
                <w:sz w:val="20"/>
              </w:rPr>
            </w:pPr>
            <w:r>
              <w:rPr>
                <w:sz w:val="20"/>
              </w:rPr>
              <w:t xml:space="preserve">Submitter’s </w:t>
            </w:r>
            <w:r w:rsidR="00E00636">
              <w:rPr>
                <w:sz w:val="20"/>
              </w:rPr>
              <w:t>Component</w:t>
            </w:r>
            <w:r w:rsidRPr="002A58C9">
              <w:rPr>
                <w:sz w:val="20"/>
              </w:rPr>
              <w:t xml:space="preserve"> Alignment</w:t>
            </w:r>
          </w:p>
        </w:tc>
        <w:tc>
          <w:tcPr>
            <w:tcW w:w="3262" w:type="pct"/>
          </w:tcPr>
          <w:p w:rsidR="00347ADC" w:rsidRDefault="00E00636" w:rsidP="007C26D9">
            <w:pPr>
              <w:rPr>
                <w:sz w:val="20"/>
              </w:rPr>
            </w:pPr>
            <w:r>
              <w:rPr>
                <w:sz w:val="20"/>
              </w:rPr>
              <w:t>Select the submitter’s Component</w:t>
            </w:r>
            <w:r w:rsidR="00347ADC">
              <w:rPr>
                <w:sz w:val="20"/>
              </w:rPr>
              <w:t xml:space="preserve"> , service, or agency (e.g., Navy, Air Force, Army, </w:t>
            </w:r>
            <w:r>
              <w:rPr>
                <w:sz w:val="20"/>
              </w:rPr>
              <w:t xml:space="preserve">JTF CAPMED, </w:t>
            </w:r>
            <w:r w:rsidR="00347ADC">
              <w:rPr>
                <w:sz w:val="20"/>
              </w:rPr>
              <w:t>VA)</w:t>
            </w:r>
          </w:p>
        </w:tc>
      </w:tr>
      <w:tr w:rsidR="004A38E7" w:rsidRPr="00272FE0" w:rsidTr="004A38E7">
        <w:tc>
          <w:tcPr>
            <w:tcW w:w="322" w:type="pct"/>
          </w:tcPr>
          <w:p w:rsidR="004A38E7" w:rsidRPr="00272FE0" w:rsidRDefault="004A38E7" w:rsidP="00B278D0">
            <w:pPr>
              <w:rPr>
                <w:sz w:val="20"/>
              </w:rPr>
            </w:pPr>
            <w:r>
              <w:rPr>
                <w:sz w:val="20"/>
              </w:rPr>
              <w:t>1.4</w:t>
            </w:r>
          </w:p>
        </w:tc>
        <w:tc>
          <w:tcPr>
            <w:tcW w:w="1416" w:type="pct"/>
          </w:tcPr>
          <w:p w:rsidR="004A38E7" w:rsidRPr="002A58C9" w:rsidRDefault="00347ADC" w:rsidP="00B278D0">
            <w:pPr>
              <w:rPr>
                <w:sz w:val="20"/>
              </w:rPr>
            </w:pPr>
            <w:r w:rsidRPr="002A58C9">
              <w:rPr>
                <w:sz w:val="20"/>
              </w:rPr>
              <w:t>Type of Request</w:t>
            </w:r>
          </w:p>
        </w:tc>
        <w:tc>
          <w:tcPr>
            <w:tcW w:w="3262" w:type="pct"/>
          </w:tcPr>
          <w:p w:rsidR="00347ADC" w:rsidRDefault="00347ADC" w:rsidP="00347ADC">
            <w:pPr>
              <w:rPr>
                <w:sz w:val="20"/>
              </w:rPr>
            </w:pPr>
            <w:r w:rsidRPr="00272FE0">
              <w:rPr>
                <w:sz w:val="20"/>
              </w:rPr>
              <w:t xml:space="preserve">Select the </w:t>
            </w:r>
            <w:r>
              <w:rPr>
                <w:sz w:val="20"/>
              </w:rPr>
              <w:t>type of request</w:t>
            </w:r>
            <w:r w:rsidRPr="00272FE0">
              <w:rPr>
                <w:sz w:val="20"/>
              </w:rPr>
              <w:t xml:space="preserve"> for the IM/IT capability being requested.  This includes the following:</w:t>
            </w:r>
          </w:p>
          <w:p w:rsidR="00347ADC" w:rsidRPr="007C26D9" w:rsidRDefault="00347ADC" w:rsidP="00347ADC">
            <w:pPr>
              <w:pStyle w:val="ListParagraph"/>
              <w:numPr>
                <w:ilvl w:val="0"/>
                <w:numId w:val="6"/>
              </w:numPr>
              <w:spacing w:after="200" w:line="276" w:lineRule="auto"/>
              <w:rPr>
                <w:i/>
                <w:sz w:val="20"/>
              </w:rPr>
            </w:pPr>
            <w:r w:rsidRPr="00EE1BB2">
              <w:rPr>
                <w:b/>
                <w:i/>
                <w:sz w:val="20"/>
              </w:rPr>
              <w:t>Software Licenses</w:t>
            </w:r>
            <w:r w:rsidRPr="007C26D9">
              <w:rPr>
                <w:i/>
                <w:sz w:val="20"/>
              </w:rPr>
              <w:t xml:space="preserve">: </w:t>
            </w:r>
            <w:r w:rsidRPr="007C26D9">
              <w:rPr>
                <w:sz w:val="20"/>
              </w:rPr>
              <w:t xml:space="preserve">A request to purchase permission to use software on non-exclusive basis, and subject to the listed conditions. </w:t>
            </w:r>
          </w:p>
          <w:p w:rsidR="00347ADC" w:rsidRPr="007C26D9" w:rsidRDefault="00347ADC" w:rsidP="00347ADC">
            <w:pPr>
              <w:pStyle w:val="ListParagraph"/>
              <w:numPr>
                <w:ilvl w:val="0"/>
                <w:numId w:val="6"/>
              </w:numPr>
              <w:spacing w:after="200" w:line="276" w:lineRule="auto"/>
              <w:rPr>
                <w:i/>
                <w:sz w:val="20"/>
              </w:rPr>
            </w:pPr>
            <w:r w:rsidRPr="00EE1BB2">
              <w:rPr>
                <w:b/>
                <w:i/>
                <w:sz w:val="20"/>
              </w:rPr>
              <w:t>Change Request:</w:t>
            </w:r>
            <w:r w:rsidRPr="007C26D9">
              <w:rPr>
                <w:rFonts w:eastAsiaTheme="minorEastAsia" w:hAnsi="Calibri" w:cs="Arial"/>
                <w:i/>
                <w:color w:val="000000" w:themeColor="text1"/>
                <w:kern w:val="24"/>
                <w:sz w:val="20"/>
              </w:rPr>
              <w:t xml:space="preserve"> </w:t>
            </w:r>
            <w:r w:rsidRPr="007C26D9">
              <w:rPr>
                <w:sz w:val="20"/>
              </w:rPr>
              <w:t xml:space="preserve">Change request that will result in a change to an </w:t>
            </w:r>
            <w:r>
              <w:rPr>
                <w:sz w:val="20"/>
              </w:rPr>
              <w:t xml:space="preserve">existing system </w:t>
            </w:r>
            <w:r w:rsidRPr="007C26D9">
              <w:rPr>
                <w:sz w:val="20"/>
              </w:rPr>
              <w:t>or implies a new requirement</w:t>
            </w:r>
            <w:r>
              <w:rPr>
                <w:sz w:val="20"/>
              </w:rPr>
              <w:t xml:space="preserve"> for an existing system</w:t>
            </w:r>
            <w:r w:rsidRPr="007C26D9">
              <w:rPr>
                <w:sz w:val="20"/>
              </w:rPr>
              <w:t>; for example, provision of a new data type requested by end users</w:t>
            </w:r>
            <w:r>
              <w:rPr>
                <w:sz w:val="20"/>
              </w:rPr>
              <w:t>.</w:t>
            </w:r>
          </w:p>
          <w:p w:rsidR="00347ADC" w:rsidRPr="007C26D9" w:rsidRDefault="00347ADC" w:rsidP="00347ADC">
            <w:pPr>
              <w:pStyle w:val="ListParagraph"/>
              <w:numPr>
                <w:ilvl w:val="0"/>
                <w:numId w:val="6"/>
              </w:numPr>
              <w:spacing w:after="200" w:line="276" w:lineRule="auto"/>
              <w:rPr>
                <w:sz w:val="20"/>
              </w:rPr>
            </w:pPr>
            <w:r w:rsidRPr="00EE1BB2">
              <w:rPr>
                <w:b/>
                <w:i/>
                <w:sz w:val="20"/>
              </w:rPr>
              <w:t>Medical Devices</w:t>
            </w:r>
            <w:r w:rsidRPr="007C26D9">
              <w:rPr>
                <w:i/>
                <w:sz w:val="20"/>
              </w:rPr>
              <w:t>:</w:t>
            </w:r>
            <w:r w:rsidRPr="007C26D9">
              <w:rPr>
                <w:sz w:val="20"/>
              </w:rPr>
              <w:t xml:space="preserve"> A device is an instrument, apparatus, implement, machine, contrivance, implant, in vitro reagent, or other similar or related article, including a </w:t>
            </w:r>
            <w:r w:rsidR="00E00636">
              <w:rPr>
                <w:sz w:val="20"/>
              </w:rPr>
              <w:t>Component</w:t>
            </w:r>
            <w:r w:rsidRPr="007C26D9">
              <w:rPr>
                <w:sz w:val="20"/>
              </w:rPr>
              <w:t xml:space="preserve"> part, or accessory which is recognized in the official National Formulary, or the United States Pharmacopoeia, or any supplement to them, intended for use in the diagnosis of disease or other conditions, or in the cure, mitigation, treatment, or prevention of disease, in man or other animals, or intended to affect the structure or any function of the body of man or other animals, and which does not achieve any of its primary intended purposes through chemical action within or on the body of man or other animals and which is not dependent upon being metabolized for </w:t>
            </w:r>
            <w:r w:rsidRPr="007C26D9">
              <w:rPr>
                <w:sz w:val="20"/>
              </w:rPr>
              <w:lastRenderedPageBreak/>
              <w:t>the achievement of any of its primary intended purposes</w:t>
            </w:r>
          </w:p>
          <w:p w:rsidR="00347ADC" w:rsidRPr="007C26D9" w:rsidRDefault="00347ADC" w:rsidP="00347ADC">
            <w:pPr>
              <w:pStyle w:val="ListParagraph"/>
              <w:numPr>
                <w:ilvl w:val="1"/>
                <w:numId w:val="6"/>
              </w:numPr>
              <w:spacing w:after="200" w:line="276" w:lineRule="auto"/>
              <w:rPr>
                <w:sz w:val="20"/>
              </w:rPr>
            </w:pPr>
            <w:r w:rsidRPr="007C26D9">
              <w:rPr>
                <w:sz w:val="20"/>
              </w:rPr>
              <w:t>(e.g.</w:t>
            </w:r>
            <w:r w:rsidR="00E00636">
              <w:rPr>
                <w:sz w:val="20"/>
              </w:rPr>
              <w:t>,</w:t>
            </w:r>
            <w:r w:rsidRPr="007C26D9">
              <w:rPr>
                <w:sz w:val="20"/>
              </w:rPr>
              <w:t xml:space="preserve"> EKG machines, pulmonary function machines, anesthesia delivery and monitoring devices, endoscopic documentation equipment)</w:t>
            </w:r>
          </w:p>
          <w:p w:rsidR="00347ADC" w:rsidRPr="007C26D9" w:rsidRDefault="00347ADC" w:rsidP="00347ADC">
            <w:pPr>
              <w:pStyle w:val="ListParagraph"/>
              <w:numPr>
                <w:ilvl w:val="1"/>
                <w:numId w:val="6"/>
              </w:numPr>
              <w:spacing w:after="200" w:line="276" w:lineRule="auto"/>
              <w:rPr>
                <w:sz w:val="20"/>
              </w:rPr>
            </w:pPr>
            <w:r w:rsidRPr="007C26D9">
              <w:rPr>
                <w:sz w:val="20"/>
              </w:rPr>
              <w:t>(Patient facing medical devices – need to integrate this process into the Joint Governance Process)</w:t>
            </w:r>
          </w:p>
          <w:p w:rsidR="00347ADC" w:rsidRPr="007C26D9" w:rsidRDefault="00347ADC" w:rsidP="00347ADC">
            <w:pPr>
              <w:pStyle w:val="ListParagraph"/>
              <w:numPr>
                <w:ilvl w:val="0"/>
                <w:numId w:val="6"/>
              </w:numPr>
              <w:spacing w:after="200" w:line="276" w:lineRule="auto"/>
              <w:rPr>
                <w:sz w:val="20"/>
              </w:rPr>
            </w:pPr>
            <w:r w:rsidRPr="00EE1BB2">
              <w:rPr>
                <w:b/>
                <w:i/>
                <w:sz w:val="20"/>
              </w:rPr>
              <w:t>New Functionality</w:t>
            </w:r>
            <w:r w:rsidRPr="00EE1BB2">
              <w:rPr>
                <w:b/>
                <w:sz w:val="20"/>
              </w:rPr>
              <w:t>:</w:t>
            </w:r>
            <w:r w:rsidRPr="007C26D9">
              <w:rPr>
                <w:sz w:val="20"/>
              </w:rPr>
              <w:t xml:space="preserve"> Functionality that does not currently exist, or cannot be readily gained by modifying the current system</w:t>
            </w:r>
          </w:p>
          <w:p w:rsidR="00347ADC" w:rsidRPr="007C26D9" w:rsidRDefault="00347ADC" w:rsidP="00347ADC">
            <w:pPr>
              <w:pStyle w:val="ListParagraph"/>
              <w:numPr>
                <w:ilvl w:val="0"/>
                <w:numId w:val="6"/>
              </w:numPr>
              <w:spacing w:after="200" w:line="276" w:lineRule="auto"/>
              <w:rPr>
                <w:sz w:val="20"/>
              </w:rPr>
            </w:pPr>
            <w:r>
              <w:rPr>
                <w:b/>
                <w:i/>
                <w:sz w:val="20"/>
              </w:rPr>
              <w:t>DOT_LPF</w:t>
            </w:r>
            <w:r w:rsidRPr="00EE1BB2">
              <w:rPr>
                <w:b/>
                <w:sz w:val="20"/>
              </w:rPr>
              <w:t>:</w:t>
            </w:r>
            <w:r w:rsidRPr="007C26D9">
              <w:rPr>
                <w:sz w:val="20"/>
              </w:rPr>
              <w:t xml:space="preserve"> Doctrine, Organization, Training, Leadership and Education</w:t>
            </w:r>
            <w:r>
              <w:rPr>
                <w:sz w:val="20"/>
              </w:rPr>
              <w:t>, Personnel and Facilities (DOT_</w:t>
            </w:r>
            <w:r w:rsidRPr="007C26D9">
              <w:rPr>
                <w:sz w:val="20"/>
              </w:rPr>
              <w:t>LPF) Analysis. A non-materiel solution that address the current capability gap</w:t>
            </w:r>
          </w:p>
          <w:p w:rsidR="00347ADC" w:rsidRPr="00E00636" w:rsidRDefault="00347ADC" w:rsidP="00E00636">
            <w:pPr>
              <w:pStyle w:val="ListParagraph"/>
              <w:numPr>
                <w:ilvl w:val="0"/>
                <w:numId w:val="6"/>
              </w:numPr>
              <w:spacing w:after="200" w:line="276" w:lineRule="auto"/>
              <w:rPr>
                <w:sz w:val="20"/>
              </w:rPr>
            </w:pPr>
            <w:r w:rsidRPr="00EE1BB2">
              <w:rPr>
                <w:b/>
                <w:i/>
                <w:sz w:val="20"/>
              </w:rPr>
              <w:t>Modernization</w:t>
            </w:r>
            <w:r w:rsidRPr="007C26D9">
              <w:rPr>
                <w:sz w:val="20"/>
              </w:rPr>
              <w:t xml:space="preserve">: “Defense business system modernization” means any significant modification or enhancement of an existing defense business system (other than necessary to maintain current services). </w:t>
            </w:r>
            <w:r w:rsidR="00E00636">
              <w:rPr>
                <w:sz w:val="20"/>
              </w:rPr>
              <w:br/>
            </w:r>
            <w:r w:rsidRPr="00E00636">
              <w:rPr>
                <w:i/>
                <w:sz w:val="20"/>
              </w:rPr>
              <w:t>Note:</w:t>
            </w:r>
            <w:r w:rsidRPr="00E00636">
              <w:rPr>
                <w:sz w:val="20"/>
              </w:rPr>
              <w:t xml:space="preserve"> modernization can be differentiated from a change request by scale of the change requested. For example, a change request might refer to the addition of a drop-down menu, whereas a modernization would refer to the acquisition of a new version of the software.</w:t>
            </w:r>
          </w:p>
          <w:p w:rsidR="00347ADC" w:rsidRPr="007C26D9" w:rsidRDefault="00347ADC" w:rsidP="00347ADC">
            <w:pPr>
              <w:pStyle w:val="ListParagraph"/>
              <w:numPr>
                <w:ilvl w:val="0"/>
                <w:numId w:val="6"/>
              </w:numPr>
              <w:spacing w:after="200" w:line="276" w:lineRule="auto"/>
              <w:rPr>
                <w:sz w:val="20"/>
              </w:rPr>
            </w:pPr>
            <w:r w:rsidRPr="00EE1BB2">
              <w:rPr>
                <w:b/>
                <w:i/>
                <w:sz w:val="20"/>
              </w:rPr>
              <w:t>Research</w:t>
            </w:r>
            <w:r w:rsidRPr="007C26D9">
              <w:rPr>
                <w:sz w:val="20"/>
              </w:rPr>
              <w:t>: The systematic investigation into and study of materials and sources in order to bring or create value to the Military Health System enterprise</w:t>
            </w:r>
          </w:p>
          <w:p w:rsidR="00D837AC" w:rsidRPr="00D837AC" w:rsidRDefault="00347ADC" w:rsidP="00D837AC">
            <w:pPr>
              <w:pStyle w:val="ListParagraph"/>
              <w:numPr>
                <w:ilvl w:val="0"/>
                <w:numId w:val="6"/>
              </w:numPr>
              <w:spacing w:after="200" w:line="276" w:lineRule="auto"/>
              <w:rPr>
                <w:i/>
              </w:rPr>
            </w:pPr>
            <w:r w:rsidRPr="00EE1BB2">
              <w:rPr>
                <w:b/>
                <w:i/>
                <w:sz w:val="20"/>
              </w:rPr>
              <w:t>Innovation</w:t>
            </w:r>
            <w:r w:rsidRPr="007C26D9">
              <w:rPr>
                <w:i/>
                <w:sz w:val="20"/>
              </w:rPr>
              <w:t>:</w:t>
            </w:r>
            <w:r w:rsidRPr="007C26D9">
              <w:rPr>
                <w:sz w:val="20"/>
              </w:rPr>
              <w:t xml:space="preserve"> The product of a new method, idea, creation or process that </w:t>
            </w:r>
            <w:r>
              <w:rPr>
                <w:sz w:val="20"/>
              </w:rPr>
              <w:t xml:space="preserve">brings </w:t>
            </w:r>
            <w:r w:rsidRPr="007A1695">
              <w:rPr>
                <w:sz w:val="20"/>
              </w:rPr>
              <w:t>value for the Military Health System.</w:t>
            </w:r>
            <w:r>
              <w:rPr>
                <w:sz w:val="20"/>
              </w:rPr>
              <w:t xml:space="preserve"> </w:t>
            </w:r>
            <w:r w:rsidRPr="007A1695">
              <w:rPr>
                <w:b/>
                <w:sz w:val="20"/>
              </w:rPr>
              <w:t>Note</w:t>
            </w:r>
            <w:r>
              <w:rPr>
                <w:sz w:val="20"/>
              </w:rPr>
              <w:t>: requests for COTS products do not fall under the Innovation category.</w:t>
            </w:r>
          </w:p>
          <w:p w:rsidR="00D837AC" w:rsidRPr="00D837AC" w:rsidRDefault="00347ADC" w:rsidP="00D837AC">
            <w:pPr>
              <w:pStyle w:val="ListParagraph"/>
              <w:numPr>
                <w:ilvl w:val="0"/>
                <w:numId w:val="6"/>
              </w:numPr>
              <w:spacing w:after="200" w:line="276" w:lineRule="auto"/>
              <w:rPr>
                <w:i/>
              </w:rPr>
            </w:pPr>
            <w:r w:rsidRPr="00D837AC">
              <w:rPr>
                <w:b/>
                <w:i/>
                <w:sz w:val="20"/>
              </w:rPr>
              <w:t>Other:</w:t>
            </w:r>
            <w:r w:rsidRPr="00D837AC">
              <w:rPr>
                <w:sz w:val="20"/>
              </w:rPr>
              <w:t xml:space="preserve">  Operational level is not contained within the selected choices</w:t>
            </w:r>
          </w:p>
          <w:p w:rsidR="004A38E7" w:rsidRPr="00D837AC" w:rsidRDefault="00347ADC" w:rsidP="00D837AC">
            <w:pPr>
              <w:pStyle w:val="ListParagraph"/>
              <w:numPr>
                <w:ilvl w:val="0"/>
                <w:numId w:val="6"/>
              </w:numPr>
              <w:spacing w:after="200" w:line="276" w:lineRule="auto"/>
              <w:rPr>
                <w:i/>
              </w:rPr>
            </w:pPr>
            <w:r w:rsidRPr="00D837AC">
              <w:rPr>
                <w:b/>
                <w:i/>
                <w:sz w:val="20"/>
              </w:rPr>
              <w:t>Unknown:</w:t>
            </w:r>
            <w:r w:rsidRPr="00D837AC">
              <w:rPr>
                <w:sz w:val="20"/>
              </w:rPr>
              <w:t xml:space="preserve"> The type of request is unknown at this time</w:t>
            </w:r>
          </w:p>
        </w:tc>
      </w:tr>
      <w:tr w:rsidR="007C26D9" w:rsidRPr="00272FE0" w:rsidTr="004A38E7">
        <w:tc>
          <w:tcPr>
            <w:tcW w:w="322" w:type="pct"/>
          </w:tcPr>
          <w:p w:rsidR="007C26D9" w:rsidRPr="009D64BB" w:rsidRDefault="007C26D9" w:rsidP="00B278D0">
            <w:pPr>
              <w:rPr>
                <w:sz w:val="20"/>
              </w:rPr>
            </w:pPr>
            <w:r w:rsidRPr="009D64BB">
              <w:rPr>
                <w:sz w:val="20"/>
              </w:rPr>
              <w:lastRenderedPageBreak/>
              <w:t>1.5</w:t>
            </w:r>
          </w:p>
        </w:tc>
        <w:tc>
          <w:tcPr>
            <w:tcW w:w="1416" w:type="pct"/>
          </w:tcPr>
          <w:p w:rsidR="007C26D9" w:rsidRPr="009D64BB" w:rsidRDefault="009D64BB" w:rsidP="009D64BB">
            <w:pPr>
              <w:rPr>
                <w:sz w:val="20"/>
              </w:rPr>
            </w:pPr>
            <w:r w:rsidRPr="009D64BB">
              <w:rPr>
                <w:sz w:val="20"/>
              </w:rPr>
              <w:t xml:space="preserve">If </w:t>
            </w:r>
            <w:r w:rsidR="00E31194" w:rsidRPr="009D64BB">
              <w:rPr>
                <w:sz w:val="20"/>
              </w:rPr>
              <w:t xml:space="preserve">Change Request </w:t>
            </w:r>
            <w:r w:rsidRPr="009D64BB">
              <w:rPr>
                <w:sz w:val="20"/>
              </w:rPr>
              <w:t>Selected in Box 1.4, Please Provide the Following Information</w:t>
            </w:r>
          </w:p>
        </w:tc>
        <w:tc>
          <w:tcPr>
            <w:tcW w:w="3262" w:type="pct"/>
          </w:tcPr>
          <w:p w:rsidR="00EE1BB2" w:rsidRPr="006E2B4C" w:rsidRDefault="009D64BB" w:rsidP="00EE1BB2">
            <w:pPr>
              <w:pStyle w:val="ListParagraph"/>
              <w:numPr>
                <w:ilvl w:val="0"/>
                <w:numId w:val="7"/>
              </w:numPr>
              <w:rPr>
                <w:sz w:val="20"/>
              </w:rPr>
            </w:pPr>
            <w:r w:rsidRPr="00FB2FC5">
              <w:rPr>
                <w:sz w:val="20"/>
              </w:rPr>
              <w:t>Which Electronic System(s) Does this Change?</w:t>
            </w:r>
            <w:r w:rsidR="00EE1BB2" w:rsidRPr="00FB2FC5">
              <w:rPr>
                <w:sz w:val="20"/>
              </w:rPr>
              <w:t>:</w:t>
            </w:r>
            <w:r w:rsidRPr="00FB2FC5">
              <w:rPr>
                <w:sz w:val="20"/>
              </w:rPr>
              <w:t xml:space="preserve"> </w:t>
            </w:r>
            <w:r w:rsidR="00EE1BB2" w:rsidRPr="00FB2FC5">
              <w:rPr>
                <w:sz w:val="20"/>
              </w:rPr>
              <w:t xml:space="preserve"> List all of the Electronic Systems that are relevant to the request. </w:t>
            </w:r>
          </w:p>
          <w:p w:rsidR="00EE1BB2" w:rsidRPr="00FB2FC5" w:rsidRDefault="00EE1BB2" w:rsidP="00FB2FC5">
            <w:pPr>
              <w:pStyle w:val="ListParagraph"/>
              <w:numPr>
                <w:ilvl w:val="0"/>
                <w:numId w:val="7"/>
              </w:numPr>
              <w:rPr>
                <w:sz w:val="20"/>
              </w:rPr>
            </w:pPr>
            <w:r w:rsidRPr="00FB2FC5">
              <w:rPr>
                <w:sz w:val="20"/>
              </w:rPr>
              <w:t>Provide Helpdesk Ticket # Below (If Applicable): If the helpdesk was contacted regarding this request, please include helpdesk ticket #.</w:t>
            </w:r>
          </w:p>
        </w:tc>
      </w:tr>
      <w:tr w:rsidR="004A38E7" w:rsidRPr="00272FE0" w:rsidTr="004A38E7">
        <w:tc>
          <w:tcPr>
            <w:tcW w:w="322" w:type="pct"/>
          </w:tcPr>
          <w:p w:rsidR="004A38E7" w:rsidRPr="00272FE0" w:rsidRDefault="004A38E7" w:rsidP="00B278D0">
            <w:pPr>
              <w:rPr>
                <w:sz w:val="20"/>
              </w:rPr>
            </w:pPr>
            <w:r>
              <w:rPr>
                <w:sz w:val="20"/>
              </w:rPr>
              <w:t>2.1</w:t>
            </w:r>
          </w:p>
        </w:tc>
        <w:tc>
          <w:tcPr>
            <w:tcW w:w="1416" w:type="pct"/>
          </w:tcPr>
          <w:p w:rsidR="004A38E7" w:rsidRPr="00272FE0" w:rsidRDefault="004A38E7" w:rsidP="00B278D0">
            <w:pPr>
              <w:rPr>
                <w:sz w:val="20"/>
              </w:rPr>
            </w:pPr>
            <w:r>
              <w:rPr>
                <w:sz w:val="20"/>
              </w:rPr>
              <w:t>Name</w:t>
            </w:r>
          </w:p>
        </w:tc>
        <w:tc>
          <w:tcPr>
            <w:tcW w:w="3262" w:type="pct"/>
          </w:tcPr>
          <w:p w:rsidR="004A38E7" w:rsidRPr="00272FE0" w:rsidRDefault="004A38E7" w:rsidP="004A38E7">
            <w:pPr>
              <w:rPr>
                <w:sz w:val="20"/>
              </w:rPr>
            </w:pPr>
            <w:r w:rsidRPr="00272FE0">
              <w:rPr>
                <w:sz w:val="20"/>
              </w:rPr>
              <w:t>Name of the individual making the submission in the following format:  Prefix First Middle Last, Suffix</w:t>
            </w:r>
          </w:p>
          <w:p w:rsidR="004A38E7" w:rsidRPr="00272FE0" w:rsidRDefault="004A38E7" w:rsidP="004A38E7">
            <w:pPr>
              <w:rPr>
                <w:sz w:val="20"/>
              </w:rPr>
            </w:pPr>
            <w:r w:rsidRPr="00272FE0">
              <w:rPr>
                <w:i/>
                <w:sz w:val="20"/>
              </w:rPr>
              <w:t>Example:  Mr. John A. Doe, Sr.</w:t>
            </w:r>
          </w:p>
        </w:tc>
      </w:tr>
      <w:tr w:rsidR="00415BBE" w:rsidRPr="00272FE0" w:rsidTr="004A38E7">
        <w:tc>
          <w:tcPr>
            <w:tcW w:w="322" w:type="pct"/>
          </w:tcPr>
          <w:p w:rsidR="00415BBE" w:rsidRPr="00272FE0" w:rsidRDefault="004A38E7" w:rsidP="00B278D0">
            <w:pPr>
              <w:rPr>
                <w:sz w:val="20"/>
              </w:rPr>
            </w:pPr>
            <w:r>
              <w:rPr>
                <w:sz w:val="20"/>
              </w:rPr>
              <w:t>2.2</w:t>
            </w:r>
          </w:p>
        </w:tc>
        <w:tc>
          <w:tcPr>
            <w:tcW w:w="1416" w:type="pct"/>
          </w:tcPr>
          <w:p w:rsidR="00415BBE" w:rsidRPr="00272FE0" w:rsidRDefault="004A38E7" w:rsidP="00B278D0">
            <w:pPr>
              <w:rPr>
                <w:sz w:val="20"/>
              </w:rPr>
            </w:pPr>
            <w:r>
              <w:rPr>
                <w:sz w:val="20"/>
              </w:rPr>
              <w:t>Title/Rank</w:t>
            </w:r>
          </w:p>
        </w:tc>
        <w:tc>
          <w:tcPr>
            <w:tcW w:w="3262" w:type="pct"/>
          </w:tcPr>
          <w:p w:rsidR="00415BBE" w:rsidRPr="00272FE0" w:rsidRDefault="00415BBE" w:rsidP="00B278D0">
            <w:pPr>
              <w:rPr>
                <w:sz w:val="20"/>
              </w:rPr>
            </w:pPr>
            <w:r w:rsidRPr="00272FE0">
              <w:rPr>
                <w:sz w:val="20"/>
              </w:rPr>
              <w:t xml:space="preserve">Title </w:t>
            </w:r>
            <w:r w:rsidR="0047741F">
              <w:rPr>
                <w:sz w:val="20"/>
              </w:rPr>
              <w:t xml:space="preserve">and/or Rank </w:t>
            </w:r>
            <w:r w:rsidRPr="00272FE0">
              <w:rPr>
                <w:sz w:val="20"/>
              </w:rPr>
              <w:t>of the individual making the submission.</w:t>
            </w:r>
          </w:p>
          <w:p w:rsidR="00415BBE" w:rsidRPr="00272FE0" w:rsidRDefault="00415BBE" w:rsidP="00B278D0">
            <w:pPr>
              <w:rPr>
                <w:i/>
                <w:sz w:val="20"/>
              </w:rPr>
            </w:pPr>
            <w:r w:rsidRPr="00272FE0">
              <w:rPr>
                <w:i/>
                <w:sz w:val="20"/>
              </w:rPr>
              <w:t>Example:  Director of IM/IT Governance</w:t>
            </w:r>
          </w:p>
        </w:tc>
      </w:tr>
      <w:tr w:rsidR="00415BBE" w:rsidRPr="00272FE0" w:rsidTr="004A38E7">
        <w:tc>
          <w:tcPr>
            <w:tcW w:w="322" w:type="pct"/>
          </w:tcPr>
          <w:p w:rsidR="00415BBE" w:rsidRPr="00272FE0" w:rsidRDefault="004A38E7" w:rsidP="00B278D0">
            <w:pPr>
              <w:rPr>
                <w:sz w:val="20"/>
              </w:rPr>
            </w:pPr>
            <w:r>
              <w:rPr>
                <w:sz w:val="20"/>
              </w:rPr>
              <w:t>2.3</w:t>
            </w:r>
          </w:p>
        </w:tc>
        <w:tc>
          <w:tcPr>
            <w:tcW w:w="1416" w:type="pct"/>
          </w:tcPr>
          <w:p w:rsidR="00415BBE" w:rsidRPr="00272FE0" w:rsidRDefault="00415BBE" w:rsidP="00B278D0">
            <w:pPr>
              <w:rPr>
                <w:sz w:val="20"/>
              </w:rPr>
            </w:pPr>
            <w:r w:rsidRPr="00272FE0">
              <w:rPr>
                <w:sz w:val="20"/>
              </w:rPr>
              <w:t>Organization</w:t>
            </w:r>
          </w:p>
        </w:tc>
        <w:tc>
          <w:tcPr>
            <w:tcW w:w="3262" w:type="pct"/>
          </w:tcPr>
          <w:p w:rsidR="00415BBE" w:rsidRPr="00272FE0" w:rsidRDefault="00F876EB" w:rsidP="00B278D0">
            <w:pPr>
              <w:rPr>
                <w:sz w:val="20"/>
              </w:rPr>
            </w:pPr>
            <w:r>
              <w:rPr>
                <w:sz w:val="20"/>
              </w:rPr>
              <w:t>Any sub-</w:t>
            </w:r>
            <w:r w:rsidR="00E00636">
              <w:rPr>
                <w:sz w:val="20"/>
              </w:rPr>
              <w:t>Component</w:t>
            </w:r>
            <w:r>
              <w:rPr>
                <w:sz w:val="20"/>
              </w:rPr>
              <w:t xml:space="preserve"> level organization that can assist in identifying the Submitter’s</w:t>
            </w:r>
            <w:r w:rsidR="00415BBE" w:rsidRPr="00272FE0">
              <w:rPr>
                <w:sz w:val="20"/>
              </w:rPr>
              <w:t xml:space="preserve"> organization</w:t>
            </w:r>
            <w:r>
              <w:rPr>
                <w:sz w:val="20"/>
              </w:rPr>
              <w:t>al alignment</w:t>
            </w:r>
          </w:p>
          <w:p w:rsidR="00415BBE" w:rsidRPr="00272FE0" w:rsidRDefault="00415BBE" w:rsidP="00B278D0">
            <w:pPr>
              <w:rPr>
                <w:i/>
                <w:sz w:val="20"/>
              </w:rPr>
            </w:pPr>
            <w:r w:rsidRPr="00272FE0">
              <w:rPr>
                <w:i/>
                <w:sz w:val="20"/>
              </w:rPr>
              <w:t xml:space="preserve">Example: </w:t>
            </w:r>
            <w:r w:rsidR="00F876EB">
              <w:rPr>
                <w:i/>
                <w:sz w:val="20"/>
              </w:rPr>
              <w:t>Navy -</w:t>
            </w:r>
            <w:r w:rsidRPr="00272FE0">
              <w:rPr>
                <w:i/>
                <w:sz w:val="20"/>
              </w:rPr>
              <w:t xml:space="preserve"> BUMED – M61</w:t>
            </w:r>
          </w:p>
        </w:tc>
      </w:tr>
      <w:tr w:rsidR="00415BBE" w:rsidRPr="00272FE0" w:rsidTr="004A38E7">
        <w:tc>
          <w:tcPr>
            <w:tcW w:w="322" w:type="pct"/>
          </w:tcPr>
          <w:p w:rsidR="00415BBE" w:rsidRPr="00272FE0" w:rsidRDefault="004A38E7" w:rsidP="00B278D0">
            <w:pPr>
              <w:rPr>
                <w:sz w:val="20"/>
              </w:rPr>
            </w:pPr>
            <w:r>
              <w:rPr>
                <w:sz w:val="20"/>
              </w:rPr>
              <w:t>2.4</w:t>
            </w:r>
          </w:p>
        </w:tc>
        <w:tc>
          <w:tcPr>
            <w:tcW w:w="1416" w:type="pct"/>
          </w:tcPr>
          <w:p w:rsidR="00415BBE" w:rsidRPr="00272FE0" w:rsidRDefault="004A38E7" w:rsidP="00B278D0">
            <w:pPr>
              <w:rPr>
                <w:sz w:val="20"/>
              </w:rPr>
            </w:pPr>
            <w:r>
              <w:rPr>
                <w:sz w:val="20"/>
              </w:rPr>
              <w:t>Office Phone</w:t>
            </w:r>
          </w:p>
        </w:tc>
        <w:tc>
          <w:tcPr>
            <w:tcW w:w="3262" w:type="pct"/>
          </w:tcPr>
          <w:p w:rsidR="00415BBE" w:rsidRPr="00272FE0" w:rsidRDefault="00415BBE" w:rsidP="00B278D0">
            <w:pPr>
              <w:rPr>
                <w:sz w:val="20"/>
              </w:rPr>
            </w:pPr>
            <w:r w:rsidRPr="00272FE0">
              <w:rPr>
                <w:sz w:val="20"/>
              </w:rPr>
              <w:t>Office number of the individual making the submission.  List DSN first and then commercial office number.</w:t>
            </w:r>
          </w:p>
          <w:p w:rsidR="00415BBE" w:rsidRPr="00272FE0" w:rsidRDefault="00415BBE" w:rsidP="00B278D0">
            <w:pPr>
              <w:rPr>
                <w:i/>
                <w:sz w:val="20"/>
              </w:rPr>
            </w:pPr>
            <w:r w:rsidRPr="00272FE0">
              <w:rPr>
                <w:i/>
                <w:sz w:val="20"/>
              </w:rPr>
              <w:t>Example:  111-1111 | (111) 111-1111</w:t>
            </w:r>
          </w:p>
        </w:tc>
      </w:tr>
      <w:tr w:rsidR="00415BBE" w:rsidRPr="00272FE0" w:rsidTr="004A38E7">
        <w:tc>
          <w:tcPr>
            <w:tcW w:w="322" w:type="pct"/>
          </w:tcPr>
          <w:p w:rsidR="00415BBE" w:rsidRPr="00272FE0" w:rsidRDefault="00E31194" w:rsidP="00B278D0">
            <w:pPr>
              <w:rPr>
                <w:sz w:val="20"/>
              </w:rPr>
            </w:pPr>
            <w:r>
              <w:rPr>
                <w:sz w:val="20"/>
              </w:rPr>
              <w:t>2.5</w:t>
            </w:r>
          </w:p>
        </w:tc>
        <w:tc>
          <w:tcPr>
            <w:tcW w:w="1416" w:type="pct"/>
          </w:tcPr>
          <w:p w:rsidR="00415BBE" w:rsidRPr="00272FE0" w:rsidRDefault="00415BBE" w:rsidP="00B278D0">
            <w:pPr>
              <w:rPr>
                <w:sz w:val="20"/>
              </w:rPr>
            </w:pPr>
            <w:r w:rsidRPr="00272FE0">
              <w:rPr>
                <w:sz w:val="20"/>
              </w:rPr>
              <w:t>Email</w:t>
            </w:r>
          </w:p>
        </w:tc>
        <w:tc>
          <w:tcPr>
            <w:tcW w:w="3262" w:type="pct"/>
          </w:tcPr>
          <w:p w:rsidR="00415BBE" w:rsidRPr="00272FE0" w:rsidRDefault="00415BBE" w:rsidP="00B278D0">
            <w:pPr>
              <w:rPr>
                <w:sz w:val="20"/>
              </w:rPr>
            </w:pPr>
            <w:r w:rsidRPr="00272FE0">
              <w:rPr>
                <w:sz w:val="20"/>
              </w:rPr>
              <w:t>Email address of the individual making the submission.</w:t>
            </w:r>
          </w:p>
          <w:p w:rsidR="00415BBE" w:rsidRPr="00272FE0" w:rsidRDefault="00415BBE" w:rsidP="00F876EB">
            <w:pPr>
              <w:rPr>
                <w:i/>
                <w:sz w:val="20"/>
              </w:rPr>
            </w:pPr>
            <w:r w:rsidRPr="00272FE0">
              <w:rPr>
                <w:i/>
                <w:sz w:val="20"/>
              </w:rPr>
              <w:t>Example:  john.doe@</w:t>
            </w:r>
            <w:r w:rsidR="00F876EB">
              <w:rPr>
                <w:i/>
                <w:sz w:val="20"/>
              </w:rPr>
              <w:t>tma</w:t>
            </w:r>
            <w:r w:rsidRPr="00272FE0">
              <w:rPr>
                <w:i/>
                <w:sz w:val="20"/>
              </w:rPr>
              <w:t>.</w:t>
            </w:r>
            <w:r w:rsidR="00F876EB">
              <w:rPr>
                <w:i/>
                <w:sz w:val="20"/>
              </w:rPr>
              <w:t>osd</w:t>
            </w:r>
            <w:r w:rsidRPr="00272FE0">
              <w:rPr>
                <w:i/>
                <w:sz w:val="20"/>
              </w:rPr>
              <w:t>.mil</w:t>
            </w:r>
          </w:p>
        </w:tc>
      </w:tr>
      <w:tr w:rsidR="00415BBE" w:rsidRPr="00272FE0" w:rsidTr="004A38E7">
        <w:tc>
          <w:tcPr>
            <w:tcW w:w="322" w:type="pct"/>
          </w:tcPr>
          <w:p w:rsidR="00415BBE" w:rsidRPr="00272FE0" w:rsidRDefault="004A38E7" w:rsidP="00B278D0">
            <w:pPr>
              <w:rPr>
                <w:sz w:val="20"/>
              </w:rPr>
            </w:pPr>
            <w:r>
              <w:rPr>
                <w:sz w:val="20"/>
              </w:rPr>
              <w:t>2</w:t>
            </w:r>
            <w:r w:rsidR="00E31194">
              <w:rPr>
                <w:sz w:val="20"/>
              </w:rPr>
              <w:t>.6</w:t>
            </w:r>
          </w:p>
        </w:tc>
        <w:tc>
          <w:tcPr>
            <w:tcW w:w="1416" w:type="pct"/>
          </w:tcPr>
          <w:p w:rsidR="00415BBE" w:rsidRPr="00272FE0" w:rsidRDefault="00415BBE" w:rsidP="00B278D0">
            <w:pPr>
              <w:rPr>
                <w:sz w:val="20"/>
              </w:rPr>
            </w:pPr>
            <w:r w:rsidRPr="00272FE0">
              <w:rPr>
                <w:sz w:val="20"/>
              </w:rPr>
              <w:t>Site Name</w:t>
            </w:r>
          </w:p>
        </w:tc>
        <w:tc>
          <w:tcPr>
            <w:tcW w:w="3262" w:type="pct"/>
          </w:tcPr>
          <w:p w:rsidR="00415BBE" w:rsidRPr="00272FE0" w:rsidRDefault="00415BBE" w:rsidP="00B278D0">
            <w:pPr>
              <w:rPr>
                <w:sz w:val="20"/>
              </w:rPr>
            </w:pPr>
            <w:r w:rsidRPr="00272FE0">
              <w:rPr>
                <w:sz w:val="20"/>
              </w:rPr>
              <w:t>Name of the command</w:t>
            </w:r>
            <w:r w:rsidR="00F876EB">
              <w:rPr>
                <w:sz w:val="20"/>
              </w:rPr>
              <w:t xml:space="preserve"> location</w:t>
            </w:r>
            <w:r w:rsidRPr="00272FE0">
              <w:rPr>
                <w:sz w:val="20"/>
              </w:rPr>
              <w:t xml:space="preserve"> from where the request is originating.</w:t>
            </w:r>
          </w:p>
          <w:p w:rsidR="00415BBE" w:rsidRPr="00272FE0" w:rsidRDefault="00415BBE" w:rsidP="00F876EB">
            <w:pPr>
              <w:rPr>
                <w:i/>
                <w:sz w:val="20"/>
              </w:rPr>
            </w:pPr>
            <w:r w:rsidRPr="00272FE0">
              <w:rPr>
                <w:i/>
                <w:sz w:val="20"/>
              </w:rPr>
              <w:t xml:space="preserve">Example:  </w:t>
            </w:r>
            <w:r w:rsidR="00F876EB">
              <w:rPr>
                <w:i/>
                <w:sz w:val="20"/>
              </w:rPr>
              <w:t>Walter Reed National Military Medical Center</w:t>
            </w:r>
          </w:p>
        </w:tc>
      </w:tr>
      <w:tr w:rsidR="00415BBE" w:rsidRPr="00272FE0" w:rsidTr="004A38E7">
        <w:tc>
          <w:tcPr>
            <w:tcW w:w="322" w:type="pct"/>
          </w:tcPr>
          <w:p w:rsidR="00415BBE" w:rsidRPr="00272FE0" w:rsidRDefault="004A38E7" w:rsidP="00B278D0">
            <w:pPr>
              <w:rPr>
                <w:sz w:val="20"/>
              </w:rPr>
            </w:pPr>
            <w:r>
              <w:rPr>
                <w:sz w:val="20"/>
              </w:rPr>
              <w:t>2</w:t>
            </w:r>
            <w:r w:rsidR="00E31194">
              <w:rPr>
                <w:sz w:val="20"/>
              </w:rPr>
              <w:t>.7</w:t>
            </w:r>
          </w:p>
        </w:tc>
        <w:tc>
          <w:tcPr>
            <w:tcW w:w="1416" w:type="pct"/>
          </w:tcPr>
          <w:p w:rsidR="00415BBE" w:rsidRPr="00272FE0" w:rsidRDefault="00415BBE" w:rsidP="00B278D0">
            <w:pPr>
              <w:rPr>
                <w:sz w:val="20"/>
              </w:rPr>
            </w:pPr>
            <w:r w:rsidRPr="00272FE0">
              <w:rPr>
                <w:sz w:val="20"/>
              </w:rPr>
              <w:t>UIC ID</w:t>
            </w:r>
            <w:r w:rsidR="00E31194">
              <w:rPr>
                <w:sz w:val="20"/>
              </w:rPr>
              <w:t xml:space="preserve"> (Optional)</w:t>
            </w:r>
          </w:p>
        </w:tc>
        <w:tc>
          <w:tcPr>
            <w:tcW w:w="3262" w:type="pct"/>
          </w:tcPr>
          <w:p w:rsidR="00415BBE" w:rsidRPr="00272FE0" w:rsidRDefault="00415BBE" w:rsidP="00B278D0">
            <w:pPr>
              <w:rPr>
                <w:sz w:val="20"/>
              </w:rPr>
            </w:pPr>
            <w:r w:rsidRPr="00272FE0">
              <w:rPr>
                <w:sz w:val="20"/>
              </w:rPr>
              <w:t xml:space="preserve">The UIC ID of the individual making the submission.  </w:t>
            </w:r>
          </w:p>
          <w:p w:rsidR="00415BBE" w:rsidRPr="00272FE0" w:rsidRDefault="00415BBE" w:rsidP="00B278D0">
            <w:pPr>
              <w:rPr>
                <w:i/>
                <w:sz w:val="20"/>
              </w:rPr>
            </w:pPr>
            <w:r w:rsidRPr="00272FE0">
              <w:rPr>
                <w:i/>
                <w:sz w:val="20"/>
              </w:rPr>
              <w:t>Example:  00018</w:t>
            </w:r>
          </w:p>
        </w:tc>
      </w:tr>
      <w:tr w:rsidR="004A38E7" w:rsidRPr="00272FE0" w:rsidTr="004A38E7">
        <w:tc>
          <w:tcPr>
            <w:tcW w:w="322" w:type="pct"/>
          </w:tcPr>
          <w:p w:rsidR="004A38E7" w:rsidRDefault="004A38E7" w:rsidP="00B278D0">
            <w:pPr>
              <w:rPr>
                <w:sz w:val="20"/>
              </w:rPr>
            </w:pPr>
            <w:r>
              <w:rPr>
                <w:sz w:val="20"/>
              </w:rPr>
              <w:t>3.1</w:t>
            </w:r>
          </w:p>
        </w:tc>
        <w:tc>
          <w:tcPr>
            <w:tcW w:w="1416" w:type="pct"/>
          </w:tcPr>
          <w:p w:rsidR="004A38E7" w:rsidRDefault="004A38E7" w:rsidP="00B278D0">
            <w:pPr>
              <w:rPr>
                <w:sz w:val="20"/>
              </w:rPr>
            </w:pPr>
            <w:r>
              <w:rPr>
                <w:sz w:val="20"/>
              </w:rPr>
              <w:t>IM/IT Request Overview</w:t>
            </w:r>
          </w:p>
        </w:tc>
        <w:tc>
          <w:tcPr>
            <w:tcW w:w="3262" w:type="pct"/>
          </w:tcPr>
          <w:p w:rsidR="004A38E7" w:rsidRPr="00272FE0" w:rsidRDefault="00E31194" w:rsidP="00B278D0">
            <w:pPr>
              <w:rPr>
                <w:sz w:val="20"/>
              </w:rPr>
            </w:pPr>
            <w:r w:rsidRPr="00E31194">
              <w:rPr>
                <w:sz w:val="20"/>
              </w:rPr>
              <w:t>The overview should define the request. A 3-4 sentence description is usually the correct level of detail.</w:t>
            </w:r>
          </w:p>
        </w:tc>
      </w:tr>
      <w:tr w:rsidR="00415BBE" w:rsidRPr="00272FE0" w:rsidTr="004A38E7">
        <w:tc>
          <w:tcPr>
            <w:tcW w:w="322" w:type="pct"/>
          </w:tcPr>
          <w:p w:rsidR="00415BBE" w:rsidRPr="00272FE0" w:rsidRDefault="004A38E7" w:rsidP="00B278D0">
            <w:pPr>
              <w:rPr>
                <w:sz w:val="20"/>
              </w:rPr>
            </w:pPr>
            <w:r>
              <w:rPr>
                <w:sz w:val="20"/>
              </w:rPr>
              <w:lastRenderedPageBreak/>
              <w:t>3.2</w:t>
            </w:r>
          </w:p>
        </w:tc>
        <w:tc>
          <w:tcPr>
            <w:tcW w:w="1416" w:type="pct"/>
          </w:tcPr>
          <w:p w:rsidR="00415BBE" w:rsidRPr="00272FE0" w:rsidRDefault="004A38E7" w:rsidP="00B278D0">
            <w:pPr>
              <w:rPr>
                <w:sz w:val="20"/>
              </w:rPr>
            </w:pPr>
            <w:r>
              <w:rPr>
                <w:sz w:val="20"/>
              </w:rPr>
              <w:t>Problem Statement</w:t>
            </w:r>
          </w:p>
        </w:tc>
        <w:tc>
          <w:tcPr>
            <w:tcW w:w="3262" w:type="pct"/>
          </w:tcPr>
          <w:p w:rsidR="00E00636" w:rsidRDefault="004A38E7" w:rsidP="00B278D0">
            <w:pPr>
              <w:rPr>
                <w:color w:val="000000"/>
                <w:sz w:val="20"/>
              </w:rPr>
            </w:pPr>
            <w:r w:rsidRPr="00272FE0">
              <w:rPr>
                <w:color w:val="000000"/>
                <w:sz w:val="20"/>
              </w:rPr>
              <w:t xml:space="preserve">State the problem that the customer/stakeholder is facing or dealing with and would like to resolve. </w:t>
            </w:r>
          </w:p>
          <w:p w:rsidR="00E00636" w:rsidRDefault="004A38E7" w:rsidP="00B278D0">
            <w:pPr>
              <w:rPr>
                <w:sz w:val="20"/>
              </w:rPr>
            </w:pPr>
            <w:r w:rsidRPr="00272FE0">
              <w:rPr>
                <w:color w:val="000000"/>
                <w:sz w:val="20"/>
              </w:rPr>
              <w:t xml:space="preserve">A strong </w:t>
            </w:r>
            <w:r w:rsidRPr="00272FE0">
              <w:rPr>
                <w:sz w:val="20"/>
              </w:rPr>
              <w:t xml:space="preserve">problem statement provides the following information: </w:t>
            </w:r>
          </w:p>
          <w:p w:rsidR="00E00636" w:rsidRDefault="004A38E7" w:rsidP="00E00636">
            <w:pPr>
              <w:pStyle w:val="ListParagraph"/>
              <w:numPr>
                <w:ilvl w:val="0"/>
                <w:numId w:val="13"/>
              </w:numPr>
              <w:rPr>
                <w:sz w:val="20"/>
              </w:rPr>
            </w:pPr>
            <w:r w:rsidRPr="00E00636">
              <w:rPr>
                <w:sz w:val="20"/>
              </w:rPr>
              <w:t xml:space="preserve">What's wrong? </w:t>
            </w:r>
          </w:p>
          <w:p w:rsidR="00E00636" w:rsidRDefault="004A38E7" w:rsidP="00E00636">
            <w:pPr>
              <w:pStyle w:val="ListParagraph"/>
              <w:numPr>
                <w:ilvl w:val="0"/>
                <w:numId w:val="13"/>
              </w:numPr>
              <w:rPr>
                <w:sz w:val="20"/>
              </w:rPr>
            </w:pPr>
            <w:r w:rsidRPr="00E00636">
              <w:rPr>
                <w:sz w:val="20"/>
              </w:rPr>
              <w:t xml:space="preserve">Where is this issue occurring? </w:t>
            </w:r>
          </w:p>
          <w:p w:rsidR="00E00636" w:rsidRDefault="004A38E7" w:rsidP="00E00636">
            <w:pPr>
              <w:pStyle w:val="ListParagraph"/>
              <w:numPr>
                <w:ilvl w:val="0"/>
                <w:numId w:val="13"/>
              </w:numPr>
              <w:rPr>
                <w:sz w:val="20"/>
              </w:rPr>
            </w:pPr>
            <w:r w:rsidRPr="00E00636">
              <w:rPr>
                <w:sz w:val="20"/>
              </w:rPr>
              <w:t xml:space="preserve">Over what timeframe has it been observed? </w:t>
            </w:r>
          </w:p>
          <w:p w:rsidR="00415BBE" w:rsidRPr="00E00636" w:rsidRDefault="004A38E7" w:rsidP="00E00636">
            <w:pPr>
              <w:pStyle w:val="ListParagraph"/>
              <w:numPr>
                <w:ilvl w:val="0"/>
                <w:numId w:val="13"/>
              </w:numPr>
              <w:rPr>
                <w:sz w:val="20"/>
              </w:rPr>
            </w:pPr>
            <w:r w:rsidRPr="00E00636">
              <w:rPr>
                <w:sz w:val="20"/>
              </w:rPr>
              <w:t>What are the impacts if this issue is not addressed (the "do-nothing scenario")?)</w:t>
            </w:r>
          </w:p>
        </w:tc>
      </w:tr>
      <w:tr w:rsidR="00415BBE" w:rsidRPr="00272FE0" w:rsidTr="004A38E7">
        <w:tc>
          <w:tcPr>
            <w:tcW w:w="322" w:type="pct"/>
          </w:tcPr>
          <w:p w:rsidR="00415BBE" w:rsidRPr="00272FE0" w:rsidRDefault="004A38E7" w:rsidP="00B278D0">
            <w:pPr>
              <w:rPr>
                <w:sz w:val="20"/>
              </w:rPr>
            </w:pPr>
            <w:r>
              <w:rPr>
                <w:sz w:val="20"/>
              </w:rPr>
              <w:t>3</w:t>
            </w:r>
            <w:r w:rsidR="00415BBE" w:rsidRPr="00272FE0">
              <w:rPr>
                <w:sz w:val="20"/>
              </w:rPr>
              <w:t>.3</w:t>
            </w:r>
          </w:p>
        </w:tc>
        <w:tc>
          <w:tcPr>
            <w:tcW w:w="1416" w:type="pct"/>
          </w:tcPr>
          <w:p w:rsidR="00415BBE" w:rsidRPr="00272FE0" w:rsidRDefault="004A38E7" w:rsidP="00B278D0">
            <w:pPr>
              <w:rPr>
                <w:sz w:val="20"/>
              </w:rPr>
            </w:pPr>
            <w:r>
              <w:rPr>
                <w:sz w:val="20"/>
              </w:rPr>
              <w:t>Expected Business Outcome</w:t>
            </w:r>
            <w:r w:rsidR="00E651A7">
              <w:rPr>
                <w:sz w:val="20"/>
              </w:rPr>
              <w:t>s</w:t>
            </w:r>
          </w:p>
        </w:tc>
        <w:tc>
          <w:tcPr>
            <w:tcW w:w="3262" w:type="pct"/>
          </w:tcPr>
          <w:p w:rsidR="00D837AC" w:rsidRDefault="005F5E3F" w:rsidP="00E702DE">
            <w:pPr>
              <w:rPr>
                <w:sz w:val="20"/>
              </w:rPr>
            </w:pPr>
            <w:r w:rsidRPr="00272FE0">
              <w:rPr>
                <w:sz w:val="20"/>
              </w:rPr>
              <w:t>Identify the value that the solution will bring and state how its implementation will translate to tangible improvements. Describe how the new capability will benefit the organization, end user, etc. as appropriate to the request.  Reference any requirements based on policy,</w:t>
            </w:r>
            <w:r w:rsidR="00E702DE">
              <w:rPr>
                <w:sz w:val="20"/>
              </w:rPr>
              <w:t xml:space="preserve"> regulation, or law, if known. </w:t>
            </w:r>
          </w:p>
          <w:p w:rsidR="00415BBE" w:rsidRPr="00E702DE" w:rsidRDefault="005F5E3F" w:rsidP="00E702DE">
            <w:pPr>
              <w:rPr>
                <w:sz w:val="20"/>
              </w:rPr>
            </w:pPr>
            <w:r w:rsidRPr="00272FE0">
              <w:rPr>
                <w:sz w:val="20"/>
              </w:rPr>
              <w:t>A strong response</w:t>
            </w:r>
            <w:r w:rsidR="00E00636">
              <w:rPr>
                <w:sz w:val="20"/>
              </w:rPr>
              <w:t xml:space="preserve"> answers the following question</w:t>
            </w:r>
            <w:r w:rsidRPr="00272FE0">
              <w:rPr>
                <w:sz w:val="20"/>
              </w:rPr>
              <w:t xml:space="preserve">: </w:t>
            </w:r>
            <w:r w:rsidRPr="00E702DE">
              <w:rPr>
                <w:sz w:val="20"/>
              </w:rPr>
              <w:t xml:space="preserve">How will the proposed solution solve the issues identified in the problem statement?  </w:t>
            </w:r>
          </w:p>
        </w:tc>
      </w:tr>
      <w:tr w:rsidR="00415BBE" w:rsidRPr="00272FE0" w:rsidTr="004A38E7">
        <w:tc>
          <w:tcPr>
            <w:tcW w:w="322" w:type="pct"/>
          </w:tcPr>
          <w:p w:rsidR="00415BBE" w:rsidRPr="00272FE0" w:rsidRDefault="004A38E7" w:rsidP="00B278D0">
            <w:pPr>
              <w:rPr>
                <w:sz w:val="20"/>
              </w:rPr>
            </w:pPr>
            <w:r>
              <w:rPr>
                <w:sz w:val="20"/>
              </w:rPr>
              <w:t>3</w:t>
            </w:r>
            <w:r w:rsidR="00415BBE" w:rsidRPr="00272FE0">
              <w:rPr>
                <w:sz w:val="20"/>
              </w:rPr>
              <w:t>.4</w:t>
            </w:r>
          </w:p>
        </w:tc>
        <w:tc>
          <w:tcPr>
            <w:tcW w:w="1416" w:type="pct"/>
          </w:tcPr>
          <w:p w:rsidR="00415BBE" w:rsidRPr="00272FE0" w:rsidRDefault="004A38E7" w:rsidP="00B278D0">
            <w:pPr>
              <w:rPr>
                <w:sz w:val="20"/>
              </w:rPr>
            </w:pPr>
            <w:r>
              <w:rPr>
                <w:sz w:val="20"/>
              </w:rPr>
              <w:t>Current State “As-Is”</w:t>
            </w:r>
          </w:p>
        </w:tc>
        <w:tc>
          <w:tcPr>
            <w:tcW w:w="3262" w:type="pct"/>
          </w:tcPr>
          <w:p w:rsidR="00415BBE" w:rsidRPr="00272FE0" w:rsidRDefault="00E31194" w:rsidP="00B278D0">
            <w:pPr>
              <w:rPr>
                <w:sz w:val="20"/>
              </w:rPr>
            </w:pPr>
            <w:r w:rsidRPr="00E31194">
              <w:rPr>
                <w:sz w:val="20"/>
              </w:rPr>
              <w:t>Describe the current state “as-is”. Explain the capability and functionality currently provided by the system or initiative or if this is a new submission, explain the current business process and business functionality. Also describe efforts to improve the problem or process, such as training, new personnel, process reengineering, policies, and/or information technology.</w:t>
            </w:r>
          </w:p>
        </w:tc>
      </w:tr>
      <w:tr w:rsidR="00E751DC" w:rsidRPr="00272FE0" w:rsidTr="00B079A0">
        <w:tc>
          <w:tcPr>
            <w:tcW w:w="322" w:type="pct"/>
            <w:tcBorders>
              <w:bottom w:val="single" w:sz="4" w:space="0" w:color="auto"/>
            </w:tcBorders>
          </w:tcPr>
          <w:p w:rsidR="00E751DC" w:rsidRPr="00272FE0" w:rsidRDefault="00E751DC" w:rsidP="00B278D0">
            <w:pPr>
              <w:rPr>
                <w:sz w:val="20"/>
              </w:rPr>
            </w:pPr>
            <w:r>
              <w:rPr>
                <w:sz w:val="20"/>
              </w:rPr>
              <w:t>3.5</w:t>
            </w:r>
          </w:p>
        </w:tc>
        <w:tc>
          <w:tcPr>
            <w:tcW w:w="1416" w:type="pct"/>
            <w:tcBorders>
              <w:bottom w:val="single" w:sz="4" w:space="0" w:color="auto"/>
            </w:tcBorders>
          </w:tcPr>
          <w:p w:rsidR="00E751DC" w:rsidRPr="00272FE0" w:rsidRDefault="00E751DC" w:rsidP="00B278D0">
            <w:pPr>
              <w:rPr>
                <w:sz w:val="20"/>
              </w:rPr>
            </w:pPr>
            <w:r>
              <w:rPr>
                <w:sz w:val="20"/>
              </w:rPr>
              <w:t>Desired Future State “To-Be”</w:t>
            </w:r>
          </w:p>
        </w:tc>
        <w:tc>
          <w:tcPr>
            <w:tcW w:w="3262" w:type="pct"/>
            <w:tcBorders>
              <w:bottom w:val="single" w:sz="4" w:space="0" w:color="auto"/>
            </w:tcBorders>
          </w:tcPr>
          <w:p w:rsidR="00E00636" w:rsidRDefault="00E751DC" w:rsidP="00B278D0">
            <w:pPr>
              <w:tabs>
                <w:tab w:val="left" w:pos="270"/>
              </w:tabs>
              <w:rPr>
                <w:sz w:val="20"/>
              </w:rPr>
            </w:pPr>
            <w:r w:rsidRPr="00272FE0">
              <w:rPr>
                <w:sz w:val="20"/>
              </w:rPr>
              <w:t xml:space="preserve">Describe your desired end state or anticipated outcome for correcting the problem or improving the process.  </w:t>
            </w:r>
          </w:p>
          <w:p w:rsidR="00E00636" w:rsidRDefault="00E751DC" w:rsidP="00E702DE">
            <w:pPr>
              <w:pStyle w:val="ListParagraph"/>
              <w:numPr>
                <w:ilvl w:val="0"/>
                <w:numId w:val="8"/>
              </w:numPr>
              <w:rPr>
                <w:sz w:val="20"/>
              </w:rPr>
            </w:pPr>
            <w:r w:rsidRPr="00E00636">
              <w:rPr>
                <w:sz w:val="20"/>
              </w:rPr>
              <w:t xml:space="preserve">If  new </w:t>
            </w:r>
            <w:r w:rsidR="00F876EB" w:rsidRPr="00E00636">
              <w:rPr>
                <w:sz w:val="20"/>
              </w:rPr>
              <w:t>initiative</w:t>
            </w:r>
            <w:r w:rsidR="00E00636" w:rsidRPr="00E00636">
              <w:rPr>
                <w:sz w:val="20"/>
              </w:rPr>
              <w:t>:</w:t>
            </w:r>
            <w:r w:rsidRPr="00E00636">
              <w:rPr>
                <w:sz w:val="20"/>
              </w:rPr>
              <w:t xml:space="preserve"> Explain the modification or "to-be"  state including process, technical, or business driver improvements that will take place in the existing situation that approval of this submission will bring to the business.  </w:t>
            </w:r>
          </w:p>
          <w:p w:rsidR="00E751DC" w:rsidRPr="00E00636" w:rsidRDefault="00E00636" w:rsidP="00E702DE">
            <w:pPr>
              <w:pStyle w:val="ListParagraph"/>
              <w:numPr>
                <w:ilvl w:val="0"/>
                <w:numId w:val="8"/>
              </w:numPr>
              <w:rPr>
                <w:sz w:val="20"/>
              </w:rPr>
            </w:pPr>
            <w:r>
              <w:rPr>
                <w:sz w:val="20"/>
              </w:rPr>
              <w:t xml:space="preserve">If existing initiative: </w:t>
            </w:r>
            <w:r w:rsidR="00E751DC" w:rsidRPr="00E00636">
              <w:rPr>
                <w:sz w:val="20"/>
              </w:rPr>
              <w:t>Explain the modification or "to-be” state including process, technical, or business driver improvements that will be modified or enhanced by the approval of this submission</w:t>
            </w:r>
            <w:r>
              <w:rPr>
                <w:sz w:val="20"/>
              </w:rPr>
              <w:t>.</w:t>
            </w:r>
          </w:p>
        </w:tc>
      </w:tr>
      <w:tr w:rsidR="00822775" w:rsidRPr="00272FE0" w:rsidTr="00822775">
        <w:tc>
          <w:tcPr>
            <w:tcW w:w="5000" w:type="pct"/>
            <w:gridSpan w:val="3"/>
            <w:tcBorders>
              <w:bottom w:val="single" w:sz="4" w:space="0" w:color="auto"/>
            </w:tcBorders>
            <w:shd w:val="clear" w:color="auto" w:fill="BFBFBF" w:themeFill="background1" w:themeFillShade="BF"/>
          </w:tcPr>
          <w:p w:rsidR="00822775" w:rsidRPr="00822775" w:rsidRDefault="00822775" w:rsidP="0095075B">
            <w:pPr>
              <w:tabs>
                <w:tab w:val="left" w:pos="270"/>
              </w:tabs>
              <w:rPr>
                <w:b/>
                <w:sz w:val="20"/>
              </w:rPr>
            </w:pPr>
            <w:r w:rsidRPr="00822775">
              <w:rPr>
                <w:b/>
                <w:sz w:val="20"/>
              </w:rPr>
              <w:t xml:space="preserve">Required For </w:t>
            </w:r>
            <w:r w:rsidR="0066082D">
              <w:rPr>
                <w:b/>
                <w:sz w:val="20"/>
              </w:rPr>
              <w:t>Existing</w:t>
            </w:r>
            <w:r w:rsidR="0095075B">
              <w:rPr>
                <w:b/>
                <w:sz w:val="20"/>
              </w:rPr>
              <w:t xml:space="preserve">/Legacy </w:t>
            </w:r>
            <w:r w:rsidRPr="00822775">
              <w:rPr>
                <w:b/>
                <w:sz w:val="20"/>
              </w:rPr>
              <w:t>Systems Only</w:t>
            </w:r>
          </w:p>
        </w:tc>
      </w:tr>
      <w:tr w:rsidR="0066082D" w:rsidRPr="00272FE0" w:rsidTr="004B0C58">
        <w:trPr>
          <w:cantSplit/>
          <w:trHeight w:val="1134"/>
        </w:trPr>
        <w:tc>
          <w:tcPr>
            <w:tcW w:w="5000" w:type="pct"/>
            <w:gridSpan w:val="3"/>
            <w:tcBorders>
              <w:bottom w:val="single" w:sz="4" w:space="0" w:color="auto"/>
            </w:tcBorders>
            <w:shd w:val="clear" w:color="auto" w:fill="auto"/>
          </w:tcPr>
          <w:p w:rsidR="004B0C58" w:rsidRPr="004B0C58" w:rsidRDefault="0066082D" w:rsidP="004B0C58">
            <w:pPr>
              <w:tabs>
                <w:tab w:val="left" w:pos="270"/>
              </w:tabs>
              <w:rPr>
                <w:sz w:val="20"/>
              </w:rPr>
            </w:pPr>
            <w:r w:rsidRPr="00E00636">
              <w:rPr>
                <w:sz w:val="20"/>
              </w:rPr>
              <w:t>Existing</w:t>
            </w:r>
            <w:r w:rsidR="0095075B">
              <w:rPr>
                <w:sz w:val="20"/>
              </w:rPr>
              <w:t xml:space="preserve"> S</w:t>
            </w:r>
            <w:r w:rsidRPr="00E00636">
              <w:rPr>
                <w:sz w:val="20"/>
              </w:rPr>
              <w:t>ystems:</w:t>
            </w:r>
            <w:r w:rsidR="004B0C58" w:rsidRPr="004B0C58">
              <w:rPr>
                <w:sz w:val="20"/>
              </w:rPr>
              <w:t xml:space="preserve"> </w:t>
            </w:r>
          </w:p>
          <w:p w:rsidR="0095075B" w:rsidRPr="0095075B" w:rsidRDefault="0095075B" w:rsidP="0095075B">
            <w:pPr>
              <w:pStyle w:val="ListParagraph"/>
              <w:numPr>
                <w:ilvl w:val="0"/>
                <w:numId w:val="8"/>
              </w:numPr>
              <w:rPr>
                <w:sz w:val="20"/>
              </w:rPr>
            </w:pPr>
            <w:r>
              <w:rPr>
                <w:sz w:val="20"/>
              </w:rPr>
              <w:t>Existing systems are those systems currently in use. Existing systems are not necessarily considered legacy systems.</w:t>
            </w:r>
          </w:p>
          <w:p w:rsidR="0095075B" w:rsidRDefault="0095075B" w:rsidP="0095075B">
            <w:pPr>
              <w:rPr>
                <w:sz w:val="20"/>
              </w:rPr>
            </w:pPr>
            <w:r>
              <w:rPr>
                <w:sz w:val="20"/>
              </w:rPr>
              <w:t>Legacy Systems:</w:t>
            </w:r>
          </w:p>
          <w:p w:rsidR="00343710" w:rsidRPr="00343710" w:rsidRDefault="00343710" w:rsidP="00343710">
            <w:pPr>
              <w:pStyle w:val="ListParagraph"/>
              <w:numPr>
                <w:ilvl w:val="0"/>
                <w:numId w:val="8"/>
              </w:numPr>
              <w:rPr>
                <w:sz w:val="20"/>
              </w:rPr>
            </w:pPr>
            <w:r w:rsidRPr="00343710">
              <w:rPr>
                <w:sz w:val="20"/>
              </w:rPr>
              <w:t xml:space="preserve">According to the DCMO, </w:t>
            </w:r>
            <w:r w:rsidR="00CA323B" w:rsidRPr="00CA323B">
              <w:rPr>
                <w:sz w:val="20"/>
              </w:rPr>
              <w:t>a Legacy System is an existing system that is designated for closure when the capability is absorbed by an interim or core system or if the capability is no longer required. No modifications or enhancements are made to legacy systems</w:t>
            </w:r>
          </w:p>
          <w:p w:rsidR="0095075B" w:rsidRPr="0095075B" w:rsidRDefault="0095075B" w:rsidP="0095075B">
            <w:pPr>
              <w:pStyle w:val="ListParagraph"/>
              <w:numPr>
                <w:ilvl w:val="0"/>
                <w:numId w:val="8"/>
              </w:numPr>
              <w:rPr>
                <w:sz w:val="20"/>
              </w:rPr>
            </w:pPr>
            <w:r w:rsidRPr="0095075B">
              <w:rPr>
                <w:sz w:val="20"/>
              </w:rPr>
              <w:t xml:space="preserve">Legacy, in the context of computing, refers to outdated computer systems, programming languages or application software that </w:t>
            </w:r>
            <w:r w:rsidR="00343710" w:rsidRPr="0095075B">
              <w:rPr>
                <w:sz w:val="20"/>
              </w:rPr>
              <w:t>is</w:t>
            </w:r>
            <w:r w:rsidRPr="0095075B">
              <w:rPr>
                <w:sz w:val="20"/>
              </w:rPr>
              <w:t xml:space="preserve"> used instead of available upgraded versions. Legacy systems are also associated with terminology or processes that are no longer applicable to current contexts or content, creating confusion.</w:t>
            </w:r>
          </w:p>
          <w:p w:rsidR="004B0C58" w:rsidRPr="004B0C58" w:rsidRDefault="004B0C58" w:rsidP="004B0C58">
            <w:pPr>
              <w:pStyle w:val="ListParagraph"/>
              <w:numPr>
                <w:ilvl w:val="0"/>
                <w:numId w:val="8"/>
              </w:numPr>
              <w:rPr>
                <w:sz w:val="20"/>
              </w:rPr>
            </w:pPr>
            <w:r w:rsidRPr="004B0C58">
              <w:rPr>
                <w:sz w:val="20"/>
              </w:rPr>
              <w:t>A further expansion on the term would include the Business Process Reengineering (BPR) application, a system or application in which an organization has already invested considerable time and money. For instance, a legacy system could be a database management system (DBMS) running on a mainframe or on minicomputers. An important feature of new software products in the DoD infrastructure is their ability to effectively interoperate with or at least interface with existing legacy systems. Legacy systems may be candidates for phase-out, upgrade, or replacement.</w:t>
            </w:r>
          </w:p>
          <w:p w:rsidR="0095075B" w:rsidRPr="0095075B" w:rsidRDefault="004B0C58" w:rsidP="0095075B">
            <w:pPr>
              <w:pStyle w:val="ListParagraph"/>
              <w:numPr>
                <w:ilvl w:val="0"/>
                <w:numId w:val="8"/>
              </w:numPr>
              <w:rPr>
                <w:sz w:val="20"/>
              </w:rPr>
            </w:pPr>
            <w:r w:rsidRPr="004B0C58">
              <w:rPr>
                <w:sz w:val="20"/>
              </w:rPr>
              <w:t>This definition/usage of the term legacy is very broad, it not only includes the equipment that the new system has to work with and connect to, i.e. the traditional definition of legacy equipment, but also the support structure (training systems, logistics infrastructure, etc</w:t>
            </w:r>
            <w:r w:rsidR="00E00636">
              <w:rPr>
                <w:sz w:val="20"/>
              </w:rPr>
              <w:t>.</w:t>
            </w:r>
            <w:r w:rsidR="0095075B">
              <w:rPr>
                <w:sz w:val="20"/>
              </w:rPr>
              <w:t>).</w:t>
            </w:r>
          </w:p>
        </w:tc>
      </w:tr>
      <w:tr w:rsidR="0078257F" w:rsidRPr="00272FE0" w:rsidTr="00B079A0">
        <w:tc>
          <w:tcPr>
            <w:tcW w:w="322" w:type="pct"/>
            <w:tcBorders>
              <w:bottom w:val="single" w:sz="4" w:space="0" w:color="auto"/>
            </w:tcBorders>
          </w:tcPr>
          <w:p w:rsidR="0078257F" w:rsidRDefault="0078257F" w:rsidP="00B278D0">
            <w:pPr>
              <w:rPr>
                <w:sz w:val="20"/>
              </w:rPr>
            </w:pPr>
            <w:r>
              <w:rPr>
                <w:sz w:val="20"/>
              </w:rPr>
              <w:t>3.6</w:t>
            </w:r>
          </w:p>
        </w:tc>
        <w:tc>
          <w:tcPr>
            <w:tcW w:w="1416" w:type="pct"/>
            <w:tcBorders>
              <w:bottom w:val="single" w:sz="4" w:space="0" w:color="auto"/>
            </w:tcBorders>
          </w:tcPr>
          <w:p w:rsidR="0078257F" w:rsidRDefault="0078257F" w:rsidP="00B278D0">
            <w:pPr>
              <w:rPr>
                <w:sz w:val="20"/>
              </w:rPr>
            </w:pPr>
            <w:r>
              <w:rPr>
                <w:sz w:val="20"/>
              </w:rPr>
              <w:t>Existing Work Around</w:t>
            </w:r>
          </w:p>
        </w:tc>
        <w:tc>
          <w:tcPr>
            <w:tcW w:w="3262" w:type="pct"/>
            <w:tcBorders>
              <w:bottom w:val="single" w:sz="4" w:space="0" w:color="auto"/>
            </w:tcBorders>
          </w:tcPr>
          <w:p w:rsidR="0078257F" w:rsidRPr="00272FE0" w:rsidRDefault="0078257F" w:rsidP="0078257F">
            <w:pPr>
              <w:tabs>
                <w:tab w:val="left" w:pos="270"/>
              </w:tabs>
              <w:rPr>
                <w:sz w:val="20"/>
              </w:rPr>
            </w:pPr>
            <w:r>
              <w:rPr>
                <w:sz w:val="20"/>
              </w:rPr>
              <w:t xml:space="preserve">If there is an existing work around to the current limitations, select ‘Yes’ </w:t>
            </w:r>
            <w:r w:rsidR="00E00636">
              <w:rPr>
                <w:sz w:val="20"/>
              </w:rPr>
              <w:t>or ‘No’ from the drop down list.</w:t>
            </w:r>
          </w:p>
        </w:tc>
      </w:tr>
      <w:tr w:rsidR="0034583F" w:rsidRPr="00272FE0" w:rsidTr="00B079A0">
        <w:tc>
          <w:tcPr>
            <w:tcW w:w="322" w:type="pct"/>
            <w:tcBorders>
              <w:bottom w:val="single" w:sz="4" w:space="0" w:color="auto"/>
            </w:tcBorders>
          </w:tcPr>
          <w:p w:rsidR="0034583F" w:rsidRDefault="0034583F" w:rsidP="00B278D0">
            <w:pPr>
              <w:rPr>
                <w:sz w:val="20"/>
              </w:rPr>
            </w:pPr>
            <w:r>
              <w:rPr>
                <w:sz w:val="20"/>
              </w:rPr>
              <w:t>3.7</w:t>
            </w:r>
          </w:p>
        </w:tc>
        <w:tc>
          <w:tcPr>
            <w:tcW w:w="1416" w:type="pct"/>
            <w:tcBorders>
              <w:bottom w:val="single" w:sz="4" w:space="0" w:color="auto"/>
            </w:tcBorders>
          </w:tcPr>
          <w:p w:rsidR="0034583F" w:rsidRDefault="0034583F" w:rsidP="00B278D0">
            <w:pPr>
              <w:rPr>
                <w:sz w:val="20"/>
              </w:rPr>
            </w:pPr>
            <w:r>
              <w:rPr>
                <w:sz w:val="20"/>
              </w:rPr>
              <w:t>Workaround Description</w:t>
            </w:r>
          </w:p>
        </w:tc>
        <w:tc>
          <w:tcPr>
            <w:tcW w:w="3262" w:type="pct"/>
            <w:tcBorders>
              <w:bottom w:val="single" w:sz="4" w:space="0" w:color="auto"/>
            </w:tcBorders>
          </w:tcPr>
          <w:p w:rsidR="0034583F" w:rsidRDefault="0034583F" w:rsidP="0034583F">
            <w:pPr>
              <w:tabs>
                <w:tab w:val="left" w:pos="270"/>
              </w:tabs>
              <w:rPr>
                <w:sz w:val="20"/>
              </w:rPr>
            </w:pPr>
            <w:r>
              <w:rPr>
                <w:sz w:val="20"/>
              </w:rPr>
              <w:t>If there is an existing work around to the current limitations, please describe.</w:t>
            </w:r>
          </w:p>
        </w:tc>
      </w:tr>
      <w:tr w:rsidR="0078257F" w:rsidRPr="00272FE0" w:rsidTr="00B079A0">
        <w:tc>
          <w:tcPr>
            <w:tcW w:w="322" w:type="pct"/>
            <w:tcBorders>
              <w:bottom w:val="single" w:sz="4" w:space="0" w:color="auto"/>
            </w:tcBorders>
          </w:tcPr>
          <w:p w:rsidR="0078257F" w:rsidRDefault="0034583F" w:rsidP="00B278D0">
            <w:pPr>
              <w:rPr>
                <w:sz w:val="20"/>
              </w:rPr>
            </w:pPr>
            <w:r>
              <w:rPr>
                <w:sz w:val="20"/>
              </w:rPr>
              <w:lastRenderedPageBreak/>
              <w:t>3.8</w:t>
            </w:r>
          </w:p>
        </w:tc>
        <w:tc>
          <w:tcPr>
            <w:tcW w:w="1416" w:type="pct"/>
            <w:tcBorders>
              <w:bottom w:val="single" w:sz="4" w:space="0" w:color="auto"/>
            </w:tcBorders>
          </w:tcPr>
          <w:p w:rsidR="0078257F" w:rsidRDefault="0078257F" w:rsidP="00B278D0">
            <w:pPr>
              <w:rPr>
                <w:sz w:val="20"/>
              </w:rPr>
            </w:pPr>
            <w:r>
              <w:rPr>
                <w:sz w:val="20"/>
              </w:rPr>
              <w:t>Unacceptable Work Around Rationale</w:t>
            </w:r>
          </w:p>
        </w:tc>
        <w:tc>
          <w:tcPr>
            <w:tcW w:w="3262" w:type="pct"/>
            <w:tcBorders>
              <w:bottom w:val="single" w:sz="4" w:space="0" w:color="auto"/>
            </w:tcBorders>
          </w:tcPr>
          <w:p w:rsidR="0078257F" w:rsidRPr="00272FE0" w:rsidRDefault="0078257F" w:rsidP="00B278D0">
            <w:pPr>
              <w:tabs>
                <w:tab w:val="left" w:pos="270"/>
              </w:tabs>
              <w:rPr>
                <w:sz w:val="20"/>
              </w:rPr>
            </w:pPr>
            <w:r>
              <w:rPr>
                <w:sz w:val="20"/>
              </w:rPr>
              <w:t>If ‘Yes’, document and annotate why the work around is not an acceptable solution</w:t>
            </w:r>
            <w:r w:rsidR="00E00636">
              <w:rPr>
                <w:sz w:val="20"/>
              </w:rPr>
              <w:t>.</w:t>
            </w:r>
          </w:p>
        </w:tc>
      </w:tr>
      <w:tr w:rsidR="00822775" w:rsidRPr="00272FE0" w:rsidTr="00B079A0">
        <w:tc>
          <w:tcPr>
            <w:tcW w:w="322" w:type="pct"/>
            <w:tcBorders>
              <w:bottom w:val="single" w:sz="4" w:space="0" w:color="auto"/>
            </w:tcBorders>
          </w:tcPr>
          <w:p w:rsidR="00822775" w:rsidRDefault="0034583F" w:rsidP="00B278D0">
            <w:pPr>
              <w:rPr>
                <w:sz w:val="20"/>
              </w:rPr>
            </w:pPr>
            <w:r>
              <w:rPr>
                <w:sz w:val="20"/>
              </w:rPr>
              <w:t>3.9</w:t>
            </w:r>
          </w:p>
        </w:tc>
        <w:tc>
          <w:tcPr>
            <w:tcW w:w="1416" w:type="pct"/>
            <w:tcBorders>
              <w:bottom w:val="single" w:sz="4" w:space="0" w:color="auto"/>
            </w:tcBorders>
          </w:tcPr>
          <w:p w:rsidR="00822775" w:rsidRPr="009D64BB" w:rsidRDefault="00822775" w:rsidP="004C7257">
            <w:pPr>
              <w:rPr>
                <w:sz w:val="20"/>
              </w:rPr>
            </w:pPr>
            <w:r>
              <w:rPr>
                <w:sz w:val="20"/>
              </w:rPr>
              <w:t>Request Urgency Level</w:t>
            </w:r>
          </w:p>
        </w:tc>
        <w:tc>
          <w:tcPr>
            <w:tcW w:w="3262" w:type="pct"/>
            <w:tcBorders>
              <w:bottom w:val="single" w:sz="4" w:space="0" w:color="auto"/>
            </w:tcBorders>
          </w:tcPr>
          <w:p w:rsidR="00822775" w:rsidRDefault="006E2B4C" w:rsidP="004C7257">
            <w:pPr>
              <w:rPr>
                <w:sz w:val="20"/>
              </w:rPr>
            </w:pPr>
            <w:r>
              <w:rPr>
                <w:sz w:val="20"/>
              </w:rPr>
              <w:t>Select High, Medium, Low.</w:t>
            </w:r>
            <w:r w:rsidR="00822775">
              <w:rPr>
                <w:sz w:val="20"/>
              </w:rPr>
              <w:t xml:space="preserve"> Reference the information below to deter</w:t>
            </w:r>
            <w:r>
              <w:rPr>
                <w:sz w:val="20"/>
              </w:rPr>
              <w:t>mine the urgency of the request:</w:t>
            </w:r>
          </w:p>
          <w:p w:rsidR="00822775" w:rsidRPr="006E2B4C" w:rsidRDefault="00822775" w:rsidP="004C7257">
            <w:pPr>
              <w:pStyle w:val="ListParagraph"/>
              <w:numPr>
                <w:ilvl w:val="0"/>
                <w:numId w:val="10"/>
              </w:numPr>
              <w:rPr>
                <w:sz w:val="20"/>
              </w:rPr>
            </w:pPr>
            <w:r w:rsidRPr="006E2B4C">
              <w:rPr>
                <w:b/>
                <w:i/>
                <w:sz w:val="20"/>
              </w:rPr>
              <w:t>High:</w:t>
            </w:r>
            <w:r w:rsidRPr="006E2B4C">
              <w:rPr>
                <w:sz w:val="20"/>
              </w:rPr>
              <w:t xml:space="preserve"> Jeopardizes patient safety, information security, or accomplishment of a mission essential capability. Adversely affects technical, cost, or schedule risks to the project or to the lifecycle support of the system; No workaround solution exists</w:t>
            </w:r>
          </w:p>
          <w:p w:rsidR="00822775" w:rsidRPr="006E2B4C" w:rsidRDefault="00822775" w:rsidP="004C7257">
            <w:pPr>
              <w:pStyle w:val="ListParagraph"/>
              <w:numPr>
                <w:ilvl w:val="0"/>
                <w:numId w:val="10"/>
              </w:numPr>
              <w:rPr>
                <w:sz w:val="20"/>
              </w:rPr>
            </w:pPr>
            <w:r w:rsidRPr="006E2B4C">
              <w:rPr>
                <w:b/>
                <w:i/>
                <w:sz w:val="20"/>
              </w:rPr>
              <w:t>Medium:</w:t>
            </w:r>
            <w:r w:rsidRPr="006E2B4C">
              <w:rPr>
                <w:sz w:val="20"/>
              </w:rPr>
              <w:t xml:space="preserve"> Adversely affects the accomplishment of an operational mission essential capability. Adversely affects technical, cost, or schedule risks to the project or to the lifecycle support of the system; A workaround solution is known</w:t>
            </w:r>
          </w:p>
          <w:p w:rsidR="00822775" w:rsidRPr="006E2B4C" w:rsidRDefault="00822775" w:rsidP="006E2B4C">
            <w:pPr>
              <w:pStyle w:val="ListParagraph"/>
              <w:numPr>
                <w:ilvl w:val="0"/>
                <w:numId w:val="10"/>
              </w:numPr>
              <w:rPr>
                <w:sz w:val="20"/>
              </w:rPr>
            </w:pPr>
            <w:r w:rsidRPr="006E2B4C">
              <w:rPr>
                <w:b/>
                <w:i/>
                <w:sz w:val="20"/>
              </w:rPr>
              <w:t>Low:</w:t>
            </w:r>
            <w:r w:rsidRPr="006E2B4C">
              <w:rPr>
                <w:sz w:val="20"/>
              </w:rPr>
              <w:t xml:space="preserve"> Results in user operational inconvenience but does not affect a required operational or mission essential capability. Other changes or features considered ‘nice to have’</w:t>
            </w:r>
          </w:p>
        </w:tc>
      </w:tr>
      <w:tr w:rsidR="00822775" w:rsidRPr="00272FE0" w:rsidTr="00B079A0">
        <w:tc>
          <w:tcPr>
            <w:tcW w:w="322" w:type="pct"/>
            <w:tcBorders>
              <w:bottom w:val="single" w:sz="4" w:space="0" w:color="auto"/>
            </w:tcBorders>
          </w:tcPr>
          <w:p w:rsidR="00822775" w:rsidRDefault="0034583F" w:rsidP="00B278D0">
            <w:pPr>
              <w:rPr>
                <w:sz w:val="20"/>
              </w:rPr>
            </w:pPr>
            <w:r>
              <w:rPr>
                <w:sz w:val="20"/>
              </w:rPr>
              <w:t>3.10</w:t>
            </w:r>
          </w:p>
        </w:tc>
        <w:tc>
          <w:tcPr>
            <w:tcW w:w="1416" w:type="pct"/>
            <w:tcBorders>
              <w:bottom w:val="single" w:sz="4" w:space="0" w:color="auto"/>
            </w:tcBorders>
          </w:tcPr>
          <w:p w:rsidR="00822775" w:rsidRDefault="00822775" w:rsidP="004C7257">
            <w:pPr>
              <w:rPr>
                <w:sz w:val="20"/>
              </w:rPr>
            </w:pPr>
            <w:r>
              <w:rPr>
                <w:sz w:val="20"/>
              </w:rPr>
              <w:t>High Urgency Level Justification</w:t>
            </w:r>
          </w:p>
        </w:tc>
        <w:tc>
          <w:tcPr>
            <w:tcW w:w="3262" w:type="pct"/>
            <w:tcBorders>
              <w:bottom w:val="single" w:sz="4" w:space="0" w:color="auto"/>
            </w:tcBorders>
          </w:tcPr>
          <w:p w:rsidR="00822775" w:rsidRDefault="00822775" w:rsidP="009868AC">
            <w:pPr>
              <w:rPr>
                <w:sz w:val="20"/>
              </w:rPr>
            </w:pPr>
            <w:r>
              <w:rPr>
                <w:sz w:val="20"/>
              </w:rPr>
              <w:t xml:space="preserve">Specific details on how the request meets the “High” criteria as defined in </w:t>
            </w:r>
            <w:r w:rsidR="009868AC">
              <w:rPr>
                <w:sz w:val="20"/>
              </w:rPr>
              <w:t>3.8</w:t>
            </w:r>
            <w:r>
              <w:rPr>
                <w:sz w:val="20"/>
              </w:rPr>
              <w:t xml:space="preserve"> Request Urgency Level, must be provided in support of the identified High Urgency level</w:t>
            </w:r>
            <w:r w:rsidR="00E00636">
              <w:rPr>
                <w:sz w:val="20"/>
              </w:rPr>
              <w:t>.</w:t>
            </w:r>
          </w:p>
        </w:tc>
      </w:tr>
      <w:tr w:rsidR="00B079A0" w:rsidRPr="00272FE0" w:rsidTr="00B079A0">
        <w:tc>
          <w:tcPr>
            <w:tcW w:w="5000" w:type="pct"/>
            <w:gridSpan w:val="3"/>
            <w:shd w:val="clear" w:color="auto" w:fill="A6A6A6" w:themeFill="background1" w:themeFillShade="A6"/>
          </w:tcPr>
          <w:p w:rsidR="00B079A0" w:rsidRPr="00272FE0" w:rsidRDefault="00B079A0" w:rsidP="00B278D0">
            <w:pPr>
              <w:tabs>
                <w:tab w:val="left" w:pos="270"/>
              </w:tabs>
              <w:rPr>
                <w:sz w:val="20"/>
              </w:rPr>
            </w:pPr>
            <w:r>
              <w:rPr>
                <w:b/>
                <w:sz w:val="20"/>
              </w:rPr>
              <w:t>If Change Request, the Following Fields Are Optional but Can Help to Expedite Resolution of Request</w:t>
            </w:r>
          </w:p>
        </w:tc>
      </w:tr>
      <w:tr w:rsidR="00E751DC" w:rsidRPr="00272FE0" w:rsidTr="004A38E7">
        <w:tc>
          <w:tcPr>
            <w:tcW w:w="322" w:type="pct"/>
          </w:tcPr>
          <w:p w:rsidR="00E751DC" w:rsidRPr="00272FE0" w:rsidRDefault="0034583F" w:rsidP="00B278D0">
            <w:pPr>
              <w:rPr>
                <w:sz w:val="20"/>
              </w:rPr>
            </w:pPr>
            <w:r>
              <w:rPr>
                <w:sz w:val="20"/>
              </w:rPr>
              <w:t>3.11</w:t>
            </w:r>
          </w:p>
        </w:tc>
        <w:tc>
          <w:tcPr>
            <w:tcW w:w="1416" w:type="pct"/>
          </w:tcPr>
          <w:p w:rsidR="00E751DC" w:rsidRPr="00272FE0" w:rsidRDefault="00E751DC" w:rsidP="00B278D0">
            <w:pPr>
              <w:rPr>
                <w:sz w:val="20"/>
              </w:rPr>
            </w:pPr>
            <w:r>
              <w:rPr>
                <w:sz w:val="20"/>
              </w:rPr>
              <w:t>Risks &amp; Risk Mitigation</w:t>
            </w:r>
          </w:p>
        </w:tc>
        <w:tc>
          <w:tcPr>
            <w:tcW w:w="3262" w:type="pct"/>
          </w:tcPr>
          <w:p w:rsidR="00E31194" w:rsidRPr="00E31194" w:rsidRDefault="00E31194" w:rsidP="00E31194">
            <w:pPr>
              <w:rPr>
                <w:sz w:val="20"/>
              </w:rPr>
            </w:pPr>
            <w:r w:rsidRPr="00E31194">
              <w:rPr>
                <w:sz w:val="20"/>
              </w:rPr>
              <w:t>Summarize the risks associated with not addressing the issues outlined in the Problem S</w:t>
            </w:r>
            <w:r>
              <w:rPr>
                <w:sz w:val="20"/>
              </w:rPr>
              <w:t>tatement in Section 3.2</w:t>
            </w:r>
            <w:r w:rsidRPr="00E31194">
              <w:rPr>
                <w:sz w:val="20"/>
              </w:rPr>
              <w:t>.  A risk is defined as an uncertain event or condition that can impact the achievement of stated benefits or the costs of solving the business need, including information about risks that could impact execution of the improvement strategy.</w:t>
            </w:r>
          </w:p>
          <w:p w:rsidR="00E751DC" w:rsidRPr="00272FE0" w:rsidRDefault="00E31194" w:rsidP="00E31194">
            <w:pPr>
              <w:rPr>
                <w:sz w:val="20"/>
              </w:rPr>
            </w:pPr>
            <w:r w:rsidRPr="00E31194">
              <w:rPr>
                <w:sz w:val="20"/>
              </w:rPr>
              <w:t>Provide an assessment of each risk’s likelihood of occurrence and describe the mitigation strategy for each.</w:t>
            </w:r>
          </w:p>
        </w:tc>
      </w:tr>
      <w:tr w:rsidR="00E751DC" w:rsidRPr="00272FE0" w:rsidTr="004A38E7">
        <w:tc>
          <w:tcPr>
            <w:tcW w:w="322" w:type="pct"/>
          </w:tcPr>
          <w:p w:rsidR="00E751DC" w:rsidRPr="00272FE0" w:rsidRDefault="0034583F" w:rsidP="00B278D0">
            <w:pPr>
              <w:rPr>
                <w:sz w:val="20"/>
              </w:rPr>
            </w:pPr>
            <w:r>
              <w:rPr>
                <w:sz w:val="20"/>
              </w:rPr>
              <w:t>3.12</w:t>
            </w:r>
          </w:p>
        </w:tc>
        <w:tc>
          <w:tcPr>
            <w:tcW w:w="1416" w:type="pct"/>
          </w:tcPr>
          <w:p w:rsidR="00E751DC" w:rsidRPr="00272FE0" w:rsidRDefault="00E751DC" w:rsidP="00B278D0">
            <w:pPr>
              <w:rPr>
                <w:sz w:val="20"/>
              </w:rPr>
            </w:pPr>
            <w:r>
              <w:rPr>
                <w:sz w:val="20"/>
              </w:rPr>
              <w:t>Performance Indicators</w:t>
            </w:r>
          </w:p>
        </w:tc>
        <w:tc>
          <w:tcPr>
            <w:tcW w:w="3262" w:type="pct"/>
          </w:tcPr>
          <w:p w:rsidR="00E751DC" w:rsidRDefault="00512553" w:rsidP="00B278D0">
            <w:pPr>
              <w:rPr>
                <w:sz w:val="20"/>
              </w:rPr>
            </w:pPr>
            <w:r>
              <w:rPr>
                <w:sz w:val="20"/>
              </w:rPr>
              <w:t>Describe specific key performance indicators that will be used to measure performance and success for the investment on</w:t>
            </w:r>
            <w:r w:rsidR="006E2B4C">
              <w:rPr>
                <w:sz w:val="20"/>
              </w:rPr>
              <w:t>ce purchased and/or implemented:</w:t>
            </w:r>
          </w:p>
          <w:p w:rsidR="006E2B4C" w:rsidRDefault="006E2B4C" w:rsidP="006E2B4C">
            <w:pPr>
              <w:pStyle w:val="ListParagraph"/>
              <w:numPr>
                <w:ilvl w:val="0"/>
                <w:numId w:val="8"/>
              </w:numPr>
              <w:rPr>
                <w:sz w:val="20"/>
              </w:rPr>
            </w:pPr>
            <w:r w:rsidRPr="006E2B4C">
              <w:rPr>
                <w:sz w:val="20"/>
              </w:rPr>
              <w:t xml:space="preserve">What are the process and outcome measures, linked to the problem statement that will be used to gauge the business success of the development/modernization (i.e. cost, production, time, &amp; </w:t>
            </w:r>
            <w:r w:rsidR="00E702DE">
              <w:rPr>
                <w:sz w:val="20"/>
              </w:rPr>
              <w:t>defect)?</w:t>
            </w:r>
          </w:p>
          <w:p w:rsidR="006E2B4C" w:rsidRDefault="006E2B4C" w:rsidP="006E2B4C">
            <w:pPr>
              <w:rPr>
                <w:sz w:val="20"/>
              </w:rPr>
            </w:pPr>
            <w:r w:rsidRPr="006E2B4C">
              <w:rPr>
                <w:sz w:val="20"/>
              </w:rPr>
              <w:t>If possible, identify the current and target performance for each measure:</w:t>
            </w:r>
          </w:p>
          <w:p w:rsidR="006E2B4C" w:rsidRPr="006E2B4C" w:rsidRDefault="006E2B4C" w:rsidP="00E00636">
            <w:pPr>
              <w:pStyle w:val="ListParagraph"/>
              <w:numPr>
                <w:ilvl w:val="0"/>
                <w:numId w:val="8"/>
              </w:numPr>
              <w:rPr>
                <w:sz w:val="20"/>
              </w:rPr>
            </w:pPr>
            <w:r w:rsidRPr="006E2B4C">
              <w:rPr>
                <w:sz w:val="20"/>
              </w:rPr>
              <w:t>Process Measures: Any quantifiable performance measure of the process that is used by the system to achieve its aim, (</w:t>
            </w:r>
            <w:r w:rsidR="00D837AC">
              <w:rPr>
                <w:sz w:val="20"/>
              </w:rPr>
              <w:t>e.g.,</w:t>
            </w:r>
            <w:r w:rsidRPr="006E2B4C">
              <w:rPr>
                <w:sz w:val="20"/>
              </w:rPr>
              <w:t xml:space="preserve"> number of patients vaccinated, system availability, system speed)</w:t>
            </w:r>
          </w:p>
          <w:p w:rsidR="006E2B4C" w:rsidRPr="006E2B4C" w:rsidRDefault="006E2B4C" w:rsidP="00E00636">
            <w:pPr>
              <w:pStyle w:val="ListParagraph"/>
              <w:numPr>
                <w:ilvl w:val="0"/>
                <w:numId w:val="8"/>
              </w:numPr>
              <w:rPr>
                <w:sz w:val="20"/>
              </w:rPr>
            </w:pPr>
            <w:r w:rsidRPr="006E2B4C">
              <w:rPr>
                <w:sz w:val="20"/>
              </w:rPr>
              <w:t>Outcome Measures: Any quantifiable performance measures of the results of the submission, relative to its aim, (e.g.</w:t>
            </w:r>
            <w:r w:rsidR="00D837AC">
              <w:rPr>
                <w:sz w:val="20"/>
              </w:rPr>
              <w:t>,</w:t>
            </w:r>
            <w:r w:rsidRPr="006E2B4C">
              <w:rPr>
                <w:sz w:val="20"/>
              </w:rPr>
              <w:t xml:space="preserve"> system usability, beneficiary satisfaction)</w:t>
            </w:r>
          </w:p>
        </w:tc>
      </w:tr>
      <w:tr w:rsidR="00E751DC" w:rsidRPr="00272FE0" w:rsidTr="004A38E7">
        <w:tc>
          <w:tcPr>
            <w:tcW w:w="322" w:type="pct"/>
          </w:tcPr>
          <w:p w:rsidR="00E751DC" w:rsidRPr="00272FE0" w:rsidRDefault="0034583F" w:rsidP="00B278D0">
            <w:pPr>
              <w:rPr>
                <w:sz w:val="20"/>
              </w:rPr>
            </w:pPr>
            <w:r>
              <w:rPr>
                <w:sz w:val="20"/>
              </w:rPr>
              <w:t>3.13</w:t>
            </w:r>
          </w:p>
        </w:tc>
        <w:tc>
          <w:tcPr>
            <w:tcW w:w="1416" w:type="pct"/>
          </w:tcPr>
          <w:p w:rsidR="00E751DC" w:rsidRPr="00272FE0" w:rsidRDefault="00E751DC" w:rsidP="00B278D0">
            <w:pPr>
              <w:rPr>
                <w:sz w:val="20"/>
              </w:rPr>
            </w:pPr>
            <w:r>
              <w:rPr>
                <w:sz w:val="20"/>
              </w:rPr>
              <w:t>Customers</w:t>
            </w:r>
          </w:p>
        </w:tc>
        <w:tc>
          <w:tcPr>
            <w:tcW w:w="3262" w:type="pct"/>
          </w:tcPr>
          <w:p w:rsidR="00E751DC" w:rsidRPr="00272FE0" w:rsidRDefault="005F5E3F" w:rsidP="00B278D0">
            <w:pPr>
              <w:rPr>
                <w:sz w:val="20"/>
              </w:rPr>
            </w:pPr>
            <w:r w:rsidRPr="00272FE0">
              <w:rPr>
                <w:sz w:val="20"/>
              </w:rPr>
              <w:t>Describe the key stakeholders involved in or affected by the problem identified either directly or indirectly (i.e.</w:t>
            </w:r>
            <w:r w:rsidR="00D837AC">
              <w:rPr>
                <w:sz w:val="20"/>
              </w:rPr>
              <w:t>,</w:t>
            </w:r>
            <w:r w:rsidRPr="00272FE0">
              <w:rPr>
                <w:sz w:val="20"/>
              </w:rPr>
              <w:t xml:space="preserve"> DoD beneficiaries, MTF staff, TMA, etc.)  Identify the type of users for the capability and all associated stakeholders.  For example: doctors, nurses, dentists, administrative staff, patients, IT staff, etc.</w:t>
            </w:r>
          </w:p>
        </w:tc>
      </w:tr>
      <w:tr w:rsidR="00E751DC" w:rsidRPr="00272FE0" w:rsidTr="004A38E7">
        <w:tc>
          <w:tcPr>
            <w:tcW w:w="322" w:type="pct"/>
          </w:tcPr>
          <w:p w:rsidR="00E751DC" w:rsidRPr="00272FE0" w:rsidRDefault="0034583F" w:rsidP="00B278D0">
            <w:pPr>
              <w:rPr>
                <w:sz w:val="20"/>
              </w:rPr>
            </w:pPr>
            <w:r>
              <w:rPr>
                <w:sz w:val="20"/>
              </w:rPr>
              <w:t>3.14</w:t>
            </w:r>
          </w:p>
        </w:tc>
        <w:tc>
          <w:tcPr>
            <w:tcW w:w="1416" w:type="pct"/>
          </w:tcPr>
          <w:p w:rsidR="00E751DC" w:rsidRPr="00272FE0" w:rsidRDefault="00E751DC" w:rsidP="00B278D0">
            <w:pPr>
              <w:rPr>
                <w:sz w:val="20"/>
              </w:rPr>
            </w:pPr>
            <w:r>
              <w:rPr>
                <w:sz w:val="20"/>
              </w:rPr>
              <w:t>Estimated Number of Users</w:t>
            </w:r>
          </w:p>
        </w:tc>
        <w:tc>
          <w:tcPr>
            <w:tcW w:w="3262" w:type="pct"/>
          </w:tcPr>
          <w:p w:rsidR="00E751DC" w:rsidRPr="00272FE0" w:rsidRDefault="00E751DC" w:rsidP="00B278D0">
            <w:pPr>
              <w:rPr>
                <w:sz w:val="20"/>
              </w:rPr>
            </w:pPr>
            <w:r w:rsidRPr="00272FE0">
              <w:rPr>
                <w:sz w:val="20"/>
              </w:rPr>
              <w:t>Estimate how many people will be using the requested capability. This information is used to help scope the request.</w:t>
            </w:r>
          </w:p>
        </w:tc>
      </w:tr>
      <w:tr w:rsidR="00E751DC" w:rsidRPr="00272FE0" w:rsidTr="004A38E7">
        <w:tc>
          <w:tcPr>
            <w:tcW w:w="322" w:type="pct"/>
          </w:tcPr>
          <w:p w:rsidR="00E751DC" w:rsidRPr="00272FE0" w:rsidRDefault="0034583F" w:rsidP="00B278D0">
            <w:pPr>
              <w:rPr>
                <w:sz w:val="20"/>
              </w:rPr>
            </w:pPr>
            <w:r>
              <w:rPr>
                <w:sz w:val="20"/>
              </w:rPr>
              <w:t>3.15</w:t>
            </w:r>
          </w:p>
        </w:tc>
        <w:tc>
          <w:tcPr>
            <w:tcW w:w="1416" w:type="pct"/>
          </w:tcPr>
          <w:p w:rsidR="00E751DC" w:rsidRPr="00272FE0" w:rsidRDefault="00E751DC" w:rsidP="00B278D0">
            <w:pPr>
              <w:rPr>
                <w:sz w:val="20"/>
              </w:rPr>
            </w:pPr>
            <w:r>
              <w:rPr>
                <w:sz w:val="20"/>
              </w:rPr>
              <w:t>Scope of Deployment Requested</w:t>
            </w:r>
          </w:p>
        </w:tc>
        <w:tc>
          <w:tcPr>
            <w:tcW w:w="3262" w:type="pct"/>
          </w:tcPr>
          <w:p w:rsidR="005F5E3F" w:rsidRPr="00272FE0" w:rsidRDefault="005F5E3F" w:rsidP="005F5E3F">
            <w:pPr>
              <w:rPr>
                <w:sz w:val="20"/>
              </w:rPr>
            </w:pPr>
            <w:r w:rsidRPr="00272FE0">
              <w:rPr>
                <w:sz w:val="20"/>
              </w:rPr>
              <w:t>Select the scope of deployment for the IM/IT capability being requested.  This includes the following:</w:t>
            </w:r>
          </w:p>
          <w:p w:rsidR="005F5E3F" w:rsidRPr="00272FE0" w:rsidRDefault="005F5E3F" w:rsidP="005F5E3F">
            <w:pPr>
              <w:pStyle w:val="ListParagraph"/>
              <w:numPr>
                <w:ilvl w:val="0"/>
                <w:numId w:val="5"/>
              </w:numPr>
              <w:rPr>
                <w:sz w:val="20"/>
              </w:rPr>
            </w:pPr>
            <w:r w:rsidRPr="00272FE0">
              <w:rPr>
                <w:b/>
                <w:i/>
                <w:sz w:val="20"/>
              </w:rPr>
              <w:t>Single Installation:</w:t>
            </w:r>
            <w:r w:rsidRPr="00272FE0">
              <w:rPr>
                <w:sz w:val="20"/>
              </w:rPr>
              <w:t xml:space="preserve">  IM/IT request is</w:t>
            </w:r>
            <w:r w:rsidR="00E00636">
              <w:rPr>
                <w:sz w:val="20"/>
              </w:rPr>
              <w:t xml:space="preserve"> for only one specific location</w:t>
            </w:r>
          </w:p>
          <w:p w:rsidR="005F5E3F" w:rsidRDefault="005F5E3F" w:rsidP="005F5E3F">
            <w:pPr>
              <w:pStyle w:val="ListParagraph"/>
              <w:numPr>
                <w:ilvl w:val="0"/>
                <w:numId w:val="5"/>
              </w:numPr>
              <w:rPr>
                <w:sz w:val="20"/>
              </w:rPr>
            </w:pPr>
            <w:r w:rsidRPr="00272FE0">
              <w:rPr>
                <w:b/>
                <w:i/>
                <w:sz w:val="20"/>
              </w:rPr>
              <w:t>Multiple Installations:</w:t>
            </w:r>
            <w:r w:rsidRPr="00272FE0">
              <w:rPr>
                <w:sz w:val="20"/>
              </w:rPr>
              <w:t xml:space="preserve">  IM/IT request is for more than one location, but is not fo</w:t>
            </w:r>
            <w:r w:rsidR="00E00636">
              <w:rPr>
                <w:sz w:val="20"/>
              </w:rPr>
              <w:t>r enterprise wide consideration</w:t>
            </w:r>
          </w:p>
          <w:p w:rsidR="006C23C1" w:rsidRPr="00272FE0" w:rsidRDefault="00E00636" w:rsidP="005F5E3F">
            <w:pPr>
              <w:pStyle w:val="ListParagraph"/>
              <w:numPr>
                <w:ilvl w:val="0"/>
                <w:numId w:val="5"/>
              </w:numPr>
              <w:rPr>
                <w:sz w:val="20"/>
              </w:rPr>
            </w:pPr>
            <w:r>
              <w:rPr>
                <w:b/>
                <w:i/>
                <w:sz w:val="20"/>
              </w:rPr>
              <w:t>Component</w:t>
            </w:r>
            <w:r w:rsidR="006C23C1">
              <w:rPr>
                <w:b/>
                <w:i/>
                <w:sz w:val="20"/>
              </w:rPr>
              <w:t xml:space="preserve"> Standard/Enterprise Wide:</w:t>
            </w:r>
            <w:r w:rsidR="006C23C1">
              <w:rPr>
                <w:sz w:val="20"/>
              </w:rPr>
              <w:t xml:space="preserve"> </w:t>
            </w:r>
            <w:r w:rsidR="006C23C1" w:rsidRPr="00272FE0">
              <w:rPr>
                <w:sz w:val="20"/>
              </w:rPr>
              <w:t xml:space="preserve">IM/IT request is to be either made available or deployed to the entire </w:t>
            </w:r>
            <w:r>
              <w:rPr>
                <w:sz w:val="20"/>
              </w:rPr>
              <w:t>Component</w:t>
            </w:r>
            <w:r w:rsidR="00D42967">
              <w:rPr>
                <w:sz w:val="20"/>
              </w:rPr>
              <w:t xml:space="preserve"> </w:t>
            </w:r>
            <w:r w:rsidR="006C23C1" w:rsidRPr="00272FE0">
              <w:rPr>
                <w:sz w:val="20"/>
              </w:rPr>
              <w:t>community</w:t>
            </w:r>
          </w:p>
          <w:p w:rsidR="005F5E3F" w:rsidRPr="00272FE0" w:rsidRDefault="006C23C1" w:rsidP="005F5E3F">
            <w:pPr>
              <w:pStyle w:val="ListParagraph"/>
              <w:numPr>
                <w:ilvl w:val="0"/>
                <w:numId w:val="5"/>
              </w:numPr>
              <w:rPr>
                <w:sz w:val="20"/>
              </w:rPr>
            </w:pPr>
            <w:r>
              <w:rPr>
                <w:b/>
                <w:i/>
                <w:sz w:val="20"/>
              </w:rPr>
              <w:t>Military Service Standard/</w:t>
            </w:r>
            <w:r w:rsidR="005F5E3F" w:rsidRPr="00272FE0">
              <w:rPr>
                <w:b/>
                <w:i/>
                <w:sz w:val="20"/>
              </w:rPr>
              <w:t xml:space="preserve"> Enterprise Wide:</w:t>
            </w:r>
            <w:r w:rsidR="005F5E3F" w:rsidRPr="00272FE0">
              <w:rPr>
                <w:sz w:val="20"/>
              </w:rPr>
              <w:t xml:space="preserve">  IM/IT request is to be </w:t>
            </w:r>
            <w:r w:rsidR="005F5E3F" w:rsidRPr="00272FE0">
              <w:rPr>
                <w:sz w:val="20"/>
              </w:rPr>
              <w:lastRenderedPageBreak/>
              <w:t>either m</w:t>
            </w:r>
            <w:r>
              <w:rPr>
                <w:sz w:val="20"/>
              </w:rPr>
              <w:t>ade available or deployed to the entire Do</w:t>
            </w:r>
            <w:r w:rsidR="0034583F">
              <w:rPr>
                <w:sz w:val="20"/>
              </w:rPr>
              <w:t>D</w:t>
            </w:r>
            <w:r>
              <w:rPr>
                <w:sz w:val="20"/>
              </w:rPr>
              <w:t xml:space="preserve"> community</w:t>
            </w:r>
          </w:p>
          <w:p w:rsidR="005F5E3F" w:rsidRPr="00272FE0" w:rsidRDefault="005F5E3F" w:rsidP="005F5E3F">
            <w:pPr>
              <w:pStyle w:val="ListParagraph"/>
              <w:numPr>
                <w:ilvl w:val="0"/>
                <w:numId w:val="5"/>
              </w:numPr>
              <w:rPr>
                <w:sz w:val="20"/>
              </w:rPr>
            </w:pPr>
            <w:r w:rsidRPr="00272FE0">
              <w:rPr>
                <w:b/>
                <w:i/>
                <w:sz w:val="20"/>
              </w:rPr>
              <w:t>Joint Services</w:t>
            </w:r>
            <w:r w:rsidR="006C23C1">
              <w:rPr>
                <w:b/>
                <w:i/>
                <w:sz w:val="20"/>
              </w:rPr>
              <w:t xml:space="preserve"> Standard</w:t>
            </w:r>
            <w:r w:rsidRPr="00272FE0">
              <w:rPr>
                <w:b/>
                <w:i/>
                <w:sz w:val="20"/>
              </w:rPr>
              <w:t>:</w:t>
            </w:r>
            <w:r w:rsidRPr="00272FE0">
              <w:rPr>
                <w:sz w:val="20"/>
              </w:rPr>
              <w:t xml:space="preserve">  IM/IT Request is to be made available or used within other militar</w:t>
            </w:r>
            <w:r w:rsidR="00E00636">
              <w:rPr>
                <w:sz w:val="20"/>
              </w:rPr>
              <w:t>y services or DoD organizations</w:t>
            </w:r>
          </w:p>
          <w:p w:rsidR="005F5E3F" w:rsidRDefault="005F5E3F" w:rsidP="005F5E3F">
            <w:pPr>
              <w:pStyle w:val="ListParagraph"/>
              <w:numPr>
                <w:ilvl w:val="0"/>
                <w:numId w:val="5"/>
              </w:numPr>
              <w:rPr>
                <w:sz w:val="20"/>
              </w:rPr>
            </w:pPr>
            <w:r w:rsidRPr="00272FE0">
              <w:rPr>
                <w:b/>
                <w:i/>
                <w:sz w:val="20"/>
              </w:rPr>
              <w:t>MHS</w:t>
            </w:r>
            <w:r w:rsidR="006C23C1">
              <w:rPr>
                <w:b/>
                <w:i/>
                <w:sz w:val="20"/>
              </w:rPr>
              <w:t xml:space="preserve"> Standard</w:t>
            </w:r>
            <w:r w:rsidRPr="00272FE0">
              <w:rPr>
                <w:b/>
                <w:i/>
                <w:sz w:val="20"/>
              </w:rPr>
              <w:t>:</w:t>
            </w:r>
            <w:r w:rsidRPr="00272FE0">
              <w:rPr>
                <w:sz w:val="20"/>
              </w:rPr>
              <w:t xml:space="preserve">  IM/IT Request is to be ma</w:t>
            </w:r>
            <w:r w:rsidR="00E00636">
              <w:rPr>
                <w:sz w:val="20"/>
              </w:rPr>
              <w:t>de available or used by the MHS</w:t>
            </w:r>
          </w:p>
          <w:p w:rsidR="006C23C1" w:rsidRPr="00272FE0" w:rsidRDefault="006C23C1" w:rsidP="005F5E3F">
            <w:pPr>
              <w:pStyle w:val="ListParagraph"/>
              <w:numPr>
                <w:ilvl w:val="0"/>
                <w:numId w:val="5"/>
              </w:numPr>
              <w:rPr>
                <w:sz w:val="20"/>
              </w:rPr>
            </w:pPr>
            <w:r>
              <w:rPr>
                <w:b/>
                <w:i/>
                <w:sz w:val="20"/>
              </w:rPr>
              <w:t>DoD Standard:</w:t>
            </w:r>
            <w:r>
              <w:rPr>
                <w:sz w:val="20"/>
              </w:rPr>
              <w:t xml:space="preserve"> </w:t>
            </w:r>
            <w:r w:rsidRPr="00272FE0">
              <w:rPr>
                <w:sz w:val="20"/>
              </w:rPr>
              <w:t>IM/IT Request is to be ma</w:t>
            </w:r>
            <w:r>
              <w:rPr>
                <w:sz w:val="20"/>
              </w:rPr>
              <w:t>de available or used by the DoD (possibly non-health related investments)</w:t>
            </w:r>
          </w:p>
          <w:p w:rsidR="005F5E3F" w:rsidRDefault="006C23C1" w:rsidP="005F5E3F">
            <w:pPr>
              <w:pStyle w:val="ListParagraph"/>
              <w:numPr>
                <w:ilvl w:val="0"/>
                <w:numId w:val="5"/>
              </w:numPr>
              <w:rPr>
                <w:sz w:val="20"/>
              </w:rPr>
            </w:pPr>
            <w:r>
              <w:rPr>
                <w:b/>
                <w:i/>
                <w:sz w:val="20"/>
              </w:rPr>
              <w:t>Veterans Affairs (VA) Standard</w:t>
            </w:r>
            <w:r w:rsidR="005F5E3F" w:rsidRPr="00272FE0">
              <w:rPr>
                <w:b/>
                <w:i/>
                <w:sz w:val="20"/>
              </w:rPr>
              <w:t>:</w:t>
            </w:r>
            <w:r w:rsidR="005F5E3F" w:rsidRPr="00272FE0">
              <w:rPr>
                <w:sz w:val="20"/>
              </w:rPr>
              <w:t xml:space="preserve">  IM/IT request is to be made available or used by t</w:t>
            </w:r>
            <w:r w:rsidR="00E00636">
              <w:rPr>
                <w:sz w:val="20"/>
              </w:rPr>
              <w:t>he VA</w:t>
            </w:r>
          </w:p>
          <w:p w:rsidR="006C23C1" w:rsidRDefault="006C23C1" w:rsidP="006C23C1">
            <w:pPr>
              <w:pStyle w:val="ListParagraph"/>
              <w:numPr>
                <w:ilvl w:val="0"/>
                <w:numId w:val="5"/>
              </w:numPr>
              <w:rPr>
                <w:sz w:val="20"/>
              </w:rPr>
            </w:pPr>
            <w:r>
              <w:rPr>
                <w:b/>
                <w:i/>
                <w:sz w:val="20"/>
              </w:rPr>
              <w:t>To Be Determined:</w:t>
            </w:r>
            <w:r>
              <w:rPr>
                <w:sz w:val="20"/>
              </w:rPr>
              <w:t xml:space="preserve"> Scope of deployment has not yet been identified</w:t>
            </w:r>
          </w:p>
          <w:p w:rsidR="00E751DC" w:rsidRPr="006C23C1" w:rsidRDefault="005F5E3F" w:rsidP="005F5E3F">
            <w:pPr>
              <w:pStyle w:val="ListParagraph"/>
              <w:numPr>
                <w:ilvl w:val="0"/>
                <w:numId w:val="5"/>
              </w:numPr>
              <w:rPr>
                <w:sz w:val="20"/>
              </w:rPr>
            </w:pPr>
            <w:r w:rsidRPr="006C23C1">
              <w:rPr>
                <w:b/>
                <w:i/>
                <w:sz w:val="20"/>
              </w:rPr>
              <w:t>Other:</w:t>
            </w:r>
            <w:r w:rsidRPr="006C23C1">
              <w:rPr>
                <w:sz w:val="20"/>
              </w:rPr>
              <w:t xml:space="preserve">  Operational Level is not contained within the selected choices</w:t>
            </w:r>
            <w:r w:rsidR="006C23C1">
              <w:rPr>
                <w:sz w:val="20"/>
              </w:rPr>
              <w:t>; please describe in detail</w:t>
            </w:r>
          </w:p>
        </w:tc>
      </w:tr>
      <w:tr w:rsidR="00E751DC" w:rsidRPr="00272FE0" w:rsidTr="004A38E7">
        <w:tc>
          <w:tcPr>
            <w:tcW w:w="322" w:type="pct"/>
          </w:tcPr>
          <w:p w:rsidR="00E751DC" w:rsidRPr="00272FE0" w:rsidRDefault="0034583F" w:rsidP="00B278D0">
            <w:pPr>
              <w:rPr>
                <w:sz w:val="20"/>
              </w:rPr>
            </w:pPr>
            <w:r>
              <w:rPr>
                <w:sz w:val="20"/>
              </w:rPr>
              <w:lastRenderedPageBreak/>
              <w:t>3.16</w:t>
            </w:r>
          </w:p>
        </w:tc>
        <w:tc>
          <w:tcPr>
            <w:tcW w:w="1416" w:type="pct"/>
          </w:tcPr>
          <w:p w:rsidR="00E751DC" w:rsidRPr="00272FE0" w:rsidRDefault="00E751DC" w:rsidP="00B278D0">
            <w:pPr>
              <w:rPr>
                <w:sz w:val="20"/>
              </w:rPr>
            </w:pPr>
            <w:r>
              <w:rPr>
                <w:sz w:val="20"/>
              </w:rPr>
              <w:t>What type of information will be collected, passed, and/or stored? (Sensitive, PHI, PII, etc</w:t>
            </w:r>
            <w:r w:rsidR="00017E76">
              <w:rPr>
                <w:sz w:val="20"/>
              </w:rPr>
              <w:t>.</w:t>
            </w:r>
            <w:r>
              <w:rPr>
                <w:sz w:val="20"/>
              </w:rPr>
              <w:t>)</w:t>
            </w:r>
          </w:p>
        </w:tc>
        <w:tc>
          <w:tcPr>
            <w:tcW w:w="3262" w:type="pct"/>
          </w:tcPr>
          <w:p w:rsidR="00E751DC" w:rsidRPr="00272FE0" w:rsidRDefault="00E751DC" w:rsidP="00B278D0">
            <w:pPr>
              <w:rPr>
                <w:sz w:val="20"/>
              </w:rPr>
            </w:pPr>
            <w:r w:rsidRPr="00272FE0">
              <w:rPr>
                <w:sz w:val="20"/>
              </w:rPr>
              <w:t>Identify the type of information that the requested capability would process/transmit, or store.  Please seek assistance from your local Command Information Officer (CIO) or Information Assurance Officer for clarification.</w:t>
            </w:r>
          </w:p>
        </w:tc>
      </w:tr>
      <w:tr w:rsidR="00E751DC" w:rsidRPr="00272FE0" w:rsidTr="004A38E7">
        <w:tc>
          <w:tcPr>
            <w:tcW w:w="322" w:type="pct"/>
          </w:tcPr>
          <w:p w:rsidR="00E751DC" w:rsidRPr="00272FE0" w:rsidRDefault="0034583F" w:rsidP="00B278D0">
            <w:pPr>
              <w:rPr>
                <w:sz w:val="20"/>
              </w:rPr>
            </w:pPr>
            <w:r>
              <w:rPr>
                <w:sz w:val="20"/>
              </w:rPr>
              <w:t>3.17</w:t>
            </w:r>
          </w:p>
        </w:tc>
        <w:tc>
          <w:tcPr>
            <w:tcW w:w="1416" w:type="pct"/>
          </w:tcPr>
          <w:p w:rsidR="00E751DC" w:rsidRPr="00272FE0" w:rsidRDefault="00E751DC" w:rsidP="00B278D0">
            <w:pPr>
              <w:rPr>
                <w:sz w:val="20"/>
              </w:rPr>
            </w:pPr>
            <w:r>
              <w:rPr>
                <w:sz w:val="20"/>
              </w:rPr>
              <w:t>Strategic Driver</w:t>
            </w:r>
          </w:p>
        </w:tc>
        <w:tc>
          <w:tcPr>
            <w:tcW w:w="3262" w:type="pct"/>
          </w:tcPr>
          <w:p w:rsidR="00E751DC" w:rsidRPr="00272FE0" w:rsidRDefault="00E751DC" w:rsidP="00D42967">
            <w:pPr>
              <w:rPr>
                <w:sz w:val="20"/>
              </w:rPr>
            </w:pPr>
            <w:r w:rsidRPr="00272FE0">
              <w:rPr>
                <w:sz w:val="20"/>
              </w:rPr>
              <w:t xml:space="preserve">All requests must identify the requirement driving the request.  The requirement can be mandated policy, law, or instruction coming down from the DoD level, the </w:t>
            </w:r>
            <w:r w:rsidR="00E00636">
              <w:rPr>
                <w:sz w:val="20"/>
              </w:rPr>
              <w:t>Component</w:t>
            </w:r>
            <w:r w:rsidRPr="00272FE0">
              <w:rPr>
                <w:sz w:val="20"/>
              </w:rPr>
              <w:t xml:space="preserve"> level, MHS level, overall Federal level, etc.  If there is no policy or instruction mandating the request of a capability, transformation has been outlined to capture those requests that would improve the operational capacity of the enterprise or site while not yet being required by an outside force.</w:t>
            </w:r>
            <w:r w:rsidR="00640534">
              <w:rPr>
                <w:sz w:val="20"/>
              </w:rPr>
              <w:t xml:space="preserve"> For any driver that is not captured in the choices provided, please check ‘other’ and provide a detailed description of what the related strategic driver is and who is requiring it. </w:t>
            </w:r>
          </w:p>
        </w:tc>
      </w:tr>
      <w:tr w:rsidR="00E751DC" w:rsidRPr="00272FE0" w:rsidTr="004A38E7">
        <w:tc>
          <w:tcPr>
            <w:tcW w:w="322" w:type="pct"/>
          </w:tcPr>
          <w:p w:rsidR="00E751DC" w:rsidRPr="00272FE0" w:rsidRDefault="0034583F" w:rsidP="00B278D0">
            <w:pPr>
              <w:rPr>
                <w:sz w:val="20"/>
              </w:rPr>
            </w:pPr>
            <w:r>
              <w:rPr>
                <w:sz w:val="20"/>
              </w:rPr>
              <w:t>3.18</w:t>
            </w:r>
          </w:p>
        </w:tc>
        <w:tc>
          <w:tcPr>
            <w:tcW w:w="1416" w:type="pct"/>
          </w:tcPr>
          <w:p w:rsidR="00E751DC" w:rsidRPr="00272FE0" w:rsidRDefault="00E751DC" w:rsidP="00E751DC">
            <w:pPr>
              <w:rPr>
                <w:sz w:val="20"/>
              </w:rPr>
            </w:pPr>
            <w:r>
              <w:rPr>
                <w:sz w:val="20"/>
              </w:rPr>
              <w:t>Strategic Alignment to MHS Initiatives</w:t>
            </w:r>
          </w:p>
        </w:tc>
        <w:tc>
          <w:tcPr>
            <w:tcW w:w="3262" w:type="pct"/>
          </w:tcPr>
          <w:p w:rsidR="00E751DC" w:rsidRPr="00272FE0" w:rsidRDefault="00723282" w:rsidP="00144D8D">
            <w:pPr>
              <w:rPr>
                <w:sz w:val="20"/>
              </w:rPr>
            </w:pPr>
            <w:r w:rsidRPr="00272FE0">
              <w:rPr>
                <w:sz w:val="20"/>
              </w:rPr>
              <w:t xml:space="preserve">Identify how the submission aligns with </w:t>
            </w:r>
            <w:r w:rsidR="00E00636">
              <w:rPr>
                <w:sz w:val="20"/>
              </w:rPr>
              <w:t>Component</w:t>
            </w:r>
            <w:r w:rsidRPr="00272FE0">
              <w:rPr>
                <w:sz w:val="20"/>
              </w:rPr>
              <w:t xml:space="preserve"> level strategic initiatives. All requests should correspond directly with the g</w:t>
            </w:r>
            <w:r>
              <w:rPr>
                <w:sz w:val="20"/>
              </w:rPr>
              <w:t xml:space="preserve">oals and objectives outlined in the MHS IM/IT 2010-2015 </w:t>
            </w:r>
            <w:r w:rsidRPr="00272FE0">
              <w:rPr>
                <w:sz w:val="20"/>
              </w:rPr>
              <w:t xml:space="preserve">Strategic Plan. </w:t>
            </w:r>
          </w:p>
        </w:tc>
      </w:tr>
      <w:tr w:rsidR="00E751DC" w:rsidRPr="00272FE0" w:rsidTr="004A38E7">
        <w:tc>
          <w:tcPr>
            <w:tcW w:w="322" w:type="pct"/>
          </w:tcPr>
          <w:p w:rsidR="00E751DC" w:rsidRPr="00272FE0" w:rsidRDefault="0034583F" w:rsidP="00B278D0">
            <w:pPr>
              <w:rPr>
                <w:sz w:val="20"/>
              </w:rPr>
            </w:pPr>
            <w:r>
              <w:rPr>
                <w:sz w:val="20"/>
              </w:rPr>
              <w:t>3.19</w:t>
            </w:r>
          </w:p>
        </w:tc>
        <w:tc>
          <w:tcPr>
            <w:tcW w:w="1416" w:type="pct"/>
          </w:tcPr>
          <w:p w:rsidR="00E751DC" w:rsidRPr="00272FE0" w:rsidRDefault="00E751DC" w:rsidP="00B278D0">
            <w:pPr>
              <w:rPr>
                <w:sz w:val="20"/>
              </w:rPr>
            </w:pPr>
            <w:r>
              <w:rPr>
                <w:sz w:val="20"/>
              </w:rPr>
              <w:t>Analysis of Duplicative or Related Initiatives</w:t>
            </w:r>
          </w:p>
        </w:tc>
        <w:tc>
          <w:tcPr>
            <w:tcW w:w="3262" w:type="pct"/>
          </w:tcPr>
          <w:p w:rsidR="00E751DC" w:rsidRPr="00272FE0" w:rsidRDefault="00512553" w:rsidP="00B278D0">
            <w:pPr>
              <w:rPr>
                <w:sz w:val="20"/>
              </w:rPr>
            </w:pPr>
            <w:r>
              <w:rPr>
                <w:sz w:val="20"/>
              </w:rPr>
              <w:t xml:space="preserve">Identify and describe analysis that has been performed regarding the identification and potential use of alternate investments that will meet the need of the requested business requirements.  Please explain the outcome of this analysis effort and why a specific investment was/was not chosen. </w:t>
            </w:r>
          </w:p>
        </w:tc>
      </w:tr>
      <w:tr w:rsidR="0034583F" w:rsidRPr="00272FE0" w:rsidTr="004A38E7">
        <w:tc>
          <w:tcPr>
            <w:tcW w:w="322" w:type="pct"/>
          </w:tcPr>
          <w:p w:rsidR="0034583F" w:rsidRDefault="0034583F" w:rsidP="00B278D0">
            <w:pPr>
              <w:rPr>
                <w:sz w:val="20"/>
              </w:rPr>
            </w:pPr>
            <w:r>
              <w:rPr>
                <w:sz w:val="20"/>
              </w:rPr>
              <w:t>3.20</w:t>
            </w:r>
          </w:p>
        </w:tc>
        <w:tc>
          <w:tcPr>
            <w:tcW w:w="1416" w:type="pct"/>
          </w:tcPr>
          <w:p w:rsidR="0034583F" w:rsidRDefault="0034583F" w:rsidP="00B278D0">
            <w:pPr>
              <w:rPr>
                <w:sz w:val="20"/>
              </w:rPr>
            </w:pPr>
            <w:r w:rsidRPr="0034583F">
              <w:rPr>
                <w:sz w:val="20"/>
              </w:rPr>
              <w:t>Is the submitting Component prepared to allocate/contribute Component Fair Share funds for this initiative?</w:t>
            </w:r>
          </w:p>
        </w:tc>
        <w:tc>
          <w:tcPr>
            <w:tcW w:w="3262" w:type="pct"/>
          </w:tcPr>
          <w:p w:rsidR="0034583F" w:rsidRDefault="0034583F" w:rsidP="00B278D0">
            <w:pPr>
              <w:rPr>
                <w:sz w:val="20"/>
              </w:rPr>
            </w:pPr>
            <w:r>
              <w:rPr>
                <w:sz w:val="20"/>
              </w:rPr>
              <w:t>If the submitting component is/is not  prepared to allocate/contribute Component Fair Share funds, please select ‘Yes’ or ‘No’.</w:t>
            </w:r>
          </w:p>
        </w:tc>
      </w:tr>
      <w:tr w:rsidR="00E751DC" w:rsidRPr="00272FE0" w:rsidTr="004A38E7">
        <w:tc>
          <w:tcPr>
            <w:tcW w:w="322" w:type="pct"/>
          </w:tcPr>
          <w:p w:rsidR="00E751DC" w:rsidRPr="00272FE0" w:rsidRDefault="0034583F" w:rsidP="00B278D0">
            <w:pPr>
              <w:rPr>
                <w:sz w:val="20"/>
              </w:rPr>
            </w:pPr>
            <w:r>
              <w:rPr>
                <w:sz w:val="20"/>
              </w:rPr>
              <w:t>3.21</w:t>
            </w:r>
          </w:p>
        </w:tc>
        <w:tc>
          <w:tcPr>
            <w:tcW w:w="1416" w:type="pct"/>
          </w:tcPr>
          <w:p w:rsidR="00E751DC" w:rsidRPr="00272FE0" w:rsidRDefault="00E751DC" w:rsidP="00B278D0">
            <w:pPr>
              <w:rPr>
                <w:sz w:val="20"/>
              </w:rPr>
            </w:pPr>
            <w:r>
              <w:rPr>
                <w:sz w:val="20"/>
              </w:rPr>
              <w:t>Has funding been identified for the acquisition and sustainment of this IM/IT Request?</w:t>
            </w:r>
          </w:p>
        </w:tc>
        <w:tc>
          <w:tcPr>
            <w:tcW w:w="3262" w:type="pct"/>
          </w:tcPr>
          <w:p w:rsidR="00E751DC" w:rsidRPr="00272FE0" w:rsidRDefault="00E751DC" w:rsidP="00914583">
            <w:pPr>
              <w:rPr>
                <w:sz w:val="20"/>
              </w:rPr>
            </w:pPr>
            <w:r w:rsidRPr="00272FE0">
              <w:rPr>
                <w:sz w:val="20"/>
              </w:rPr>
              <w:t xml:space="preserve">Describe </w:t>
            </w:r>
            <w:r w:rsidR="00914583">
              <w:rPr>
                <w:sz w:val="20"/>
              </w:rPr>
              <w:t xml:space="preserve">if funding has already been provided for this IM/IT, if so who will be supplying the funds, or if funding if a funding request will be part of this application. </w:t>
            </w:r>
          </w:p>
        </w:tc>
      </w:tr>
    </w:tbl>
    <w:p w:rsidR="00A964F5" w:rsidRDefault="00A964F5"/>
    <w:p w:rsidR="00312464" w:rsidRDefault="00312464"/>
    <w:sectPr w:rsidR="00312464" w:rsidSect="00A964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F9" w:rsidRDefault="00AD55F9" w:rsidP="003C7559">
      <w:r>
        <w:separator/>
      </w:r>
    </w:p>
  </w:endnote>
  <w:endnote w:type="continuationSeparator" w:id="0">
    <w:p w:rsidR="00AD55F9" w:rsidRDefault="00AD55F9" w:rsidP="003C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05329"/>
      <w:docPartObj>
        <w:docPartGallery w:val="Page Numbers (Bottom of Page)"/>
        <w:docPartUnique/>
      </w:docPartObj>
    </w:sdtPr>
    <w:sdtEndPr>
      <w:rPr>
        <w:noProof/>
        <w:sz w:val="22"/>
      </w:rPr>
    </w:sdtEndPr>
    <w:sdtContent>
      <w:p w:rsidR="003C7559" w:rsidRPr="003C7559" w:rsidRDefault="003C7559">
        <w:pPr>
          <w:pStyle w:val="Footer"/>
          <w:jc w:val="center"/>
          <w:rPr>
            <w:sz w:val="22"/>
          </w:rPr>
        </w:pPr>
        <w:r w:rsidRPr="003C7559">
          <w:rPr>
            <w:sz w:val="22"/>
          </w:rPr>
          <w:t xml:space="preserve">Page </w:t>
        </w:r>
        <w:r w:rsidRPr="003C7559">
          <w:rPr>
            <w:sz w:val="22"/>
          </w:rPr>
          <w:fldChar w:fldCharType="begin"/>
        </w:r>
        <w:r w:rsidRPr="003C7559">
          <w:rPr>
            <w:sz w:val="22"/>
          </w:rPr>
          <w:instrText xml:space="preserve"> PAGE   \* MERGEFORMAT </w:instrText>
        </w:r>
        <w:r w:rsidRPr="003C7559">
          <w:rPr>
            <w:sz w:val="22"/>
          </w:rPr>
          <w:fldChar w:fldCharType="separate"/>
        </w:r>
        <w:r w:rsidR="00D37585">
          <w:rPr>
            <w:noProof/>
            <w:sz w:val="22"/>
          </w:rPr>
          <w:t>5</w:t>
        </w:r>
        <w:r w:rsidRPr="003C7559">
          <w:rPr>
            <w:noProof/>
            <w:sz w:val="22"/>
          </w:rPr>
          <w:fldChar w:fldCharType="end"/>
        </w:r>
        <w:r w:rsidR="009465B8">
          <w:rPr>
            <w:noProof/>
            <w:sz w:val="22"/>
          </w:rPr>
          <w:tab/>
        </w:r>
        <w:r w:rsidR="009465B8">
          <w:rPr>
            <w:noProof/>
            <w:sz w:val="22"/>
          </w:rPr>
          <w:tab/>
        </w:r>
        <w:r w:rsidR="009465B8">
          <w:rPr>
            <w:noProof/>
            <w:sz w:val="22"/>
          </w:rPr>
          <w:t>v2.</w:t>
        </w:r>
        <w:r w:rsidR="00D37585">
          <w:rPr>
            <w:noProof/>
            <w:sz w:val="22"/>
          </w:rPr>
          <w:t>2</w:t>
        </w:r>
      </w:p>
      <w:bookmarkStart w:id="0" w:name="_GoBack" w:displacedByCustomXml="next"/>
      <w:bookmarkEnd w:id="0" w:displacedByCustomXml="next"/>
    </w:sdtContent>
  </w:sdt>
  <w:p w:rsidR="003C7559" w:rsidRDefault="003C7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F9" w:rsidRDefault="00AD55F9" w:rsidP="003C7559">
      <w:r>
        <w:separator/>
      </w:r>
    </w:p>
  </w:footnote>
  <w:footnote w:type="continuationSeparator" w:id="0">
    <w:p w:rsidR="00AD55F9" w:rsidRDefault="00AD55F9" w:rsidP="003C7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518"/>
    <w:multiLevelType w:val="hybridMultilevel"/>
    <w:tmpl w:val="4ADE7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AD46C9"/>
    <w:multiLevelType w:val="hybridMultilevel"/>
    <w:tmpl w:val="A68AA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6B3D74"/>
    <w:multiLevelType w:val="hybridMultilevel"/>
    <w:tmpl w:val="903CBF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9443C1"/>
    <w:multiLevelType w:val="hybridMultilevel"/>
    <w:tmpl w:val="FFB09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1263B6"/>
    <w:multiLevelType w:val="hybridMultilevel"/>
    <w:tmpl w:val="E1A2B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041E28"/>
    <w:multiLevelType w:val="hybridMultilevel"/>
    <w:tmpl w:val="435A3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1D1392"/>
    <w:multiLevelType w:val="hybridMultilevel"/>
    <w:tmpl w:val="50A40AA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39210C"/>
    <w:multiLevelType w:val="hybridMultilevel"/>
    <w:tmpl w:val="EB10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9810BE"/>
    <w:multiLevelType w:val="hybridMultilevel"/>
    <w:tmpl w:val="8F58C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EC134D"/>
    <w:multiLevelType w:val="hybridMultilevel"/>
    <w:tmpl w:val="58C27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781231"/>
    <w:multiLevelType w:val="hybridMultilevel"/>
    <w:tmpl w:val="28B4F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EA21C7"/>
    <w:multiLevelType w:val="hybridMultilevel"/>
    <w:tmpl w:val="06707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6C82983"/>
    <w:multiLevelType w:val="multilevel"/>
    <w:tmpl w:val="9D542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8C6A58"/>
    <w:multiLevelType w:val="hybridMultilevel"/>
    <w:tmpl w:val="DB586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3"/>
  </w:num>
  <w:num w:numId="4">
    <w:abstractNumId w:val="2"/>
  </w:num>
  <w:num w:numId="5">
    <w:abstractNumId w:val="5"/>
  </w:num>
  <w:num w:numId="6">
    <w:abstractNumId w:val="6"/>
  </w:num>
  <w:num w:numId="7">
    <w:abstractNumId w:val="3"/>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BE"/>
    <w:rsid w:val="00000716"/>
    <w:rsid w:val="00017E76"/>
    <w:rsid w:val="00023674"/>
    <w:rsid w:val="0002537E"/>
    <w:rsid w:val="00033F13"/>
    <w:rsid w:val="00036BE6"/>
    <w:rsid w:val="000532E2"/>
    <w:rsid w:val="00095D9A"/>
    <w:rsid w:val="000A05B7"/>
    <w:rsid w:val="000E33DB"/>
    <w:rsid w:val="0011014D"/>
    <w:rsid w:val="00110EF5"/>
    <w:rsid w:val="0012672F"/>
    <w:rsid w:val="00144D8D"/>
    <w:rsid w:val="0015147C"/>
    <w:rsid w:val="001625C2"/>
    <w:rsid w:val="00184946"/>
    <w:rsid w:val="00187865"/>
    <w:rsid w:val="0019196D"/>
    <w:rsid w:val="001A1EE5"/>
    <w:rsid w:val="001B1C20"/>
    <w:rsid w:val="001B4693"/>
    <w:rsid w:val="001B46C2"/>
    <w:rsid w:val="001B688C"/>
    <w:rsid w:val="001C7534"/>
    <w:rsid w:val="001D2630"/>
    <w:rsid w:val="001F2C6E"/>
    <w:rsid w:val="00203E5F"/>
    <w:rsid w:val="00204943"/>
    <w:rsid w:val="002150FE"/>
    <w:rsid w:val="002230E6"/>
    <w:rsid w:val="00232FC6"/>
    <w:rsid w:val="00265A02"/>
    <w:rsid w:val="00272204"/>
    <w:rsid w:val="00274FF1"/>
    <w:rsid w:val="0028271D"/>
    <w:rsid w:val="00286405"/>
    <w:rsid w:val="0029205D"/>
    <w:rsid w:val="00294774"/>
    <w:rsid w:val="00297177"/>
    <w:rsid w:val="002A58C9"/>
    <w:rsid w:val="002B1379"/>
    <w:rsid w:val="002C51A3"/>
    <w:rsid w:val="00307593"/>
    <w:rsid w:val="00310DCF"/>
    <w:rsid w:val="00312464"/>
    <w:rsid w:val="00312875"/>
    <w:rsid w:val="00313C14"/>
    <w:rsid w:val="0032264E"/>
    <w:rsid w:val="00337F0B"/>
    <w:rsid w:val="00343710"/>
    <w:rsid w:val="0034583F"/>
    <w:rsid w:val="00346043"/>
    <w:rsid w:val="00347ADC"/>
    <w:rsid w:val="00350B6E"/>
    <w:rsid w:val="00351AF6"/>
    <w:rsid w:val="003B3FC1"/>
    <w:rsid w:val="003B6496"/>
    <w:rsid w:val="003C7559"/>
    <w:rsid w:val="003D0B0F"/>
    <w:rsid w:val="003D6C89"/>
    <w:rsid w:val="003E3A99"/>
    <w:rsid w:val="003F3029"/>
    <w:rsid w:val="0040070F"/>
    <w:rsid w:val="004147D3"/>
    <w:rsid w:val="00415BBE"/>
    <w:rsid w:val="00434D19"/>
    <w:rsid w:val="00445CC8"/>
    <w:rsid w:val="00452CA2"/>
    <w:rsid w:val="00474A8C"/>
    <w:rsid w:val="0047741F"/>
    <w:rsid w:val="00492F34"/>
    <w:rsid w:val="004A130D"/>
    <w:rsid w:val="004A38E7"/>
    <w:rsid w:val="004B0732"/>
    <w:rsid w:val="004B0C58"/>
    <w:rsid w:val="004B2A46"/>
    <w:rsid w:val="004C037A"/>
    <w:rsid w:val="004C2F5D"/>
    <w:rsid w:val="004C529B"/>
    <w:rsid w:val="004E13E3"/>
    <w:rsid w:val="004E21BD"/>
    <w:rsid w:val="00500BF9"/>
    <w:rsid w:val="005064F2"/>
    <w:rsid w:val="00507BC2"/>
    <w:rsid w:val="00512553"/>
    <w:rsid w:val="00514A01"/>
    <w:rsid w:val="00517D2D"/>
    <w:rsid w:val="0054190A"/>
    <w:rsid w:val="00545058"/>
    <w:rsid w:val="005530B6"/>
    <w:rsid w:val="00561FEF"/>
    <w:rsid w:val="00565B34"/>
    <w:rsid w:val="00577DAD"/>
    <w:rsid w:val="00592A72"/>
    <w:rsid w:val="00594D25"/>
    <w:rsid w:val="005B3310"/>
    <w:rsid w:val="005B42AC"/>
    <w:rsid w:val="005B63A7"/>
    <w:rsid w:val="005D118E"/>
    <w:rsid w:val="005E2889"/>
    <w:rsid w:val="005F5E3F"/>
    <w:rsid w:val="0060184E"/>
    <w:rsid w:val="00605B11"/>
    <w:rsid w:val="00607D60"/>
    <w:rsid w:val="00610175"/>
    <w:rsid w:val="00625B00"/>
    <w:rsid w:val="00640534"/>
    <w:rsid w:val="0066058D"/>
    <w:rsid w:val="0066082D"/>
    <w:rsid w:val="006842F1"/>
    <w:rsid w:val="006A0AEA"/>
    <w:rsid w:val="006B113B"/>
    <w:rsid w:val="006C19FA"/>
    <w:rsid w:val="006C23C1"/>
    <w:rsid w:val="006E0230"/>
    <w:rsid w:val="006E2B4C"/>
    <w:rsid w:val="00705157"/>
    <w:rsid w:val="00723282"/>
    <w:rsid w:val="00725B56"/>
    <w:rsid w:val="00742DE0"/>
    <w:rsid w:val="0075429D"/>
    <w:rsid w:val="00777BE8"/>
    <w:rsid w:val="0078257F"/>
    <w:rsid w:val="00783041"/>
    <w:rsid w:val="0078737E"/>
    <w:rsid w:val="007A1695"/>
    <w:rsid w:val="007A285E"/>
    <w:rsid w:val="007B78A2"/>
    <w:rsid w:val="007C26D9"/>
    <w:rsid w:val="007D77E1"/>
    <w:rsid w:val="007D789D"/>
    <w:rsid w:val="007E1A1D"/>
    <w:rsid w:val="007E50FF"/>
    <w:rsid w:val="007E5DF4"/>
    <w:rsid w:val="007F2316"/>
    <w:rsid w:val="00813CD8"/>
    <w:rsid w:val="00820D13"/>
    <w:rsid w:val="00822775"/>
    <w:rsid w:val="0082569F"/>
    <w:rsid w:val="008352A1"/>
    <w:rsid w:val="008949F2"/>
    <w:rsid w:val="00894E4B"/>
    <w:rsid w:val="008A2ABC"/>
    <w:rsid w:val="008A52C5"/>
    <w:rsid w:val="008B4BDD"/>
    <w:rsid w:val="008E0D5D"/>
    <w:rsid w:val="008F1132"/>
    <w:rsid w:val="00911876"/>
    <w:rsid w:val="00914583"/>
    <w:rsid w:val="0091706B"/>
    <w:rsid w:val="009372B2"/>
    <w:rsid w:val="009465B8"/>
    <w:rsid w:val="0095075B"/>
    <w:rsid w:val="0096150A"/>
    <w:rsid w:val="00975572"/>
    <w:rsid w:val="009868AC"/>
    <w:rsid w:val="009959E9"/>
    <w:rsid w:val="009A35FC"/>
    <w:rsid w:val="009C379C"/>
    <w:rsid w:val="009D64BB"/>
    <w:rsid w:val="00A13F2A"/>
    <w:rsid w:val="00A17B5E"/>
    <w:rsid w:val="00A22EE6"/>
    <w:rsid w:val="00A32FF6"/>
    <w:rsid w:val="00A4713F"/>
    <w:rsid w:val="00A53498"/>
    <w:rsid w:val="00A54695"/>
    <w:rsid w:val="00A62444"/>
    <w:rsid w:val="00A86721"/>
    <w:rsid w:val="00A90D4A"/>
    <w:rsid w:val="00A92B4A"/>
    <w:rsid w:val="00A96207"/>
    <w:rsid w:val="00A964F5"/>
    <w:rsid w:val="00AA0074"/>
    <w:rsid w:val="00AB0F2B"/>
    <w:rsid w:val="00AC61ED"/>
    <w:rsid w:val="00AC78AA"/>
    <w:rsid w:val="00AD10D8"/>
    <w:rsid w:val="00AD55F9"/>
    <w:rsid w:val="00AD5DBD"/>
    <w:rsid w:val="00AE575C"/>
    <w:rsid w:val="00B00836"/>
    <w:rsid w:val="00B079A0"/>
    <w:rsid w:val="00B278D0"/>
    <w:rsid w:val="00B35800"/>
    <w:rsid w:val="00B43D3E"/>
    <w:rsid w:val="00B46EAB"/>
    <w:rsid w:val="00B47CE3"/>
    <w:rsid w:val="00B65ACB"/>
    <w:rsid w:val="00BA0528"/>
    <w:rsid w:val="00BA5B11"/>
    <w:rsid w:val="00BB5C7F"/>
    <w:rsid w:val="00BC2324"/>
    <w:rsid w:val="00BC52C0"/>
    <w:rsid w:val="00BC673C"/>
    <w:rsid w:val="00C247A3"/>
    <w:rsid w:val="00C24EB8"/>
    <w:rsid w:val="00C30716"/>
    <w:rsid w:val="00C32459"/>
    <w:rsid w:val="00C3394E"/>
    <w:rsid w:val="00C40251"/>
    <w:rsid w:val="00C432A5"/>
    <w:rsid w:val="00C4520F"/>
    <w:rsid w:val="00C508E4"/>
    <w:rsid w:val="00C64240"/>
    <w:rsid w:val="00C74D40"/>
    <w:rsid w:val="00C8108E"/>
    <w:rsid w:val="00C84E42"/>
    <w:rsid w:val="00CA1676"/>
    <w:rsid w:val="00CA323B"/>
    <w:rsid w:val="00CA6365"/>
    <w:rsid w:val="00CB0076"/>
    <w:rsid w:val="00CB6C92"/>
    <w:rsid w:val="00CC1EAA"/>
    <w:rsid w:val="00CD057C"/>
    <w:rsid w:val="00CD190E"/>
    <w:rsid w:val="00CE282E"/>
    <w:rsid w:val="00CE31C2"/>
    <w:rsid w:val="00CF1298"/>
    <w:rsid w:val="00D0671E"/>
    <w:rsid w:val="00D20790"/>
    <w:rsid w:val="00D259D8"/>
    <w:rsid w:val="00D35D3C"/>
    <w:rsid w:val="00D37585"/>
    <w:rsid w:val="00D42967"/>
    <w:rsid w:val="00D527C6"/>
    <w:rsid w:val="00D55E99"/>
    <w:rsid w:val="00D76167"/>
    <w:rsid w:val="00D837AC"/>
    <w:rsid w:val="00D849C1"/>
    <w:rsid w:val="00D97F1F"/>
    <w:rsid w:val="00DA3DA8"/>
    <w:rsid w:val="00DA51BA"/>
    <w:rsid w:val="00DB5F47"/>
    <w:rsid w:val="00DC0CB2"/>
    <w:rsid w:val="00DE5B37"/>
    <w:rsid w:val="00DF0BDD"/>
    <w:rsid w:val="00DF73AF"/>
    <w:rsid w:val="00E00636"/>
    <w:rsid w:val="00E14BE5"/>
    <w:rsid w:val="00E15424"/>
    <w:rsid w:val="00E23090"/>
    <w:rsid w:val="00E2416B"/>
    <w:rsid w:val="00E31194"/>
    <w:rsid w:val="00E43F33"/>
    <w:rsid w:val="00E50F3A"/>
    <w:rsid w:val="00E610AE"/>
    <w:rsid w:val="00E6514C"/>
    <w:rsid w:val="00E651A7"/>
    <w:rsid w:val="00E702DE"/>
    <w:rsid w:val="00E751DC"/>
    <w:rsid w:val="00E81B77"/>
    <w:rsid w:val="00E8473D"/>
    <w:rsid w:val="00EA17D0"/>
    <w:rsid w:val="00EA1EAB"/>
    <w:rsid w:val="00EB30EF"/>
    <w:rsid w:val="00ED48E5"/>
    <w:rsid w:val="00EE03B0"/>
    <w:rsid w:val="00EE1BB2"/>
    <w:rsid w:val="00EE512E"/>
    <w:rsid w:val="00EF2404"/>
    <w:rsid w:val="00F01248"/>
    <w:rsid w:val="00F06508"/>
    <w:rsid w:val="00F10EC2"/>
    <w:rsid w:val="00F24DCF"/>
    <w:rsid w:val="00F33974"/>
    <w:rsid w:val="00F34C67"/>
    <w:rsid w:val="00F44BDF"/>
    <w:rsid w:val="00F643FB"/>
    <w:rsid w:val="00F85AFF"/>
    <w:rsid w:val="00F86232"/>
    <w:rsid w:val="00F876EB"/>
    <w:rsid w:val="00F93576"/>
    <w:rsid w:val="00F94590"/>
    <w:rsid w:val="00F97045"/>
    <w:rsid w:val="00FB2FC5"/>
    <w:rsid w:val="00FC2BEF"/>
    <w:rsid w:val="00FE638B"/>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15B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12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2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BBE"/>
    <w:pPr>
      <w:ind w:left="720"/>
      <w:contextualSpacing/>
    </w:pPr>
  </w:style>
  <w:style w:type="paragraph" w:styleId="NoSpacing">
    <w:name w:val="No Spacing"/>
    <w:uiPriority w:val="1"/>
    <w:qFormat/>
    <w:rsid w:val="00415BBE"/>
    <w:pPr>
      <w:spacing w:after="0" w:line="240" w:lineRule="auto"/>
    </w:pPr>
  </w:style>
  <w:style w:type="character" w:customStyle="1" w:styleId="Heading1Char">
    <w:name w:val="Heading 1 Char"/>
    <w:basedOn w:val="DefaultParagraphFont"/>
    <w:link w:val="Heading1"/>
    <w:uiPriority w:val="9"/>
    <w:rsid w:val="0031246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12464"/>
    <w:rPr>
      <w:rFonts w:ascii="Tahoma" w:hAnsi="Tahoma" w:cs="Tahoma"/>
      <w:sz w:val="16"/>
      <w:szCs w:val="16"/>
    </w:rPr>
  </w:style>
  <w:style w:type="character" w:customStyle="1" w:styleId="BalloonTextChar">
    <w:name w:val="Balloon Text Char"/>
    <w:basedOn w:val="DefaultParagraphFont"/>
    <w:link w:val="BalloonText"/>
    <w:uiPriority w:val="99"/>
    <w:semiHidden/>
    <w:rsid w:val="00312464"/>
    <w:rPr>
      <w:rFonts w:ascii="Tahoma" w:eastAsia="Times New Roman" w:hAnsi="Tahoma" w:cs="Tahoma"/>
      <w:sz w:val="16"/>
      <w:szCs w:val="16"/>
    </w:rPr>
  </w:style>
  <w:style w:type="character" w:customStyle="1" w:styleId="Heading2Char">
    <w:name w:val="Heading 2 Char"/>
    <w:basedOn w:val="DefaultParagraphFont"/>
    <w:link w:val="Heading2"/>
    <w:uiPriority w:val="9"/>
    <w:rsid w:val="00C642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00636"/>
    <w:rPr>
      <w:color w:val="0000FF" w:themeColor="hyperlink"/>
      <w:u w:val="single"/>
    </w:rPr>
  </w:style>
  <w:style w:type="paragraph" w:styleId="Header">
    <w:name w:val="header"/>
    <w:basedOn w:val="Normal"/>
    <w:link w:val="HeaderChar"/>
    <w:uiPriority w:val="99"/>
    <w:unhideWhenUsed/>
    <w:rsid w:val="003C7559"/>
    <w:pPr>
      <w:tabs>
        <w:tab w:val="center" w:pos="4680"/>
        <w:tab w:val="right" w:pos="9360"/>
      </w:tabs>
    </w:pPr>
  </w:style>
  <w:style w:type="character" w:customStyle="1" w:styleId="HeaderChar">
    <w:name w:val="Header Char"/>
    <w:basedOn w:val="DefaultParagraphFont"/>
    <w:link w:val="Header"/>
    <w:uiPriority w:val="99"/>
    <w:rsid w:val="003C75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7559"/>
    <w:pPr>
      <w:tabs>
        <w:tab w:val="center" w:pos="4680"/>
        <w:tab w:val="right" w:pos="9360"/>
      </w:tabs>
    </w:pPr>
  </w:style>
  <w:style w:type="character" w:customStyle="1" w:styleId="FooterChar">
    <w:name w:val="Footer Char"/>
    <w:basedOn w:val="DefaultParagraphFont"/>
    <w:link w:val="Footer"/>
    <w:uiPriority w:val="99"/>
    <w:rsid w:val="003C755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15B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12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2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BBE"/>
    <w:pPr>
      <w:ind w:left="720"/>
      <w:contextualSpacing/>
    </w:pPr>
  </w:style>
  <w:style w:type="paragraph" w:styleId="NoSpacing">
    <w:name w:val="No Spacing"/>
    <w:uiPriority w:val="1"/>
    <w:qFormat/>
    <w:rsid w:val="00415BBE"/>
    <w:pPr>
      <w:spacing w:after="0" w:line="240" w:lineRule="auto"/>
    </w:pPr>
  </w:style>
  <w:style w:type="character" w:customStyle="1" w:styleId="Heading1Char">
    <w:name w:val="Heading 1 Char"/>
    <w:basedOn w:val="DefaultParagraphFont"/>
    <w:link w:val="Heading1"/>
    <w:uiPriority w:val="9"/>
    <w:rsid w:val="0031246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12464"/>
    <w:rPr>
      <w:rFonts w:ascii="Tahoma" w:hAnsi="Tahoma" w:cs="Tahoma"/>
      <w:sz w:val="16"/>
      <w:szCs w:val="16"/>
    </w:rPr>
  </w:style>
  <w:style w:type="character" w:customStyle="1" w:styleId="BalloonTextChar">
    <w:name w:val="Balloon Text Char"/>
    <w:basedOn w:val="DefaultParagraphFont"/>
    <w:link w:val="BalloonText"/>
    <w:uiPriority w:val="99"/>
    <w:semiHidden/>
    <w:rsid w:val="00312464"/>
    <w:rPr>
      <w:rFonts w:ascii="Tahoma" w:eastAsia="Times New Roman" w:hAnsi="Tahoma" w:cs="Tahoma"/>
      <w:sz w:val="16"/>
      <w:szCs w:val="16"/>
    </w:rPr>
  </w:style>
  <w:style w:type="character" w:customStyle="1" w:styleId="Heading2Char">
    <w:name w:val="Heading 2 Char"/>
    <w:basedOn w:val="DefaultParagraphFont"/>
    <w:link w:val="Heading2"/>
    <w:uiPriority w:val="9"/>
    <w:rsid w:val="00C642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00636"/>
    <w:rPr>
      <w:color w:val="0000FF" w:themeColor="hyperlink"/>
      <w:u w:val="single"/>
    </w:rPr>
  </w:style>
  <w:style w:type="paragraph" w:styleId="Header">
    <w:name w:val="header"/>
    <w:basedOn w:val="Normal"/>
    <w:link w:val="HeaderChar"/>
    <w:uiPriority w:val="99"/>
    <w:unhideWhenUsed/>
    <w:rsid w:val="003C7559"/>
    <w:pPr>
      <w:tabs>
        <w:tab w:val="center" w:pos="4680"/>
        <w:tab w:val="right" w:pos="9360"/>
      </w:tabs>
    </w:pPr>
  </w:style>
  <w:style w:type="character" w:customStyle="1" w:styleId="HeaderChar">
    <w:name w:val="Header Char"/>
    <w:basedOn w:val="DefaultParagraphFont"/>
    <w:link w:val="Header"/>
    <w:uiPriority w:val="99"/>
    <w:rsid w:val="003C75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7559"/>
    <w:pPr>
      <w:tabs>
        <w:tab w:val="center" w:pos="4680"/>
        <w:tab w:val="right" w:pos="9360"/>
      </w:tabs>
    </w:pPr>
  </w:style>
  <w:style w:type="character" w:customStyle="1" w:styleId="FooterChar">
    <w:name w:val="Footer Char"/>
    <w:basedOn w:val="DefaultParagraphFont"/>
    <w:link w:val="Footer"/>
    <w:uiPriority w:val="99"/>
    <w:rsid w:val="003C755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a.ncr.health-it.mbx.information-management-information-tech@mail.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BUMED</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alpak;embarnett</dc:creator>
  <cp:lastModifiedBy>Gardner, Jaime, CTR, DHA</cp:lastModifiedBy>
  <cp:revision>5</cp:revision>
  <cp:lastPrinted>2012-04-27T17:55:00Z</cp:lastPrinted>
  <dcterms:created xsi:type="dcterms:W3CDTF">2015-05-19T01:09:00Z</dcterms:created>
  <dcterms:modified xsi:type="dcterms:W3CDTF">2015-05-19T02:22:00Z</dcterms:modified>
</cp:coreProperties>
</file>