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D0" w:rsidRPr="00F015DF" w:rsidRDefault="005E45D0" w:rsidP="005E45D0">
      <w:pPr>
        <w:pStyle w:val="PlainText"/>
        <w:rPr>
          <w:rFonts w:ascii="Times New Roman" w:hAnsi="Times New Roman"/>
          <w:b/>
          <w:sz w:val="24"/>
          <w:szCs w:val="24"/>
        </w:rPr>
      </w:pPr>
      <w:r w:rsidRPr="00F015DF">
        <w:rPr>
          <w:rFonts w:ascii="Times New Roman" w:hAnsi="Times New Roman"/>
          <w:b/>
          <w:sz w:val="24"/>
          <w:szCs w:val="24"/>
        </w:rPr>
        <w:t>APPENDIX 2 – CERTIFICATION MEMO</w:t>
      </w:r>
    </w:p>
    <w:p w:rsidR="005E45D0" w:rsidRPr="00E01395" w:rsidRDefault="005E45D0" w:rsidP="005E45D0">
      <w:pPr>
        <w:pStyle w:val="Footer"/>
        <w:tabs>
          <w:tab w:val="clear" w:pos="4320"/>
          <w:tab w:val="clear" w:pos="8640"/>
          <w:tab w:val="left" w:pos="360"/>
          <w:tab w:val="left" w:pos="648"/>
          <w:tab w:val="left" w:pos="936"/>
        </w:tabs>
        <w:rPr>
          <w:sz w:val="24"/>
          <w:szCs w:val="24"/>
        </w:rPr>
      </w:pPr>
    </w:p>
    <w:p w:rsidR="005E45D0" w:rsidRPr="00E01395" w:rsidRDefault="005E45D0" w:rsidP="005E45D0">
      <w:pPr>
        <w:pStyle w:val="Footer"/>
        <w:tabs>
          <w:tab w:val="clear" w:pos="4320"/>
          <w:tab w:val="clear" w:pos="8640"/>
          <w:tab w:val="left" w:pos="360"/>
          <w:tab w:val="left" w:pos="648"/>
          <w:tab w:val="left" w:pos="936"/>
        </w:tabs>
        <w:rPr>
          <w:sz w:val="24"/>
          <w:szCs w:val="24"/>
        </w:rPr>
      </w:pPr>
    </w:p>
    <w:p w:rsidR="005E45D0" w:rsidRPr="00E01395" w:rsidRDefault="005E45D0" w:rsidP="005E45D0">
      <w:pPr>
        <w:pStyle w:val="Footer"/>
        <w:tabs>
          <w:tab w:val="clear" w:pos="4320"/>
          <w:tab w:val="clear" w:pos="8640"/>
          <w:tab w:val="left" w:pos="360"/>
          <w:tab w:val="left" w:pos="648"/>
          <w:tab w:val="left" w:pos="936"/>
        </w:tabs>
        <w:rPr>
          <w:sz w:val="24"/>
          <w:szCs w:val="24"/>
        </w:rPr>
      </w:pPr>
    </w:p>
    <w:p w:rsidR="005E45D0" w:rsidRPr="00E01395" w:rsidRDefault="005E45D0" w:rsidP="005E45D0">
      <w:pPr>
        <w:pStyle w:val="Footer"/>
        <w:tabs>
          <w:tab w:val="clear" w:pos="4320"/>
          <w:tab w:val="clear" w:pos="8640"/>
        </w:tabs>
        <w:jc w:val="center"/>
        <w:rPr>
          <w:sz w:val="24"/>
          <w:szCs w:val="24"/>
        </w:rPr>
      </w:pPr>
      <w:r w:rsidRPr="00E01395">
        <w:rPr>
          <w:sz w:val="24"/>
          <w:szCs w:val="24"/>
        </w:rPr>
        <w:t>LETTER HEAD</w:t>
      </w:r>
    </w:p>
    <w:p w:rsidR="005E45D0" w:rsidRPr="00E01395" w:rsidRDefault="005E45D0" w:rsidP="005E45D0">
      <w:pPr>
        <w:pStyle w:val="Footer"/>
        <w:tabs>
          <w:tab w:val="clear" w:pos="4320"/>
          <w:tab w:val="clear" w:pos="8640"/>
        </w:tabs>
        <w:jc w:val="center"/>
        <w:rPr>
          <w:sz w:val="24"/>
          <w:szCs w:val="24"/>
        </w:rPr>
      </w:pPr>
    </w:p>
    <w:p w:rsidR="005E45D0" w:rsidRPr="00E01395" w:rsidRDefault="005E45D0" w:rsidP="005E45D0">
      <w:pPr>
        <w:pStyle w:val="Footer"/>
        <w:tabs>
          <w:tab w:val="clear" w:pos="4320"/>
          <w:tab w:val="clear" w:pos="8640"/>
        </w:tabs>
        <w:jc w:val="center"/>
        <w:rPr>
          <w:b/>
          <w:sz w:val="24"/>
          <w:szCs w:val="24"/>
        </w:rPr>
      </w:pPr>
    </w:p>
    <w:p w:rsidR="005E45D0" w:rsidRPr="00E01395" w:rsidRDefault="005E45D0" w:rsidP="005E45D0">
      <w:pPr>
        <w:pStyle w:val="Heading3"/>
        <w:rPr>
          <w:rFonts w:ascii="Times New Roman" w:hAnsi="Times New Roman"/>
          <w:b w:val="0"/>
          <w:sz w:val="24"/>
          <w:szCs w:val="24"/>
        </w:rPr>
      </w:pPr>
      <w:r w:rsidRPr="00E01395">
        <w:rPr>
          <w:rFonts w:ascii="Times New Roman" w:hAnsi="Times New Roman"/>
          <w:b w:val="0"/>
          <w:sz w:val="24"/>
          <w:szCs w:val="24"/>
        </w:rPr>
        <w:t>OFFICE SYMBOL</w:t>
      </w:r>
    </w:p>
    <w:p w:rsidR="005E45D0" w:rsidRPr="00E01395" w:rsidRDefault="005E45D0" w:rsidP="005E45D0">
      <w:pPr>
        <w:pStyle w:val="Heading5"/>
        <w:ind w:left="2700" w:hanging="2700"/>
        <w:rPr>
          <w:sz w:val="24"/>
          <w:szCs w:val="24"/>
        </w:rPr>
      </w:pPr>
    </w:p>
    <w:p w:rsidR="005E45D0" w:rsidRPr="003F762A" w:rsidRDefault="005E45D0" w:rsidP="003F762A">
      <w:pPr>
        <w:tabs>
          <w:tab w:val="left" w:pos="360"/>
          <w:tab w:val="left" w:pos="720"/>
          <w:tab w:val="left" w:pos="1080"/>
        </w:tabs>
        <w:rPr>
          <w:b/>
          <w:bCs/>
          <w:sz w:val="24"/>
          <w:szCs w:val="24"/>
        </w:rPr>
      </w:pPr>
      <w:r w:rsidRPr="00E01395">
        <w:rPr>
          <w:sz w:val="24"/>
          <w:szCs w:val="24"/>
        </w:rPr>
        <w:t xml:space="preserve">MEMORANDUM FOR </w:t>
      </w:r>
      <w:r w:rsidR="003F762A">
        <w:rPr>
          <w:b/>
          <w:bCs/>
          <w:sz w:val="24"/>
          <w:szCs w:val="24"/>
        </w:rPr>
        <w:t>[Put in correct addressee for your Service]</w:t>
      </w:r>
    </w:p>
    <w:p w:rsidR="005E45D0" w:rsidRPr="00E01395" w:rsidRDefault="005E45D0" w:rsidP="005E45D0">
      <w:pPr>
        <w:tabs>
          <w:tab w:val="left" w:pos="576"/>
          <w:tab w:val="left" w:pos="1152"/>
          <w:tab w:val="left" w:pos="4608"/>
          <w:tab w:val="right" w:pos="9216"/>
        </w:tabs>
        <w:rPr>
          <w:sz w:val="24"/>
          <w:szCs w:val="24"/>
        </w:rPr>
      </w:pPr>
    </w:p>
    <w:p w:rsidR="005E45D0" w:rsidRPr="00E01395" w:rsidRDefault="005E45D0" w:rsidP="005E45D0">
      <w:pPr>
        <w:tabs>
          <w:tab w:val="left" w:pos="576"/>
          <w:tab w:val="left" w:pos="1152"/>
          <w:tab w:val="left" w:pos="4608"/>
          <w:tab w:val="right" w:pos="9216"/>
        </w:tabs>
        <w:rPr>
          <w:sz w:val="24"/>
          <w:szCs w:val="24"/>
        </w:rPr>
      </w:pPr>
      <w:r w:rsidRPr="00E01395">
        <w:rPr>
          <w:sz w:val="24"/>
          <w:szCs w:val="24"/>
        </w:rPr>
        <w:t>SUBJECT:  Uniform Business Office Compliance Plan</w:t>
      </w:r>
    </w:p>
    <w:p w:rsidR="005E45D0" w:rsidRPr="00E01395" w:rsidRDefault="005E45D0" w:rsidP="005E45D0">
      <w:pPr>
        <w:rPr>
          <w:sz w:val="24"/>
          <w:szCs w:val="24"/>
        </w:rPr>
      </w:pPr>
    </w:p>
    <w:p w:rsidR="005E45D0" w:rsidRPr="00E01395" w:rsidRDefault="005E45D0" w:rsidP="003F762A">
      <w:pPr>
        <w:tabs>
          <w:tab w:val="left" w:pos="576"/>
          <w:tab w:val="left" w:pos="1152"/>
          <w:tab w:val="left" w:pos="4608"/>
          <w:tab w:val="right" w:pos="9216"/>
        </w:tabs>
        <w:rPr>
          <w:sz w:val="24"/>
          <w:szCs w:val="24"/>
        </w:rPr>
      </w:pPr>
      <w:r w:rsidRPr="00E01395">
        <w:rPr>
          <w:sz w:val="24"/>
          <w:szCs w:val="24"/>
        </w:rPr>
        <w:t xml:space="preserve">1.  In accordance with the </w:t>
      </w:r>
      <w:r w:rsidR="003F762A" w:rsidRPr="003F762A">
        <w:rPr>
          <w:b/>
          <w:bCs/>
          <w:sz w:val="24"/>
          <w:szCs w:val="24"/>
        </w:rPr>
        <w:t>[NAME YOUR SERVICE]</w:t>
      </w:r>
      <w:r w:rsidRPr="00E01395">
        <w:rPr>
          <w:sz w:val="24"/>
          <w:szCs w:val="24"/>
        </w:rPr>
        <w:t xml:space="preserve"> electronic message traffic directing each medical treatment facility (MTF) to prepare and submit an MTF Uniform Business Office (UBO) Compliance Plan enclosed is the ################## Compliance Plan, dated/updated as of ###########.</w:t>
      </w:r>
    </w:p>
    <w:p w:rsidR="005E45D0" w:rsidRPr="00E01395" w:rsidRDefault="005E45D0" w:rsidP="005E45D0">
      <w:pPr>
        <w:tabs>
          <w:tab w:val="left" w:pos="576"/>
          <w:tab w:val="left" w:pos="1152"/>
          <w:tab w:val="left" w:pos="4608"/>
          <w:tab w:val="right" w:pos="9216"/>
        </w:tabs>
        <w:rPr>
          <w:sz w:val="24"/>
          <w:szCs w:val="24"/>
        </w:rPr>
      </w:pPr>
    </w:p>
    <w:p w:rsidR="005E45D0" w:rsidRPr="00E01395" w:rsidRDefault="005E45D0" w:rsidP="005E45D0">
      <w:pPr>
        <w:tabs>
          <w:tab w:val="left" w:pos="576"/>
          <w:tab w:val="left" w:pos="1152"/>
          <w:tab w:val="left" w:pos="4608"/>
          <w:tab w:val="right" w:pos="9216"/>
        </w:tabs>
        <w:rPr>
          <w:sz w:val="24"/>
          <w:szCs w:val="24"/>
        </w:rPr>
      </w:pPr>
      <w:r w:rsidRPr="00E01395">
        <w:rPr>
          <w:sz w:val="24"/>
          <w:szCs w:val="24"/>
        </w:rPr>
        <w:t>2.  The point of contact for matters pertaining to this document is ##############, UBO Compliance Officer, ###-####.</w:t>
      </w:r>
    </w:p>
    <w:p w:rsidR="005E45D0" w:rsidRPr="00E01395" w:rsidRDefault="005E45D0" w:rsidP="005E45D0">
      <w:pPr>
        <w:tabs>
          <w:tab w:val="left" w:pos="576"/>
          <w:tab w:val="left" w:pos="1152"/>
          <w:tab w:val="left" w:pos="4608"/>
          <w:tab w:val="right" w:pos="9216"/>
        </w:tabs>
        <w:rPr>
          <w:sz w:val="24"/>
          <w:szCs w:val="24"/>
        </w:rPr>
      </w:pPr>
    </w:p>
    <w:p w:rsidR="005E45D0" w:rsidRPr="00E01395" w:rsidRDefault="005E45D0" w:rsidP="005E45D0">
      <w:pPr>
        <w:tabs>
          <w:tab w:val="left" w:pos="576"/>
          <w:tab w:val="left" w:pos="1152"/>
          <w:tab w:val="left" w:pos="4608"/>
          <w:tab w:val="right" w:pos="9216"/>
        </w:tabs>
        <w:rPr>
          <w:sz w:val="24"/>
          <w:szCs w:val="24"/>
        </w:rPr>
      </w:pPr>
    </w:p>
    <w:p w:rsidR="005E45D0" w:rsidRPr="00E01395" w:rsidRDefault="005E45D0" w:rsidP="005E45D0">
      <w:pPr>
        <w:tabs>
          <w:tab w:val="left" w:pos="576"/>
          <w:tab w:val="left" w:pos="1152"/>
          <w:tab w:val="left" w:pos="4608"/>
          <w:tab w:val="right" w:pos="9216"/>
        </w:tabs>
        <w:rPr>
          <w:sz w:val="24"/>
          <w:szCs w:val="24"/>
        </w:rPr>
      </w:pPr>
    </w:p>
    <w:p w:rsidR="005E45D0" w:rsidRPr="00E01395" w:rsidRDefault="005E45D0" w:rsidP="005E45D0">
      <w:pPr>
        <w:tabs>
          <w:tab w:val="left" w:pos="576"/>
          <w:tab w:val="left" w:pos="1152"/>
          <w:tab w:val="left" w:pos="4608"/>
          <w:tab w:val="right" w:pos="9216"/>
        </w:tabs>
        <w:rPr>
          <w:sz w:val="24"/>
          <w:szCs w:val="24"/>
        </w:rPr>
      </w:pPr>
    </w:p>
    <w:p w:rsidR="005E45D0" w:rsidRPr="00E01395" w:rsidRDefault="005E45D0" w:rsidP="005E45D0">
      <w:pPr>
        <w:tabs>
          <w:tab w:val="left" w:pos="576"/>
          <w:tab w:val="left" w:pos="1152"/>
          <w:tab w:val="left" w:pos="4608"/>
          <w:tab w:val="right" w:pos="9216"/>
        </w:tabs>
        <w:rPr>
          <w:sz w:val="24"/>
          <w:szCs w:val="24"/>
        </w:rPr>
      </w:pPr>
      <w:r w:rsidRPr="00E01395">
        <w:rPr>
          <w:sz w:val="24"/>
          <w:szCs w:val="24"/>
        </w:rPr>
        <w:t>Encl</w:t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  <w:t>SIGNATURE BLOCK</w:t>
      </w:r>
    </w:p>
    <w:p w:rsidR="005E45D0" w:rsidRPr="00E01395" w:rsidRDefault="005E45D0" w:rsidP="00F40113">
      <w:pPr>
        <w:tabs>
          <w:tab w:val="left" w:pos="576"/>
          <w:tab w:val="left" w:pos="1152"/>
          <w:tab w:val="left" w:pos="4608"/>
          <w:tab w:val="right" w:pos="9216"/>
        </w:tabs>
        <w:rPr>
          <w:sz w:val="24"/>
          <w:szCs w:val="24"/>
        </w:rPr>
      </w:pP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  <w:t>MTF COMMANDER</w:t>
      </w:r>
      <w:bookmarkStart w:id="0" w:name="_GoBack"/>
      <w:bookmarkEnd w:id="0"/>
    </w:p>
    <w:p w:rsidR="005E45D0" w:rsidRPr="00E01395" w:rsidRDefault="005E45D0" w:rsidP="005E45D0">
      <w:pPr>
        <w:pStyle w:val="Footer"/>
        <w:tabs>
          <w:tab w:val="clear" w:pos="4320"/>
          <w:tab w:val="clear" w:pos="8640"/>
          <w:tab w:val="left" w:pos="360"/>
          <w:tab w:val="left" w:pos="648"/>
          <w:tab w:val="left" w:pos="936"/>
        </w:tabs>
        <w:rPr>
          <w:sz w:val="24"/>
          <w:szCs w:val="24"/>
        </w:rPr>
      </w:pPr>
    </w:p>
    <w:p w:rsidR="005E45D0" w:rsidRPr="00E01395" w:rsidRDefault="005E45D0" w:rsidP="005E45D0">
      <w:pPr>
        <w:pStyle w:val="Footer"/>
        <w:tabs>
          <w:tab w:val="clear" w:pos="4320"/>
          <w:tab w:val="clear" w:pos="8640"/>
          <w:tab w:val="left" w:pos="360"/>
          <w:tab w:val="left" w:pos="648"/>
          <w:tab w:val="left" w:pos="936"/>
        </w:tabs>
        <w:rPr>
          <w:sz w:val="24"/>
          <w:szCs w:val="24"/>
        </w:rPr>
      </w:pPr>
    </w:p>
    <w:p w:rsidR="009405BC" w:rsidRDefault="009405BC"/>
    <w:sectPr w:rsidR="009405BC" w:rsidSect="007E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D0"/>
    <w:rsid w:val="003F762A"/>
    <w:rsid w:val="005E45D0"/>
    <w:rsid w:val="007E3839"/>
    <w:rsid w:val="009405BC"/>
    <w:rsid w:val="00F4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5D0"/>
  </w:style>
  <w:style w:type="paragraph" w:styleId="Heading3">
    <w:name w:val="heading 3"/>
    <w:basedOn w:val="Normal"/>
    <w:next w:val="Normal"/>
    <w:qFormat/>
    <w:rsid w:val="005E45D0"/>
    <w:pPr>
      <w:keepNext/>
      <w:outlineLvl w:val="2"/>
    </w:pPr>
    <w:rPr>
      <w:rFonts w:ascii="Arial" w:hAnsi="Arial"/>
      <w:b/>
      <w:color w:val="000000"/>
      <w:sz w:val="28"/>
    </w:rPr>
  </w:style>
  <w:style w:type="paragraph" w:styleId="Heading5">
    <w:name w:val="heading 5"/>
    <w:basedOn w:val="Normal"/>
    <w:next w:val="Normal"/>
    <w:qFormat/>
    <w:rsid w:val="005E45D0"/>
    <w:pPr>
      <w:keepNext/>
      <w:spacing w:line="480" w:lineRule="auto"/>
      <w:outlineLvl w:val="4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5E45D0"/>
    <w:rPr>
      <w:rFonts w:ascii="Courier New" w:hAnsi="Courier New"/>
    </w:rPr>
  </w:style>
  <w:style w:type="paragraph" w:styleId="Footer">
    <w:name w:val="footer"/>
    <w:basedOn w:val="Normal"/>
    <w:rsid w:val="005E45D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5D0"/>
  </w:style>
  <w:style w:type="paragraph" w:styleId="Heading3">
    <w:name w:val="heading 3"/>
    <w:basedOn w:val="Normal"/>
    <w:next w:val="Normal"/>
    <w:qFormat/>
    <w:rsid w:val="005E45D0"/>
    <w:pPr>
      <w:keepNext/>
      <w:outlineLvl w:val="2"/>
    </w:pPr>
    <w:rPr>
      <w:rFonts w:ascii="Arial" w:hAnsi="Arial"/>
      <w:b/>
      <w:color w:val="000000"/>
      <w:sz w:val="28"/>
    </w:rPr>
  </w:style>
  <w:style w:type="paragraph" w:styleId="Heading5">
    <w:name w:val="heading 5"/>
    <w:basedOn w:val="Normal"/>
    <w:next w:val="Normal"/>
    <w:qFormat/>
    <w:rsid w:val="005E45D0"/>
    <w:pPr>
      <w:keepNext/>
      <w:spacing w:line="480" w:lineRule="auto"/>
      <w:outlineLvl w:val="4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5E45D0"/>
    <w:rPr>
      <w:rFonts w:ascii="Courier New" w:hAnsi="Courier New"/>
    </w:rPr>
  </w:style>
  <w:style w:type="paragraph" w:styleId="Footer">
    <w:name w:val="footer"/>
    <w:basedOn w:val="Normal"/>
    <w:rsid w:val="005E45D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 – CERTIFICATION MEMO</vt:lpstr>
    </vt:vector>
  </TitlesOfParts>
  <Company>Department of Defense - Health Affairs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– CERTIFICATION MEMO</dc:title>
  <dc:creator>Robbi</dc:creator>
  <cp:lastModifiedBy>Roeder, Nicholas, CTR, OASD(HA)/TMA</cp:lastModifiedBy>
  <cp:revision>2</cp:revision>
  <dcterms:created xsi:type="dcterms:W3CDTF">2015-09-14T18:45:00Z</dcterms:created>
  <dcterms:modified xsi:type="dcterms:W3CDTF">2015-09-14T18:45:00Z</dcterms:modified>
</cp:coreProperties>
</file>