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321"/>
        <w:tblW w:w="9788" w:type="dxa"/>
        <w:tblLook w:val="04A0" w:firstRow="1" w:lastRow="0" w:firstColumn="1" w:lastColumn="0" w:noHBand="0" w:noVBand="1"/>
        <w:tblDescription w:val="Outpatient Rates"/>
      </w:tblPr>
      <w:tblGrid>
        <w:gridCol w:w="4765"/>
        <w:gridCol w:w="5023"/>
      </w:tblGrid>
      <w:tr w:rsidR="0082301F" w:rsidTr="00D834C0">
        <w:trPr>
          <w:trHeight w:val="275"/>
          <w:tblHeader/>
        </w:trPr>
        <w:tc>
          <w:tcPr>
            <w:tcW w:w="4765" w:type="dxa"/>
            <w:shd w:val="clear" w:color="auto" w:fill="BDD6EE" w:themeFill="accent1" w:themeFillTint="66"/>
          </w:tcPr>
          <w:p w:rsidR="0082301F" w:rsidRPr="00967E7D" w:rsidRDefault="0082301F" w:rsidP="00967E7D">
            <w:pPr>
              <w:rPr>
                <w:b/>
                <w:sz w:val="28"/>
                <w:szCs w:val="28"/>
              </w:rPr>
            </w:pPr>
            <w:r w:rsidRPr="00967E7D">
              <w:rPr>
                <w:b/>
                <w:sz w:val="28"/>
                <w:szCs w:val="28"/>
              </w:rPr>
              <w:t>MAC Claims  --- Date of Service</w:t>
            </w:r>
          </w:p>
        </w:tc>
        <w:tc>
          <w:tcPr>
            <w:tcW w:w="5023" w:type="dxa"/>
            <w:shd w:val="clear" w:color="auto" w:fill="BDD6EE" w:themeFill="accent1" w:themeFillTint="66"/>
          </w:tcPr>
          <w:p w:rsidR="0082301F" w:rsidRPr="00967E7D" w:rsidRDefault="0082301F" w:rsidP="00967E7D">
            <w:pPr>
              <w:rPr>
                <w:b/>
                <w:sz w:val="28"/>
                <w:szCs w:val="28"/>
              </w:rPr>
            </w:pPr>
            <w:r w:rsidRPr="00967E7D">
              <w:rPr>
                <w:b/>
                <w:sz w:val="28"/>
                <w:szCs w:val="28"/>
              </w:rPr>
              <w:t>Rate File to Use</w:t>
            </w:r>
          </w:p>
        </w:tc>
      </w:tr>
      <w:tr w:rsidR="000476EA" w:rsidTr="00967E7D">
        <w:trPr>
          <w:trHeight w:val="267"/>
        </w:trPr>
        <w:tc>
          <w:tcPr>
            <w:tcW w:w="4765" w:type="dxa"/>
          </w:tcPr>
          <w:p w:rsidR="000476EA" w:rsidRPr="000476EA" w:rsidRDefault="000476EA" w:rsidP="00967E7D">
            <w:pPr>
              <w:spacing w:after="0" w:line="240" w:lineRule="auto"/>
              <w:rPr>
                <w:sz w:val="24"/>
                <w:szCs w:val="24"/>
              </w:rPr>
            </w:pPr>
            <w:r w:rsidRPr="000476EA">
              <w:rPr>
                <w:sz w:val="24"/>
                <w:szCs w:val="24"/>
              </w:rPr>
              <w:t xml:space="preserve">March 3, 2016 – </w:t>
            </w:r>
          </w:p>
          <w:p w:rsidR="000476EA" w:rsidRPr="000476EA" w:rsidRDefault="000476EA" w:rsidP="00967E7D">
            <w:pPr>
              <w:spacing w:after="0" w:line="240" w:lineRule="auto"/>
              <w:rPr>
                <w:sz w:val="24"/>
                <w:szCs w:val="24"/>
              </w:rPr>
            </w:pPr>
            <w:r w:rsidRPr="000476EA">
              <w:rPr>
                <w:sz w:val="24"/>
                <w:szCs w:val="24"/>
              </w:rPr>
              <w:t>** Will remain in effect until further notice</w:t>
            </w:r>
          </w:p>
        </w:tc>
        <w:tc>
          <w:tcPr>
            <w:tcW w:w="5023" w:type="dxa"/>
          </w:tcPr>
          <w:p w:rsidR="000476EA" w:rsidRPr="000476EA" w:rsidRDefault="000476EA" w:rsidP="00967E7D">
            <w:pPr>
              <w:jc w:val="center"/>
              <w:rPr>
                <w:sz w:val="24"/>
                <w:szCs w:val="24"/>
              </w:rPr>
            </w:pPr>
            <w:r w:rsidRPr="000476EA">
              <w:rPr>
                <w:sz w:val="24"/>
                <w:szCs w:val="24"/>
              </w:rPr>
              <w:t>CY15 Outpatient Rates</w:t>
            </w:r>
          </w:p>
        </w:tc>
      </w:tr>
      <w:tr w:rsidR="0082301F" w:rsidTr="00967E7D">
        <w:trPr>
          <w:trHeight w:val="267"/>
        </w:trPr>
        <w:tc>
          <w:tcPr>
            <w:tcW w:w="4765" w:type="dxa"/>
          </w:tcPr>
          <w:p w:rsidR="0082301F" w:rsidRPr="000476EA" w:rsidRDefault="0082301F" w:rsidP="00967E7D">
            <w:pPr>
              <w:rPr>
                <w:sz w:val="24"/>
                <w:szCs w:val="24"/>
              </w:rPr>
            </w:pPr>
            <w:r w:rsidRPr="000476EA">
              <w:rPr>
                <w:sz w:val="24"/>
                <w:szCs w:val="24"/>
              </w:rPr>
              <w:t xml:space="preserve">November 18, 2014 </w:t>
            </w:r>
            <w:r w:rsidR="000476EA" w:rsidRPr="000476EA">
              <w:rPr>
                <w:sz w:val="24"/>
                <w:szCs w:val="24"/>
              </w:rPr>
              <w:t>–</w:t>
            </w:r>
            <w:r w:rsidRPr="000476EA">
              <w:rPr>
                <w:sz w:val="24"/>
                <w:szCs w:val="24"/>
              </w:rPr>
              <w:t xml:space="preserve"> </w:t>
            </w:r>
            <w:r w:rsidR="000476EA" w:rsidRPr="000476EA">
              <w:rPr>
                <w:sz w:val="24"/>
                <w:szCs w:val="24"/>
              </w:rPr>
              <w:t>March 3, 2016</w:t>
            </w:r>
          </w:p>
        </w:tc>
        <w:tc>
          <w:tcPr>
            <w:tcW w:w="5023" w:type="dxa"/>
          </w:tcPr>
          <w:p w:rsidR="0082301F" w:rsidRPr="000476EA" w:rsidRDefault="0082301F" w:rsidP="00967E7D">
            <w:pPr>
              <w:jc w:val="center"/>
              <w:rPr>
                <w:sz w:val="24"/>
                <w:szCs w:val="24"/>
              </w:rPr>
            </w:pPr>
            <w:r w:rsidRPr="000476EA">
              <w:rPr>
                <w:sz w:val="24"/>
                <w:szCs w:val="24"/>
              </w:rPr>
              <w:t>CY14 Outpatient Rates</w:t>
            </w:r>
          </w:p>
        </w:tc>
      </w:tr>
      <w:tr w:rsidR="0082301F" w:rsidTr="00967E7D">
        <w:trPr>
          <w:trHeight w:val="437"/>
        </w:trPr>
        <w:tc>
          <w:tcPr>
            <w:tcW w:w="4765" w:type="dxa"/>
          </w:tcPr>
          <w:p w:rsidR="0082301F" w:rsidRPr="000476EA" w:rsidRDefault="0082301F" w:rsidP="00967E7D">
            <w:pPr>
              <w:rPr>
                <w:sz w:val="24"/>
                <w:szCs w:val="24"/>
              </w:rPr>
            </w:pPr>
            <w:r w:rsidRPr="000476EA">
              <w:rPr>
                <w:sz w:val="24"/>
                <w:szCs w:val="24"/>
              </w:rPr>
              <w:t>October 22,2013 – November 17, 2014</w:t>
            </w:r>
          </w:p>
        </w:tc>
        <w:tc>
          <w:tcPr>
            <w:tcW w:w="5023" w:type="dxa"/>
          </w:tcPr>
          <w:p w:rsidR="0082301F" w:rsidRPr="000476EA" w:rsidRDefault="0082301F" w:rsidP="00967E7D">
            <w:pPr>
              <w:jc w:val="center"/>
              <w:rPr>
                <w:sz w:val="24"/>
                <w:szCs w:val="24"/>
              </w:rPr>
            </w:pPr>
            <w:r w:rsidRPr="000476EA">
              <w:rPr>
                <w:sz w:val="24"/>
                <w:szCs w:val="24"/>
              </w:rPr>
              <w:t>CY13 Outpatient Rates</w:t>
            </w:r>
          </w:p>
        </w:tc>
      </w:tr>
      <w:tr w:rsidR="0082301F" w:rsidTr="00967E7D">
        <w:trPr>
          <w:trHeight w:val="325"/>
        </w:trPr>
        <w:tc>
          <w:tcPr>
            <w:tcW w:w="4765" w:type="dxa"/>
          </w:tcPr>
          <w:p w:rsidR="0082301F" w:rsidRPr="000476EA" w:rsidRDefault="0082301F" w:rsidP="00967E7D">
            <w:pPr>
              <w:rPr>
                <w:sz w:val="24"/>
                <w:szCs w:val="24"/>
              </w:rPr>
            </w:pPr>
            <w:r w:rsidRPr="000476EA">
              <w:rPr>
                <w:sz w:val="24"/>
                <w:szCs w:val="24"/>
              </w:rPr>
              <w:t>November 19, 2012 -October 21,2013</w:t>
            </w:r>
          </w:p>
        </w:tc>
        <w:tc>
          <w:tcPr>
            <w:tcW w:w="5023" w:type="dxa"/>
          </w:tcPr>
          <w:p w:rsidR="0082301F" w:rsidRPr="000476EA" w:rsidRDefault="0082301F" w:rsidP="00967E7D">
            <w:pPr>
              <w:jc w:val="center"/>
              <w:rPr>
                <w:sz w:val="24"/>
                <w:szCs w:val="24"/>
              </w:rPr>
            </w:pPr>
            <w:r w:rsidRPr="000476EA">
              <w:rPr>
                <w:sz w:val="24"/>
                <w:szCs w:val="24"/>
              </w:rPr>
              <w:t>CY12 Outpatient Rates</w:t>
            </w:r>
          </w:p>
        </w:tc>
      </w:tr>
      <w:tr w:rsidR="0082301F" w:rsidTr="00967E7D">
        <w:trPr>
          <w:trHeight w:val="325"/>
        </w:trPr>
        <w:tc>
          <w:tcPr>
            <w:tcW w:w="4765" w:type="dxa"/>
          </w:tcPr>
          <w:p w:rsidR="0082301F" w:rsidRPr="000476EA" w:rsidRDefault="0082301F" w:rsidP="00967E7D">
            <w:pPr>
              <w:rPr>
                <w:sz w:val="24"/>
                <w:szCs w:val="24"/>
              </w:rPr>
            </w:pPr>
            <w:r w:rsidRPr="000476EA">
              <w:rPr>
                <w:sz w:val="24"/>
                <w:szCs w:val="24"/>
              </w:rPr>
              <w:t xml:space="preserve">November 21, 2011 -  November 18, 2012 </w:t>
            </w:r>
          </w:p>
        </w:tc>
        <w:tc>
          <w:tcPr>
            <w:tcW w:w="5023" w:type="dxa"/>
          </w:tcPr>
          <w:p w:rsidR="0082301F" w:rsidRPr="000476EA" w:rsidRDefault="0082301F" w:rsidP="00967E7D">
            <w:pPr>
              <w:jc w:val="center"/>
              <w:rPr>
                <w:sz w:val="24"/>
                <w:szCs w:val="24"/>
              </w:rPr>
            </w:pPr>
            <w:r w:rsidRPr="000476EA">
              <w:rPr>
                <w:sz w:val="24"/>
                <w:szCs w:val="24"/>
              </w:rPr>
              <w:t>CY11 Outpatient Rates</w:t>
            </w:r>
          </w:p>
        </w:tc>
      </w:tr>
      <w:tr w:rsidR="0082301F" w:rsidTr="00967E7D">
        <w:trPr>
          <w:trHeight w:val="325"/>
        </w:trPr>
        <w:tc>
          <w:tcPr>
            <w:tcW w:w="4765" w:type="dxa"/>
          </w:tcPr>
          <w:p w:rsidR="0082301F" w:rsidRPr="000476EA" w:rsidRDefault="0082301F" w:rsidP="00967E7D">
            <w:pPr>
              <w:rPr>
                <w:sz w:val="24"/>
                <w:szCs w:val="24"/>
              </w:rPr>
            </w:pPr>
            <w:r w:rsidRPr="000476EA">
              <w:rPr>
                <w:sz w:val="24"/>
                <w:szCs w:val="24"/>
              </w:rPr>
              <w:t>March 21, 2011 -  November 20, 2011</w:t>
            </w:r>
          </w:p>
        </w:tc>
        <w:tc>
          <w:tcPr>
            <w:tcW w:w="5023" w:type="dxa"/>
          </w:tcPr>
          <w:p w:rsidR="0082301F" w:rsidRPr="000476EA" w:rsidRDefault="0082301F" w:rsidP="00967E7D">
            <w:pPr>
              <w:jc w:val="center"/>
              <w:rPr>
                <w:sz w:val="24"/>
                <w:szCs w:val="24"/>
              </w:rPr>
            </w:pPr>
            <w:r w:rsidRPr="000476EA">
              <w:rPr>
                <w:sz w:val="24"/>
                <w:szCs w:val="24"/>
              </w:rPr>
              <w:t>CY10 Outpatient Rates</w:t>
            </w:r>
          </w:p>
        </w:tc>
      </w:tr>
      <w:tr w:rsidR="0082301F" w:rsidTr="00967E7D">
        <w:trPr>
          <w:trHeight w:val="377"/>
        </w:trPr>
        <w:tc>
          <w:tcPr>
            <w:tcW w:w="4765" w:type="dxa"/>
          </w:tcPr>
          <w:p w:rsidR="0082301F" w:rsidRPr="000476EA" w:rsidRDefault="0082301F" w:rsidP="00967E7D">
            <w:pPr>
              <w:rPr>
                <w:sz w:val="24"/>
                <w:szCs w:val="24"/>
              </w:rPr>
            </w:pPr>
            <w:r w:rsidRPr="000476EA">
              <w:rPr>
                <w:sz w:val="24"/>
                <w:szCs w:val="24"/>
              </w:rPr>
              <w:t>December 15, 2009 - March 20, 2011</w:t>
            </w:r>
          </w:p>
        </w:tc>
        <w:tc>
          <w:tcPr>
            <w:tcW w:w="5023" w:type="dxa"/>
          </w:tcPr>
          <w:p w:rsidR="0082301F" w:rsidRPr="000476EA" w:rsidRDefault="0082301F" w:rsidP="00967E7D">
            <w:pPr>
              <w:jc w:val="center"/>
              <w:rPr>
                <w:sz w:val="24"/>
                <w:szCs w:val="24"/>
              </w:rPr>
            </w:pPr>
            <w:r w:rsidRPr="000476EA">
              <w:rPr>
                <w:sz w:val="24"/>
                <w:szCs w:val="24"/>
              </w:rPr>
              <w:t>CY09 Outpatient Rates</w:t>
            </w:r>
          </w:p>
        </w:tc>
      </w:tr>
    </w:tbl>
    <w:p w:rsidR="0082301F" w:rsidRDefault="0082301F" w:rsidP="0082301F">
      <w:pPr>
        <w:spacing w:after="0" w:line="240" w:lineRule="auto"/>
        <w:jc w:val="center"/>
        <w:rPr>
          <w:b/>
          <w:sz w:val="28"/>
          <w:szCs w:val="28"/>
        </w:rPr>
      </w:pPr>
      <w:r w:rsidRPr="00043205">
        <w:rPr>
          <w:b/>
          <w:sz w:val="28"/>
          <w:szCs w:val="28"/>
        </w:rPr>
        <w:t xml:space="preserve">MAC </w:t>
      </w:r>
      <w:r>
        <w:rPr>
          <w:b/>
          <w:sz w:val="28"/>
          <w:szCs w:val="28"/>
        </w:rPr>
        <w:t>Claims/</w:t>
      </w:r>
      <w:r w:rsidRPr="00043205">
        <w:rPr>
          <w:b/>
          <w:sz w:val="28"/>
          <w:szCs w:val="28"/>
        </w:rPr>
        <w:t xml:space="preserve">Rates </w:t>
      </w:r>
    </w:p>
    <w:p w:rsidR="0082301F" w:rsidRPr="00043205" w:rsidRDefault="0082301F" w:rsidP="008230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Quick</w:t>
      </w:r>
      <w:r w:rsidRPr="00043205">
        <w:rPr>
          <w:b/>
          <w:sz w:val="28"/>
          <w:szCs w:val="28"/>
        </w:rPr>
        <w:t xml:space="preserve"> Reference</w:t>
      </w:r>
      <w:r w:rsidR="00687F4A">
        <w:rPr>
          <w:b/>
          <w:sz w:val="28"/>
          <w:szCs w:val="28"/>
        </w:rPr>
        <w:t xml:space="preserve"> Guide</w:t>
      </w:r>
    </w:p>
    <w:p w:rsidR="0082301F" w:rsidRDefault="0082301F" w:rsidP="0082301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Outpatient and Inpatient Rate Files</w:t>
      </w:r>
    </w:p>
    <w:p w:rsidR="0082301F" w:rsidRDefault="0082301F" w:rsidP="0082301F">
      <w:pPr>
        <w:spacing w:after="0" w:line="240" w:lineRule="auto"/>
        <w:rPr>
          <w:b/>
          <w:i/>
          <w:sz w:val="28"/>
          <w:szCs w:val="28"/>
        </w:rPr>
      </w:pPr>
    </w:p>
    <w:p w:rsidR="00967E7D" w:rsidRDefault="00967E7D" w:rsidP="0082301F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**</w:t>
      </w:r>
      <w:r w:rsidR="0082301F" w:rsidRPr="0082301F">
        <w:rPr>
          <w:i/>
          <w:sz w:val="28"/>
          <w:szCs w:val="28"/>
        </w:rPr>
        <w:t>Use corresponding file based on Date of Service</w:t>
      </w:r>
      <w:r>
        <w:rPr>
          <w:i/>
          <w:sz w:val="28"/>
          <w:szCs w:val="28"/>
        </w:rPr>
        <w:t xml:space="preserve"> </w:t>
      </w:r>
    </w:p>
    <w:p w:rsidR="00967E7D" w:rsidRDefault="00967E7D" w:rsidP="0082301F">
      <w:pPr>
        <w:spacing w:after="0" w:line="240" w:lineRule="auto"/>
        <w:rPr>
          <w:b/>
          <w:i/>
          <w:sz w:val="28"/>
          <w:szCs w:val="28"/>
        </w:rPr>
      </w:pPr>
    </w:p>
    <w:p w:rsidR="00967E7D" w:rsidRDefault="00967E7D" w:rsidP="0082301F">
      <w:pPr>
        <w:spacing w:after="0" w:line="240" w:lineRule="auto"/>
        <w:rPr>
          <w:b/>
          <w:i/>
          <w:sz w:val="28"/>
          <w:szCs w:val="28"/>
        </w:rPr>
      </w:pPr>
    </w:p>
    <w:p w:rsidR="00967E7D" w:rsidRDefault="00967E7D" w:rsidP="0082301F">
      <w:pPr>
        <w:spacing w:after="0" w:line="240" w:lineRule="auto"/>
        <w:rPr>
          <w:b/>
          <w:i/>
          <w:sz w:val="28"/>
          <w:szCs w:val="28"/>
        </w:rPr>
      </w:pPr>
      <w:r w:rsidRPr="00967E7D">
        <w:rPr>
          <w:b/>
          <w:i/>
          <w:sz w:val="28"/>
          <w:szCs w:val="28"/>
        </w:rPr>
        <w:t xml:space="preserve">OUTPATIENT </w:t>
      </w:r>
      <w:r>
        <w:rPr>
          <w:b/>
          <w:i/>
          <w:sz w:val="28"/>
          <w:szCs w:val="28"/>
        </w:rPr>
        <w:t>Rates</w:t>
      </w:r>
      <w:bookmarkStart w:id="0" w:name="_GoBack"/>
      <w:bookmarkEnd w:id="0"/>
    </w:p>
    <w:p w:rsidR="00967E7D" w:rsidRDefault="00967E7D" w:rsidP="0082301F">
      <w:pPr>
        <w:spacing w:after="0" w:line="240" w:lineRule="auto"/>
        <w:rPr>
          <w:b/>
          <w:i/>
          <w:sz w:val="28"/>
          <w:szCs w:val="28"/>
        </w:rPr>
      </w:pPr>
    </w:p>
    <w:p w:rsidR="00967E7D" w:rsidRDefault="00967E7D" w:rsidP="00967E7D">
      <w:pPr>
        <w:spacing w:after="0" w:line="240" w:lineRule="auto"/>
        <w:rPr>
          <w:b/>
          <w:i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0111"/>
        <w:tblW w:w="9805" w:type="dxa"/>
        <w:tblLook w:val="04A0" w:firstRow="1" w:lastRow="0" w:firstColumn="1" w:lastColumn="0" w:noHBand="0" w:noVBand="1"/>
        <w:tblDescription w:val="Inpatient Rates"/>
      </w:tblPr>
      <w:tblGrid>
        <w:gridCol w:w="4765"/>
        <w:gridCol w:w="5040"/>
      </w:tblGrid>
      <w:tr w:rsidR="00F61B83" w:rsidTr="00D834C0">
        <w:trPr>
          <w:trHeight w:val="530"/>
          <w:tblHeader/>
        </w:trPr>
        <w:tc>
          <w:tcPr>
            <w:tcW w:w="4765" w:type="dxa"/>
            <w:shd w:val="clear" w:color="auto" w:fill="BDD6EE" w:themeFill="accent1" w:themeFillTint="66"/>
          </w:tcPr>
          <w:p w:rsidR="00F61B83" w:rsidRPr="00967E7D" w:rsidRDefault="00F61B83" w:rsidP="00F61B8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67E7D">
              <w:rPr>
                <w:b/>
                <w:sz w:val="28"/>
                <w:szCs w:val="28"/>
              </w:rPr>
              <w:t>MAC Claims  --- Date of Service</w:t>
            </w:r>
          </w:p>
        </w:tc>
        <w:tc>
          <w:tcPr>
            <w:tcW w:w="5040" w:type="dxa"/>
            <w:shd w:val="clear" w:color="auto" w:fill="BDD6EE" w:themeFill="accent1" w:themeFillTint="66"/>
          </w:tcPr>
          <w:p w:rsidR="00F61B83" w:rsidRPr="00967E7D" w:rsidRDefault="00F61B83" w:rsidP="00F61B8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67E7D">
              <w:rPr>
                <w:b/>
                <w:sz w:val="28"/>
                <w:szCs w:val="28"/>
              </w:rPr>
              <w:t>Rate File to Use</w:t>
            </w:r>
          </w:p>
        </w:tc>
      </w:tr>
      <w:tr w:rsidR="00F61B83" w:rsidTr="00F61B83">
        <w:trPr>
          <w:trHeight w:val="452"/>
        </w:trPr>
        <w:tc>
          <w:tcPr>
            <w:tcW w:w="4765" w:type="dxa"/>
          </w:tcPr>
          <w:p w:rsidR="00F61B83" w:rsidRDefault="00F61B83" w:rsidP="00F61B83">
            <w:pPr>
              <w:spacing w:after="0" w:line="240" w:lineRule="auto"/>
              <w:rPr>
                <w:sz w:val="24"/>
                <w:szCs w:val="24"/>
              </w:rPr>
            </w:pPr>
            <w:r w:rsidRPr="000476EA">
              <w:rPr>
                <w:sz w:val="24"/>
                <w:szCs w:val="24"/>
              </w:rPr>
              <w:t xml:space="preserve">September 16, 2015 -  </w:t>
            </w:r>
          </w:p>
          <w:p w:rsidR="00F61B83" w:rsidRPr="000476EA" w:rsidRDefault="00F61B83" w:rsidP="00F61B83">
            <w:pPr>
              <w:spacing w:after="0" w:line="240" w:lineRule="auto"/>
              <w:rPr>
                <w:sz w:val="24"/>
                <w:szCs w:val="24"/>
              </w:rPr>
            </w:pPr>
            <w:r w:rsidRPr="000476EA">
              <w:rPr>
                <w:sz w:val="24"/>
                <w:szCs w:val="24"/>
              </w:rPr>
              <w:t>** Will remain in effect until further notice</w:t>
            </w:r>
          </w:p>
        </w:tc>
        <w:tc>
          <w:tcPr>
            <w:tcW w:w="5040" w:type="dxa"/>
          </w:tcPr>
          <w:p w:rsidR="00F61B83" w:rsidRPr="000476EA" w:rsidRDefault="00F61B83" w:rsidP="00F61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EA">
              <w:rPr>
                <w:sz w:val="24"/>
                <w:szCs w:val="24"/>
              </w:rPr>
              <w:t>FY15 ASA Inpatient Rates</w:t>
            </w:r>
          </w:p>
        </w:tc>
      </w:tr>
      <w:tr w:rsidR="00F61B83" w:rsidTr="00F61B83">
        <w:trPr>
          <w:trHeight w:val="470"/>
        </w:trPr>
        <w:tc>
          <w:tcPr>
            <w:tcW w:w="4765" w:type="dxa"/>
          </w:tcPr>
          <w:p w:rsidR="00F61B83" w:rsidRPr="000476EA" w:rsidRDefault="00F61B83" w:rsidP="00F61B83">
            <w:pPr>
              <w:spacing w:after="0" w:line="240" w:lineRule="auto"/>
              <w:rPr>
                <w:sz w:val="24"/>
                <w:szCs w:val="24"/>
              </w:rPr>
            </w:pPr>
            <w:r w:rsidRPr="000476EA">
              <w:rPr>
                <w:sz w:val="24"/>
                <w:szCs w:val="24"/>
              </w:rPr>
              <w:t>June 12, 2014 - September 15, 2015</w:t>
            </w:r>
          </w:p>
        </w:tc>
        <w:tc>
          <w:tcPr>
            <w:tcW w:w="5040" w:type="dxa"/>
          </w:tcPr>
          <w:p w:rsidR="00F61B83" w:rsidRPr="000476EA" w:rsidRDefault="00F61B83" w:rsidP="00F61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EA">
              <w:rPr>
                <w:sz w:val="24"/>
                <w:szCs w:val="24"/>
              </w:rPr>
              <w:t>FY14 ASA Inpatient Rates</w:t>
            </w:r>
          </w:p>
        </w:tc>
      </w:tr>
      <w:tr w:rsidR="00F61B83" w:rsidTr="00F61B83">
        <w:trPr>
          <w:trHeight w:val="581"/>
        </w:trPr>
        <w:tc>
          <w:tcPr>
            <w:tcW w:w="4765" w:type="dxa"/>
          </w:tcPr>
          <w:p w:rsidR="00F61B83" w:rsidRPr="000476EA" w:rsidRDefault="00F61B83" w:rsidP="00F61B83">
            <w:pPr>
              <w:spacing w:after="0" w:line="240" w:lineRule="auto"/>
              <w:rPr>
                <w:sz w:val="24"/>
                <w:szCs w:val="24"/>
              </w:rPr>
            </w:pPr>
            <w:r w:rsidRPr="000476EA">
              <w:rPr>
                <w:sz w:val="24"/>
                <w:szCs w:val="24"/>
              </w:rPr>
              <w:t>April 11, 2013 - June 11, 2014</w:t>
            </w:r>
          </w:p>
        </w:tc>
        <w:tc>
          <w:tcPr>
            <w:tcW w:w="5040" w:type="dxa"/>
          </w:tcPr>
          <w:p w:rsidR="00F61B83" w:rsidRPr="000476EA" w:rsidRDefault="00F61B83" w:rsidP="00F61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EA">
              <w:rPr>
                <w:sz w:val="24"/>
                <w:szCs w:val="24"/>
              </w:rPr>
              <w:t>FY13 ASA Inpatient Rates</w:t>
            </w:r>
          </w:p>
        </w:tc>
      </w:tr>
      <w:tr w:rsidR="00F61B83" w:rsidRPr="00856D2A" w:rsidTr="00F61B83">
        <w:trPr>
          <w:trHeight w:val="581"/>
        </w:trPr>
        <w:tc>
          <w:tcPr>
            <w:tcW w:w="4765" w:type="dxa"/>
          </w:tcPr>
          <w:p w:rsidR="00F61B83" w:rsidRPr="000476EA" w:rsidRDefault="00F61B83" w:rsidP="00F61B83">
            <w:pPr>
              <w:spacing w:after="0" w:line="240" w:lineRule="auto"/>
              <w:rPr>
                <w:sz w:val="24"/>
                <w:szCs w:val="24"/>
              </w:rPr>
            </w:pPr>
            <w:r w:rsidRPr="000476EA">
              <w:rPr>
                <w:sz w:val="24"/>
                <w:szCs w:val="24"/>
              </w:rPr>
              <w:t>March 21, 2011 - April 10, 2013</w:t>
            </w:r>
          </w:p>
        </w:tc>
        <w:tc>
          <w:tcPr>
            <w:tcW w:w="5040" w:type="dxa"/>
          </w:tcPr>
          <w:p w:rsidR="00F61B83" w:rsidRPr="000476EA" w:rsidRDefault="00F61B83" w:rsidP="00F61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EA">
              <w:rPr>
                <w:sz w:val="24"/>
                <w:szCs w:val="24"/>
              </w:rPr>
              <w:t>FY11 ASA Inpatient Rates</w:t>
            </w:r>
          </w:p>
        </w:tc>
      </w:tr>
      <w:tr w:rsidR="00F61B83" w:rsidRPr="005A13BF" w:rsidTr="00F61B83">
        <w:trPr>
          <w:trHeight w:val="581"/>
        </w:trPr>
        <w:tc>
          <w:tcPr>
            <w:tcW w:w="4765" w:type="dxa"/>
          </w:tcPr>
          <w:p w:rsidR="00F61B83" w:rsidRPr="000476EA" w:rsidRDefault="00F61B83" w:rsidP="00F61B83">
            <w:pPr>
              <w:spacing w:after="0" w:line="240" w:lineRule="auto"/>
              <w:rPr>
                <w:sz w:val="24"/>
                <w:szCs w:val="24"/>
              </w:rPr>
            </w:pPr>
            <w:r w:rsidRPr="000476EA">
              <w:rPr>
                <w:sz w:val="24"/>
                <w:szCs w:val="24"/>
              </w:rPr>
              <w:t>May 5, 2010 - March 20, 2011</w:t>
            </w:r>
          </w:p>
        </w:tc>
        <w:tc>
          <w:tcPr>
            <w:tcW w:w="5040" w:type="dxa"/>
          </w:tcPr>
          <w:p w:rsidR="00F61B83" w:rsidRPr="000476EA" w:rsidRDefault="00F61B83" w:rsidP="00F61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EA">
              <w:rPr>
                <w:sz w:val="24"/>
                <w:szCs w:val="24"/>
              </w:rPr>
              <w:t>FY10 ASA Inpatient Rates</w:t>
            </w:r>
          </w:p>
        </w:tc>
      </w:tr>
      <w:tr w:rsidR="00F61B83" w:rsidRPr="00856D2A" w:rsidTr="00F61B83">
        <w:trPr>
          <w:trHeight w:val="581"/>
        </w:trPr>
        <w:tc>
          <w:tcPr>
            <w:tcW w:w="4765" w:type="dxa"/>
          </w:tcPr>
          <w:p w:rsidR="00F61B83" w:rsidRPr="000476EA" w:rsidRDefault="00F61B83" w:rsidP="00F61B83">
            <w:pPr>
              <w:spacing w:after="0" w:line="240" w:lineRule="auto"/>
              <w:rPr>
                <w:sz w:val="24"/>
                <w:szCs w:val="24"/>
              </w:rPr>
            </w:pPr>
            <w:r w:rsidRPr="000476EA">
              <w:rPr>
                <w:sz w:val="24"/>
                <w:szCs w:val="24"/>
              </w:rPr>
              <w:t>January 15, 2009 - May 4, 2010</w:t>
            </w:r>
          </w:p>
        </w:tc>
        <w:tc>
          <w:tcPr>
            <w:tcW w:w="5040" w:type="dxa"/>
          </w:tcPr>
          <w:p w:rsidR="00F61B83" w:rsidRPr="000476EA" w:rsidRDefault="00F61B83" w:rsidP="00F61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EA">
              <w:rPr>
                <w:sz w:val="24"/>
                <w:szCs w:val="24"/>
              </w:rPr>
              <w:t>FY09 ASA Inpatient Rates</w:t>
            </w:r>
          </w:p>
        </w:tc>
      </w:tr>
    </w:tbl>
    <w:p w:rsidR="00967E7D" w:rsidRDefault="00F61B83" w:rsidP="00967E7D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967E7D">
        <w:rPr>
          <w:b/>
          <w:i/>
          <w:sz w:val="28"/>
          <w:szCs w:val="28"/>
        </w:rPr>
        <w:t>IN</w:t>
      </w:r>
      <w:r w:rsidR="00967E7D" w:rsidRPr="0082301F">
        <w:rPr>
          <w:b/>
          <w:i/>
          <w:sz w:val="28"/>
          <w:szCs w:val="28"/>
        </w:rPr>
        <w:t>PATIENT Rates</w:t>
      </w:r>
    </w:p>
    <w:sectPr w:rsidR="00967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1F"/>
    <w:rsid w:val="000476EA"/>
    <w:rsid w:val="00533200"/>
    <w:rsid w:val="00687F4A"/>
    <w:rsid w:val="0082301F"/>
    <w:rsid w:val="00967E7D"/>
    <w:rsid w:val="00D41DB9"/>
    <w:rsid w:val="00D834C0"/>
    <w:rsid w:val="00E160A4"/>
    <w:rsid w:val="00F6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0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0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Altarum Institute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 Brooks</dc:creator>
  <cp:lastModifiedBy>Roeder, Nicholas, CTR, OASD(HA)/TMA</cp:lastModifiedBy>
  <cp:revision>2</cp:revision>
  <dcterms:created xsi:type="dcterms:W3CDTF">2016-11-07T15:46:00Z</dcterms:created>
  <dcterms:modified xsi:type="dcterms:W3CDTF">2016-11-07T15:46:00Z</dcterms:modified>
</cp:coreProperties>
</file>