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F12" w:rsidRDefault="00F92F12">
      <w:pPr>
        <w:jc w:val="center"/>
        <w:rPr>
          <w:b/>
        </w:rPr>
      </w:pPr>
      <w:r>
        <w:rPr>
          <w:b/>
        </w:rPr>
        <w:t xml:space="preserve">Clusters of Variables in the </w:t>
      </w:r>
      <w:smartTag w:uri="urn:schemas-microsoft-com:office:smarttags" w:element="place">
        <w:smartTag w:uri="urn:schemas-microsoft-com:office:smarttags" w:element="PlaceName">
          <w:r>
            <w:rPr>
              <w:b/>
            </w:rPr>
            <w:t>ARS</w:t>
          </w:r>
        </w:smartTag>
        <w:r>
          <w:rPr>
            <w:b/>
          </w:rPr>
          <w:t xml:space="preserve"> </w:t>
        </w:r>
        <w:smartTag w:uri="urn:schemas-microsoft-com:office:smarttags" w:element="PlaceType">
          <w:r>
            <w:rPr>
              <w:b/>
            </w:rPr>
            <w:t>Bridge</w:t>
          </w:r>
        </w:smartTag>
      </w:smartTag>
    </w:p>
    <w:p w:rsidR="00F92F12" w:rsidRDefault="00F92F12"/>
    <w:p w:rsidR="00F92F12" w:rsidRPr="00C36506" w:rsidRDefault="00F92F12" w:rsidP="00C36506">
      <w:pPr>
        <w:pStyle w:val="ListParagraph"/>
        <w:numPr>
          <w:ilvl w:val="0"/>
          <w:numId w:val="6"/>
        </w:numPr>
        <w:ind w:left="360"/>
      </w:pPr>
      <w:r w:rsidRPr="00C36506">
        <w:t>Long lists of variables in tables should be avoided as unfriendly to users. The table below shows the classes to be used to cluster variables, along with the number of variables that will classify into each be data type. For MEQS and DEERS Person detail, there are subclasses not used for the other tables. The remaining smaller data type tables will not be clustered.</w:t>
      </w:r>
    </w:p>
    <w:p w:rsidR="00F92F12" w:rsidRDefault="00F92F12">
      <w:pPr>
        <w:jc w:val="both"/>
        <w:rPr>
          <w:u w:val="single"/>
        </w:rPr>
      </w:pPr>
    </w:p>
    <w:p w:rsidR="00F92F12" w:rsidRDefault="00F92F12">
      <w:pPr>
        <w:pStyle w:val="Subtitle"/>
        <w:jc w:val="center"/>
      </w:pPr>
      <w:r>
        <w:t>Table of Distribution of Variables by Cluster Class in each Data Type</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630"/>
        <w:gridCol w:w="810"/>
        <w:gridCol w:w="625"/>
        <w:gridCol w:w="545"/>
        <w:gridCol w:w="540"/>
        <w:gridCol w:w="535"/>
        <w:gridCol w:w="530"/>
        <w:gridCol w:w="555"/>
      </w:tblGrid>
      <w:tr w:rsidR="00F92F12">
        <w:trPr>
          <w:cantSplit/>
          <w:trHeight w:val="1134"/>
        </w:trPr>
        <w:tc>
          <w:tcPr>
            <w:tcW w:w="3060" w:type="dxa"/>
          </w:tcPr>
          <w:p w:rsidR="00F92F12" w:rsidRDefault="00F92F12">
            <w:pPr>
              <w:pStyle w:val="Subtitle"/>
              <w:rPr>
                <w:b w:val="0"/>
              </w:rPr>
            </w:pPr>
            <w:bookmarkStart w:id="0" w:name="_GoBack" w:colFirst="0" w:colLast="9"/>
          </w:p>
        </w:tc>
        <w:tc>
          <w:tcPr>
            <w:tcW w:w="630" w:type="dxa"/>
            <w:textDirection w:val="btLr"/>
          </w:tcPr>
          <w:p w:rsidR="00F92F12" w:rsidRDefault="00F92F12">
            <w:pPr>
              <w:pStyle w:val="Subtitle"/>
              <w:ind w:left="113" w:right="113"/>
              <w:jc w:val="center"/>
            </w:pPr>
            <w:r>
              <w:t>NMOP</w:t>
            </w:r>
          </w:p>
        </w:tc>
        <w:tc>
          <w:tcPr>
            <w:tcW w:w="810" w:type="dxa"/>
            <w:textDirection w:val="btLr"/>
          </w:tcPr>
          <w:p w:rsidR="00F92F12" w:rsidRDefault="00F92F12">
            <w:pPr>
              <w:pStyle w:val="Subtitle"/>
              <w:jc w:val="center"/>
            </w:pPr>
            <w:r>
              <w:t>DEERS Person</w:t>
            </w:r>
          </w:p>
        </w:tc>
        <w:tc>
          <w:tcPr>
            <w:tcW w:w="625" w:type="dxa"/>
            <w:textDirection w:val="btLr"/>
          </w:tcPr>
          <w:p w:rsidR="00F92F12" w:rsidRDefault="00F92F12">
            <w:pPr>
              <w:pStyle w:val="Subtitle"/>
              <w:jc w:val="center"/>
            </w:pPr>
            <w:r>
              <w:t>SIDR</w:t>
            </w:r>
          </w:p>
        </w:tc>
        <w:tc>
          <w:tcPr>
            <w:tcW w:w="545" w:type="dxa"/>
            <w:textDirection w:val="btLr"/>
          </w:tcPr>
          <w:p w:rsidR="00F92F12" w:rsidRDefault="00F92F12">
            <w:pPr>
              <w:pStyle w:val="Subtitle"/>
              <w:jc w:val="center"/>
            </w:pPr>
            <w:r>
              <w:t>SADR</w:t>
            </w:r>
          </w:p>
        </w:tc>
        <w:tc>
          <w:tcPr>
            <w:tcW w:w="540" w:type="dxa"/>
            <w:textDirection w:val="btLr"/>
          </w:tcPr>
          <w:p w:rsidR="00F92F12" w:rsidRDefault="00F92F12">
            <w:pPr>
              <w:pStyle w:val="Subtitle"/>
              <w:jc w:val="center"/>
            </w:pPr>
            <w:r>
              <w:t>HCSR-I</w:t>
            </w:r>
          </w:p>
        </w:tc>
        <w:tc>
          <w:tcPr>
            <w:tcW w:w="535" w:type="dxa"/>
            <w:textDirection w:val="btLr"/>
          </w:tcPr>
          <w:p w:rsidR="00F92F12" w:rsidRDefault="00F92F12">
            <w:pPr>
              <w:pStyle w:val="Subtitle"/>
              <w:jc w:val="center"/>
            </w:pPr>
            <w:r>
              <w:t>HCSR-P</w:t>
            </w:r>
          </w:p>
        </w:tc>
        <w:tc>
          <w:tcPr>
            <w:tcW w:w="530" w:type="dxa"/>
            <w:textDirection w:val="btLr"/>
          </w:tcPr>
          <w:p w:rsidR="00F92F12" w:rsidRDefault="00F92F12">
            <w:pPr>
              <w:pStyle w:val="Subtitle"/>
              <w:ind w:left="113" w:right="113"/>
              <w:jc w:val="center"/>
            </w:pPr>
            <w:r>
              <w:t>NMOP</w:t>
            </w:r>
          </w:p>
        </w:tc>
        <w:tc>
          <w:tcPr>
            <w:tcW w:w="555" w:type="dxa"/>
            <w:textDirection w:val="btLr"/>
          </w:tcPr>
          <w:p w:rsidR="00F92F12" w:rsidRDefault="00F92F12">
            <w:pPr>
              <w:pStyle w:val="Subtitle"/>
              <w:jc w:val="center"/>
            </w:pPr>
            <w:r>
              <w:t>MEQS</w:t>
            </w:r>
          </w:p>
        </w:tc>
      </w:tr>
      <w:tr w:rsidR="00F92F12">
        <w:tc>
          <w:tcPr>
            <w:tcW w:w="3060" w:type="dxa"/>
          </w:tcPr>
          <w:p w:rsidR="00F92F12" w:rsidRDefault="00F92F12">
            <w:pPr>
              <w:pStyle w:val="Subtitle"/>
              <w:rPr>
                <w:b w:val="0"/>
              </w:rPr>
            </w:pPr>
            <w:r>
              <w:rPr>
                <w:b w:val="0"/>
              </w:rPr>
              <w:t>Measures</w:t>
            </w:r>
          </w:p>
          <w:p w:rsidR="00F92F12" w:rsidRDefault="00F92F12">
            <w:pPr>
              <w:pStyle w:val="Subtitle"/>
              <w:ind w:left="522"/>
              <w:rPr>
                <w:b w:val="0"/>
              </w:rPr>
            </w:pPr>
            <w:r>
              <w:rPr>
                <w:b w:val="0"/>
              </w:rPr>
              <w:t>Manpower</w:t>
            </w:r>
          </w:p>
          <w:p w:rsidR="00F92F12" w:rsidRDefault="00F92F12">
            <w:pPr>
              <w:pStyle w:val="Subtitle"/>
              <w:ind w:left="522"/>
              <w:rPr>
                <w:b w:val="0"/>
              </w:rPr>
            </w:pPr>
            <w:r>
              <w:rPr>
                <w:b w:val="0"/>
              </w:rPr>
              <w:t>Expenses</w:t>
            </w:r>
          </w:p>
          <w:p w:rsidR="00F92F12" w:rsidRDefault="00F92F12">
            <w:pPr>
              <w:pStyle w:val="Subtitle"/>
              <w:ind w:left="522"/>
              <w:rPr>
                <w:b w:val="0"/>
              </w:rPr>
            </w:pPr>
            <w:r>
              <w:rPr>
                <w:b w:val="0"/>
              </w:rPr>
              <w:t>Workload</w:t>
            </w:r>
          </w:p>
        </w:tc>
        <w:tc>
          <w:tcPr>
            <w:tcW w:w="630" w:type="dxa"/>
          </w:tcPr>
          <w:p w:rsidR="00F92F12" w:rsidRDefault="00F92F12">
            <w:pPr>
              <w:pStyle w:val="Subtitle"/>
              <w:jc w:val="center"/>
              <w:rPr>
                <w:b w:val="0"/>
              </w:rPr>
            </w:pPr>
            <w:r>
              <w:rPr>
                <w:b w:val="0"/>
              </w:rPr>
              <w:t>5</w:t>
            </w:r>
          </w:p>
        </w:tc>
        <w:tc>
          <w:tcPr>
            <w:tcW w:w="810" w:type="dxa"/>
          </w:tcPr>
          <w:p w:rsidR="00F92F12" w:rsidRDefault="00F92F12">
            <w:pPr>
              <w:pStyle w:val="Subtitle"/>
              <w:jc w:val="center"/>
              <w:rPr>
                <w:b w:val="0"/>
              </w:rPr>
            </w:pPr>
            <w:r>
              <w:rPr>
                <w:b w:val="0"/>
              </w:rPr>
              <w:t>3</w:t>
            </w:r>
          </w:p>
        </w:tc>
        <w:tc>
          <w:tcPr>
            <w:tcW w:w="625" w:type="dxa"/>
          </w:tcPr>
          <w:p w:rsidR="00F92F12" w:rsidRDefault="00F92F12">
            <w:pPr>
              <w:pStyle w:val="Subtitle"/>
              <w:jc w:val="center"/>
              <w:rPr>
                <w:b w:val="0"/>
              </w:rPr>
            </w:pPr>
            <w:r>
              <w:rPr>
                <w:b w:val="0"/>
              </w:rPr>
              <w:t>13</w:t>
            </w:r>
          </w:p>
        </w:tc>
        <w:tc>
          <w:tcPr>
            <w:tcW w:w="545" w:type="dxa"/>
          </w:tcPr>
          <w:p w:rsidR="00F92F12" w:rsidRDefault="00F92F12">
            <w:pPr>
              <w:pStyle w:val="Subtitle"/>
              <w:jc w:val="center"/>
              <w:rPr>
                <w:b w:val="0"/>
              </w:rPr>
            </w:pPr>
            <w:r>
              <w:rPr>
                <w:b w:val="0"/>
              </w:rPr>
              <w:t>6</w:t>
            </w:r>
          </w:p>
        </w:tc>
        <w:tc>
          <w:tcPr>
            <w:tcW w:w="540" w:type="dxa"/>
          </w:tcPr>
          <w:p w:rsidR="00F92F12" w:rsidRDefault="00F92F12">
            <w:pPr>
              <w:pStyle w:val="Subtitle"/>
              <w:jc w:val="center"/>
              <w:rPr>
                <w:b w:val="0"/>
              </w:rPr>
            </w:pPr>
            <w:r>
              <w:rPr>
                <w:b w:val="0"/>
              </w:rPr>
              <w:t>16</w:t>
            </w:r>
          </w:p>
        </w:tc>
        <w:tc>
          <w:tcPr>
            <w:tcW w:w="535" w:type="dxa"/>
          </w:tcPr>
          <w:p w:rsidR="00F92F12" w:rsidRDefault="00F92F12">
            <w:pPr>
              <w:pStyle w:val="Subtitle"/>
              <w:jc w:val="center"/>
              <w:rPr>
                <w:b w:val="0"/>
              </w:rPr>
            </w:pPr>
            <w:r>
              <w:rPr>
                <w:b w:val="0"/>
              </w:rPr>
              <w:t>10</w:t>
            </w:r>
          </w:p>
        </w:tc>
        <w:tc>
          <w:tcPr>
            <w:tcW w:w="530" w:type="dxa"/>
          </w:tcPr>
          <w:p w:rsidR="00F92F12" w:rsidRDefault="00F92F12">
            <w:pPr>
              <w:pStyle w:val="Subtitle"/>
              <w:jc w:val="center"/>
              <w:rPr>
                <w:b w:val="0"/>
              </w:rPr>
            </w:pPr>
            <w:r>
              <w:rPr>
                <w:b w:val="0"/>
              </w:rPr>
              <w:t>5</w:t>
            </w:r>
          </w:p>
        </w:tc>
        <w:tc>
          <w:tcPr>
            <w:tcW w:w="555" w:type="dxa"/>
          </w:tcPr>
          <w:p w:rsidR="00F92F12" w:rsidRDefault="00F92F12">
            <w:pPr>
              <w:pStyle w:val="Subtitle"/>
              <w:jc w:val="center"/>
              <w:rPr>
                <w:b w:val="0"/>
              </w:rPr>
            </w:pPr>
            <w:r>
              <w:rPr>
                <w:b w:val="0"/>
              </w:rPr>
              <w:t>1</w:t>
            </w:r>
          </w:p>
          <w:p w:rsidR="00F92F12" w:rsidRDefault="00F92F12">
            <w:pPr>
              <w:pStyle w:val="Subtitle"/>
              <w:jc w:val="center"/>
              <w:rPr>
                <w:b w:val="0"/>
              </w:rPr>
            </w:pPr>
            <w:r>
              <w:rPr>
                <w:b w:val="0"/>
              </w:rPr>
              <w:t>12</w:t>
            </w:r>
          </w:p>
          <w:p w:rsidR="00F92F12" w:rsidRDefault="00F92F12">
            <w:pPr>
              <w:pStyle w:val="Subtitle"/>
              <w:jc w:val="center"/>
              <w:rPr>
                <w:b w:val="0"/>
              </w:rPr>
            </w:pPr>
            <w:r>
              <w:rPr>
                <w:b w:val="0"/>
              </w:rPr>
              <w:t>5</w:t>
            </w:r>
          </w:p>
          <w:p w:rsidR="00F92F12" w:rsidRDefault="00F92F12">
            <w:pPr>
              <w:pStyle w:val="Subtitle"/>
              <w:jc w:val="center"/>
              <w:rPr>
                <w:b w:val="0"/>
              </w:rPr>
            </w:pPr>
            <w:r>
              <w:rPr>
                <w:b w:val="0"/>
              </w:rPr>
              <w:t>6</w:t>
            </w:r>
          </w:p>
        </w:tc>
      </w:tr>
      <w:tr w:rsidR="00F92F12">
        <w:tc>
          <w:tcPr>
            <w:tcW w:w="3060" w:type="dxa"/>
          </w:tcPr>
          <w:p w:rsidR="00F92F12" w:rsidRDefault="00F92F12">
            <w:pPr>
              <w:pStyle w:val="Subtitle"/>
              <w:rPr>
                <w:b w:val="0"/>
              </w:rPr>
            </w:pPr>
            <w:r>
              <w:rPr>
                <w:b w:val="0"/>
              </w:rPr>
              <w:t>Person Attributes</w:t>
            </w:r>
          </w:p>
          <w:p w:rsidR="00F92F12" w:rsidRDefault="00F92F12">
            <w:pPr>
              <w:pStyle w:val="Subtitle"/>
              <w:ind w:firstLine="522"/>
              <w:rPr>
                <w:b w:val="0"/>
              </w:rPr>
            </w:pPr>
            <w:r>
              <w:rPr>
                <w:b w:val="0"/>
              </w:rPr>
              <w:t xml:space="preserve">Demographics  </w:t>
            </w:r>
          </w:p>
          <w:p w:rsidR="00F92F12" w:rsidRDefault="00F92F12">
            <w:pPr>
              <w:pStyle w:val="Subtitle"/>
              <w:ind w:left="522" w:firstLine="522"/>
              <w:rPr>
                <w:b w:val="0"/>
              </w:rPr>
            </w:pPr>
            <w:r>
              <w:rPr>
                <w:b w:val="0"/>
              </w:rPr>
              <w:t>Beneficiary</w:t>
            </w:r>
          </w:p>
          <w:p w:rsidR="00F92F12" w:rsidRDefault="00F92F12">
            <w:pPr>
              <w:pStyle w:val="Subtitle"/>
              <w:ind w:left="522" w:firstLine="522"/>
              <w:rPr>
                <w:b w:val="0"/>
              </w:rPr>
            </w:pPr>
            <w:r>
              <w:rPr>
                <w:b w:val="0"/>
              </w:rPr>
              <w:t>Sponsor</w:t>
            </w:r>
          </w:p>
          <w:p w:rsidR="00F92F12" w:rsidRDefault="00F92F12">
            <w:pPr>
              <w:pStyle w:val="Subtitle"/>
              <w:ind w:firstLine="522"/>
              <w:rPr>
                <w:b w:val="0"/>
              </w:rPr>
            </w:pPr>
            <w:r>
              <w:rPr>
                <w:b w:val="0"/>
              </w:rPr>
              <w:t>Identifiers/Residence</w:t>
            </w:r>
          </w:p>
          <w:p w:rsidR="00F92F12" w:rsidRDefault="00F92F12">
            <w:pPr>
              <w:pStyle w:val="Subtitle"/>
              <w:ind w:left="558" w:firstLine="522"/>
              <w:rPr>
                <w:b w:val="0"/>
              </w:rPr>
            </w:pPr>
            <w:r>
              <w:rPr>
                <w:b w:val="0"/>
              </w:rPr>
              <w:t>Identifiers</w:t>
            </w:r>
          </w:p>
          <w:p w:rsidR="00F92F12" w:rsidRDefault="00F92F12">
            <w:pPr>
              <w:pStyle w:val="Subtitle"/>
              <w:ind w:left="558" w:firstLine="522"/>
              <w:rPr>
                <w:b w:val="0"/>
              </w:rPr>
            </w:pPr>
            <w:r>
              <w:rPr>
                <w:b w:val="0"/>
              </w:rPr>
              <w:t xml:space="preserve">Residence </w:t>
            </w:r>
          </w:p>
          <w:p w:rsidR="00F92F12" w:rsidRDefault="00F92F12">
            <w:pPr>
              <w:pStyle w:val="Subtitle"/>
              <w:ind w:firstLine="522"/>
              <w:rPr>
                <w:b w:val="0"/>
              </w:rPr>
            </w:pPr>
            <w:r>
              <w:rPr>
                <w:b w:val="0"/>
              </w:rPr>
              <w:t>Enrollment/Entitlement</w:t>
            </w:r>
          </w:p>
        </w:tc>
        <w:tc>
          <w:tcPr>
            <w:tcW w:w="630" w:type="dxa"/>
          </w:tcPr>
          <w:p w:rsidR="00F92F12" w:rsidRDefault="00F92F12">
            <w:pPr>
              <w:pStyle w:val="Subtitle"/>
              <w:jc w:val="center"/>
              <w:rPr>
                <w:b w:val="0"/>
              </w:rPr>
            </w:pPr>
          </w:p>
          <w:p w:rsidR="00F92F12" w:rsidRDefault="00F92F12">
            <w:pPr>
              <w:pStyle w:val="Subtitle"/>
              <w:jc w:val="center"/>
              <w:rPr>
                <w:b w:val="0"/>
              </w:rPr>
            </w:pPr>
            <w:r>
              <w:rPr>
                <w:b w:val="0"/>
              </w:rPr>
              <w:t>6</w:t>
            </w:r>
          </w:p>
          <w:p w:rsidR="00F92F12" w:rsidRDefault="00F92F12">
            <w:pPr>
              <w:pStyle w:val="Subtitle"/>
              <w:jc w:val="center"/>
              <w:rPr>
                <w:b w:val="0"/>
              </w:rPr>
            </w:pPr>
          </w:p>
          <w:p w:rsidR="00F92F12" w:rsidRDefault="00F92F12">
            <w:pPr>
              <w:pStyle w:val="Subtitle"/>
              <w:jc w:val="center"/>
              <w:rPr>
                <w:b w:val="0"/>
              </w:rPr>
            </w:pPr>
          </w:p>
          <w:p w:rsidR="00F92F12" w:rsidRDefault="00F92F12">
            <w:pPr>
              <w:pStyle w:val="Subtitle"/>
              <w:jc w:val="center"/>
              <w:rPr>
                <w:b w:val="0"/>
              </w:rPr>
            </w:pPr>
            <w:r>
              <w:rPr>
                <w:b w:val="0"/>
              </w:rPr>
              <w:t>6</w:t>
            </w:r>
          </w:p>
          <w:p w:rsidR="00F92F12" w:rsidRDefault="00F92F12">
            <w:pPr>
              <w:pStyle w:val="Subtitle"/>
              <w:jc w:val="center"/>
              <w:rPr>
                <w:b w:val="0"/>
              </w:rPr>
            </w:pPr>
          </w:p>
          <w:p w:rsidR="00F92F12" w:rsidRDefault="00F92F12">
            <w:pPr>
              <w:pStyle w:val="Subtitle"/>
              <w:jc w:val="center"/>
              <w:rPr>
                <w:b w:val="0"/>
              </w:rPr>
            </w:pPr>
          </w:p>
          <w:p w:rsidR="00F92F12" w:rsidRDefault="00F92F12">
            <w:pPr>
              <w:pStyle w:val="Subtitle"/>
              <w:jc w:val="center"/>
              <w:rPr>
                <w:b w:val="0"/>
              </w:rPr>
            </w:pPr>
            <w:r>
              <w:rPr>
                <w:b w:val="0"/>
              </w:rPr>
              <w:t>8</w:t>
            </w:r>
          </w:p>
        </w:tc>
        <w:tc>
          <w:tcPr>
            <w:tcW w:w="810" w:type="dxa"/>
          </w:tcPr>
          <w:p w:rsidR="00F92F12" w:rsidRDefault="00F92F12">
            <w:pPr>
              <w:pStyle w:val="Subtitle"/>
              <w:jc w:val="center"/>
              <w:rPr>
                <w:b w:val="0"/>
              </w:rPr>
            </w:pPr>
          </w:p>
          <w:p w:rsidR="00F92F12" w:rsidRDefault="00F92F12">
            <w:pPr>
              <w:pStyle w:val="Subtitle"/>
              <w:jc w:val="center"/>
              <w:rPr>
                <w:b w:val="0"/>
              </w:rPr>
            </w:pPr>
            <w:r>
              <w:rPr>
                <w:b w:val="0"/>
              </w:rPr>
              <w:t>(24)</w:t>
            </w:r>
          </w:p>
          <w:p w:rsidR="00F92F12" w:rsidRDefault="00F92F12">
            <w:pPr>
              <w:pStyle w:val="Subtitle"/>
              <w:jc w:val="center"/>
              <w:rPr>
                <w:b w:val="0"/>
              </w:rPr>
            </w:pPr>
            <w:r>
              <w:rPr>
                <w:b w:val="0"/>
              </w:rPr>
              <w:t>14</w:t>
            </w:r>
          </w:p>
          <w:p w:rsidR="00F92F12" w:rsidRDefault="00F92F12">
            <w:pPr>
              <w:pStyle w:val="Subtitle"/>
              <w:jc w:val="center"/>
              <w:rPr>
                <w:b w:val="0"/>
              </w:rPr>
            </w:pPr>
            <w:r>
              <w:rPr>
                <w:b w:val="0"/>
              </w:rPr>
              <w:t>10</w:t>
            </w:r>
          </w:p>
          <w:p w:rsidR="00F92F12" w:rsidRDefault="00F92F12">
            <w:pPr>
              <w:pStyle w:val="Subtitle"/>
              <w:jc w:val="center"/>
              <w:rPr>
                <w:b w:val="0"/>
              </w:rPr>
            </w:pPr>
            <w:r>
              <w:rPr>
                <w:b w:val="0"/>
              </w:rPr>
              <w:t>(15)</w:t>
            </w:r>
          </w:p>
          <w:p w:rsidR="00F92F12" w:rsidRDefault="00F92F12">
            <w:pPr>
              <w:pStyle w:val="Subtitle"/>
              <w:jc w:val="center"/>
              <w:rPr>
                <w:b w:val="0"/>
              </w:rPr>
            </w:pPr>
            <w:r>
              <w:rPr>
                <w:b w:val="0"/>
              </w:rPr>
              <w:t>9</w:t>
            </w:r>
          </w:p>
          <w:p w:rsidR="00F92F12" w:rsidRDefault="00F92F12">
            <w:pPr>
              <w:pStyle w:val="Subtitle"/>
              <w:jc w:val="center"/>
              <w:rPr>
                <w:b w:val="0"/>
              </w:rPr>
            </w:pPr>
            <w:r>
              <w:rPr>
                <w:b w:val="0"/>
              </w:rPr>
              <w:t>6</w:t>
            </w:r>
          </w:p>
          <w:p w:rsidR="00F92F12" w:rsidRDefault="00F92F12">
            <w:pPr>
              <w:pStyle w:val="Subtitle"/>
              <w:jc w:val="center"/>
              <w:rPr>
                <w:b w:val="0"/>
              </w:rPr>
            </w:pPr>
            <w:r>
              <w:rPr>
                <w:b w:val="0"/>
              </w:rPr>
              <w:t>7</w:t>
            </w:r>
          </w:p>
        </w:tc>
        <w:tc>
          <w:tcPr>
            <w:tcW w:w="625" w:type="dxa"/>
          </w:tcPr>
          <w:p w:rsidR="00F92F12" w:rsidRDefault="00F92F12">
            <w:pPr>
              <w:pStyle w:val="Subtitle"/>
              <w:jc w:val="center"/>
              <w:rPr>
                <w:b w:val="0"/>
              </w:rPr>
            </w:pPr>
          </w:p>
          <w:p w:rsidR="00F92F12" w:rsidRDefault="00F92F12">
            <w:pPr>
              <w:pStyle w:val="Subtitle"/>
              <w:jc w:val="center"/>
              <w:rPr>
                <w:b w:val="0"/>
              </w:rPr>
            </w:pPr>
            <w:r>
              <w:rPr>
                <w:b w:val="0"/>
              </w:rPr>
              <w:t>10</w:t>
            </w:r>
          </w:p>
          <w:p w:rsidR="00F92F12" w:rsidRDefault="00F92F12">
            <w:pPr>
              <w:pStyle w:val="Subtitle"/>
              <w:jc w:val="center"/>
              <w:rPr>
                <w:b w:val="0"/>
              </w:rPr>
            </w:pPr>
          </w:p>
          <w:p w:rsidR="00F92F12" w:rsidRDefault="00F92F12">
            <w:pPr>
              <w:pStyle w:val="Subtitle"/>
              <w:jc w:val="center"/>
              <w:rPr>
                <w:b w:val="0"/>
              </w:rPr>
            </w:pPr>
          </w:p>
          <w:p w:rsidR="00F92F12" w:rsidRDefault="00F92F12">
            <w:pPr>
              <w:pStyle w:val="Subtitle"/>
              <w:jc w:val="center"/>
              <w:rPr>
                <w:b w:val="0"/>
              </w:rPr>
            </w:pPr>
            <w:r>
              <w:rPr>
                <w:b w:val="0"/>
              </w:rPr>
              <w:t>5</w:t>
            </w:r>
          </w:p>
          <w:p w:rsidR="00F92F12" w:rsidRDefault="00F92F12">
            <w:pPr>
              <w:pStyle w:val="Subtitle"/>
              <w:jc w:val="center"/>
              <w:rPr>
                <w:b w:val="0"/>
              </w:rPr>
            </w:pPr>
          </w:p>
          <w:p w:rsidR="00F92F12" w:rsidRDefault="00F92F12">
            <w:pPr>
              <w:pStyle w:val="Subtitle"/>
              <w:jc w:val="center"/>
              <w:rPr>
                <w:b w:val="0"/>
              </w:rPr>
            </w:pPr>
          </w:p>
          <w:p w:rsidR="00F92F12" w:rsidRDefault="00F92F12">
            <w:pPr>
              <w:pStyle w:val="Subtitle"/>
              <w:jc w:val="center"/>
              <w:rPr>
                <w:b w:val="0"/>
              </w:rPr>
            </w:pPr>
            <w:r>
              <w:rPr>
                <w:b w:val="0"/>
              </w:rPr>
              <w:t>7</w:t>
            </w:r>
          </w:p>
        </w:tc>
        <w:tc>
          <w:tcPr>
            <w:tcW w:w="545" w:type="dxa"/>
          </w:tcPr>
          <w:p w:rsidR="00F92F12" w:rsidRDefault="00F92F12">
            <w:pPr>
              <w:pStyle w:val="Subtitle"/>
              <w:jc w:val="center"/>
              <w:rPr>
                <w:b w:val="0"/>
              </w:rPr>
            </w:pPr>
          </w:p>
          <w:p w:rsidR="00F92F12" w:rsidRDefault="00F92F12">
            <w:pPr>
              <w:pStyle w:val="Subtitle"/>
              <w:jc w:val="center"/>
              <w:rPr>
                <w:b w:val="0"/>
              </w:rPr>
            </w:pPr>
            <w:r>
              <w:rPr>
                <w:b w:val="0"/>
              </w:rPr>
              <w:t>10</w:t>
            </w:r>
          </w:p>
          <w:p w:rsidR="00F92F12" w:rsidRDefault="00F92F12">
            <w:pPr>
              <w:pStyle w:val="Subtitle"/>
              <w:jc w:val="center"/>
              <w:rPr>
                <w:b w:val="0"/>
              </w:rPr>
            </w:pPr>
          </w:p>
          <w:p w:rsidR="00F92F12" w:rsidRDefault="00F92F12">
            <w:pPr>
              <w:pStyle w:val="Subtitle"/>
              <w:jc w:val="center"/>
              <w:rPr>
                <w:b w:val="0"/>
              </w:rPr>
            </w:pPr>
          </w:p>
          <w:p w:rsidR="00F92F12" w:rsidRDefault="00F92F12">
            <w:pPr>
              <w:pStyle w:val="Subtitle"/>
              <w:jc w:val="center"/>
              <w:rPr>
                <w:b w:val="0"/>
              </w:rPr>
            </w:pPr>
            <w:r>
              <w:rPr>
                <w:b w:val="0"/>
              </w:rPr>
              <w:t>5</w:t>
            </w:r>
          </w:p>
          <w:p w:rsidR="00F92F12" w:rsidRDefault="00F92F12">
            <w:pPr>
              <w:pStyle w:val="Subtitle"/>
              <w:jc w:val="center"/>
              <w:rPr>
                <w:b w:val="0"/>
              </w:rPr>
            </w:pPr>
          </w:p>
          <w:p w:rsidR="00F92F12" w:rsidRDefault="00F92F12">
            <w:pPr>
              <w:pStyle w:val="Subtitle"/>
              <w:jc w:val="center"/>
              <w:rPr>
                <w:b w:val="0"/>
              </w:rPr>
            </w:pPr>
          </w:p>
          <w:p w:rsidR="00F92F12" w:rsidRDefault="00F92F12">
            <w:pPr>
              <w:pStyle w:val="Subtitle"/>
              <w:jc w:val="center"/>
              <w:rPr>
                <w:b w:val="0"/>
              </w:rPr>
            </w:pPr>
            <w:r>
              <w:rPr>
                <w:b w:val="0"/>
              </w:rPr>
              <w:t>10</w:t>
            </w:r>
          </w:p>
        </w:tc>
        <w:tc>
          <w:tcPr>
            <w:tcW w:w="540" w:type="dxa"/>
          </w:tcPr>
          <w:p w:rsidR="00F92F12" w:rsidRDefault="00F92F12">
            <w:pPr>
              <w:pStyle w:val="Subtitle"/>
              <w:jc w:val="center"/>
              <w:rPr>
                <w:b w:val="0"/>
              </w:rPr>
            </w:pPr>
          </w:p>
          <w:p w:rsidR="00F92F12" w:rsidRDefault="00F92F12">
            <w:pPr>
              <w:pStyle w:val="Subtitle"/>
              <w:jc w:val="center"/>
              <w:rPr>
                <w:b w:val="0"/>
              </w:rPr>
            </w:pPr>
            <w:r>
              <w:rPr>
                <w:b w:val="0"/>
              </w:rPr>
              <w:t>7</w:t>
            </w:r>
          </w:p>
          <w:p w:rsidR="00F92F12" w:rsidRDefault="00F92F12">
            <w:pPr>
              <w:pStyle w:val="Subtitle"/>
              <w:jc w:val="center"/>
              <w:rPr>
                <w:b w:val="0"/>
              </w:rPr>
            </w:pPr>
          </w:p>
          <w:p w:rsidR="00F92F12" w:rsidRDefault="00F92F12">
            <w:pPr>
              <w:pStyle w:val="Subtitle"/>
              <w:jc w:val="center"/>
              <w:rPr>
                <w:b w:val="0"/>
              </w:rPr>
            </w:pPr>
          </w:p>
          <w:p w:rsidR="00F92F12" w:rsidRDefault="00F92F12">
            <w:pPr>
              <w:pStyle w:val="Subtitle"/>
              <w:jc w:val="center"/>
              <w:rPr>
                <w:b w:val="0"/>
              </w:rPr>
            </w:pPr>
            <w:r>
              <w:rPr>
                <w:b w:val="0"/>
              </w:rPr>
              <w:t>4</w:t>
            </w:r>
          </w:p>
          <w:p w:rsidR="00F92F12" w:rsidRDefault="00F92F12">
            <w:pPr>
              <w:pStyle w:val="Subtitle"/>
              <w:jc w:val="center"/>
              <w:rPr>
                <w:b w:val="0"/>
              </w:rPr>
            </w:pPr>
          </w:p>
          <w:p w:rsidR="00F92F12" w:rsidRDefault="00F92F12">
            <w:pPr>
              <w:pStyle w:val="Subtitle"/>
              <w:jc w:val="center"/>
              <w:rPr>
                <w:b w:val="0"/>
              </w:rPr>
            </w:pPr>
          </w:p>
          <w:p w:rsidR="00F92F12" w:rsidRDefault="00F92F12">
            <w:pPr>
              <w:pStyle w:val="Subtitle"/>
              <w:jc w:val="center"/>
              <w:rPr>
                <w:b w:val="0"/>
              </w:rPr>
            </w:pPr>
            <w:r>
              <w:rPr>
                <w:b w:val="0"/>
              </w:rPr>
              <w:t>8</w:t>
            </w:r>
          </w:p>
        </w:tc>
        <w:tc>
          <w:tcPr>
            <w:tcW w:w="535" w:type="dxa"/>
          </w:tcPr>
          <w:p w:rsidR="00F92F12" w:rsidRDefault="00F92F12">
            <w:pPr>
              <w:pStyle w:val="Subtitle"/>
              <w:jc w:val="center"/>
              <w:rPr>
                <w:b w:val="0"/>
              </w:rPr>
            </w:pPr>
          </w:p>
          <w:p w:rsidR="00F92F12" w:rsidRDefault="00F92F12">
            <w:pPr>
              <w:pStyle w:val="Subtitle"/>
              <w:jc w:val="center"/>
              <w:rPr>
                <w:b w:val="0"/>
              </w:rPr>
            </w:pPr>
            <w:r>
              <w:rPr>
                <w:b w:val="0"/>
              </w:rPr>
              <w:t>7</w:t>
            </w:r>
          </w:p>
          <w:p w:rsidR="00F92F12" w:rsidRDefault="00F92F12">
            <w:pPr>
              <w:pStyle w:val="Subtitle"/>
              <w:jc w:val="center"/>
              <w:rPr>
                <w:b w:val="0"/>
              </w:rPr>
            </w:pPr>
          </w:p>
          <w:p w:rsidR="00F92F12" w:rsidRDefault="00F92F12">
            <w:pPr>
              <w:pStyle w:val="Subtitle"/>
              <w:jc w:val="center"/>
              <w:rPr>
                <w:b w:val="0"/>
              </w:rPr>
            </w:pPr>
          </w:p>
          <w:p w:rsidR="00F92F12" w:rsidRDefault="00F92F12">
            <w:pPr>
              <w:pStyle w:val="Subtitle"/>
              <w:jc w:val="center"/>
              <w:rPr>
                <w:b w:val="0"/>
              </w:rPr>
            </w:pPr>
            <w:r>
              <w:rPr>
                <w:b w:val="0"/>
              </w:rPr>
              <w:t>6</w:t>
            </w:r>
          </w:p>
          <w:p w:rsidR="00F92F12" w:rsidRDefault="00F92F12">
            <w:pPr>
              <w:pStyle w:val="Subtitle"/>
              <w:jc w:val="center"/>
              <w:rPr>
                <w:b w:val="0"/>
              </w:rPr>
            </w:pPr>
          </w:p>
          <w:p w:rsidR="00F92F12" w:rsidRDefault="00F92F12">
            <w:pPr>
              <w:pStyle w:val="Subtitle"/>
              <w:jc w:val="center"/>
              <w:rPr>
                <w:b w:val="0"/>
              </w:rPr>
            </w:pPr>
          </w:p>
          <w:p w:rsidR="00F92F12" w:rsidRDefault="00F92F12">
            <w:pPr>
              <w:pStyle w:val="Subtitle"/>
              <w:jc w:val="center"/>
              <w:rPr>
                <w:b w:val="0"/>
              </w:rPr>
            </w:pPr>
            <w:r>
              <w:rPr>
                <w:b w:val="0"/>
              </w:rPr>
              <w:t>11</w:t>
            </w:r>
          </w:p>
        </w:tc>
        <w:tc>
          <w:tcPr>
            <w:tcW w:w="530" w:type="dxa"/>
          </w:tcPr>
          <w:p w:rsidR="00F92F12" w:rsidRDefault="00F92F12">
            <w:pPr>
              <w:pStyle w:val="Subtitle"/>
              <w:jc w:val="center"/>
              <w:rPr>
                <w:b w:val="0"/>
              </w:rPr>
            </w:pPr>
          </w:p>
          <w:p w:rsidR="00F92F12" w:rsidRDefault="00F92F12">
            <w:pPr>
              <w:pStyle w:val="Subtitle"/>
              <w:jc w:val="center"/>
              <w:rPr>
                <w:b w:val="0"/>
              </w:rPr>
            </w:pPr>
            <w:r>
              <w:rPr>
                <w:b w:val="0"/>
              </w:rPr>
              <w:t>6</w:t>
            </w:r>
          </w:p>
          <w:p w:rsidR="00F92F12" w:rsidRDefault="00F92F12">
            <w:pPr>
              <w:pStyle w:val="Subtitle"/>
              <w:jc w:val="center"/>
              <w:rPr>
                <w:b w:val="0"/>
              </w:rPr>
            </w:pPr>
          </w:p>
          <w:p w:rsidR="00F92F12" w:rsidRDefault="00F92F12">
            <w:pPr>
              <w:pStyle w:val="Subtitle"/>
              <w:jc w:val="center"/>
              <w:rPr>
                <w:b w:val="0"/>
              </w:rPr>
            </w:pPr>
          </w:p>
          <w:p w:rsidR="00F92F12" w:rsidRDefault="00F92F12">
            <w:pPr>
              <w:pStyle w:val="Subtitle"/>
              <w:jc w:val="center"/>
              <w:rPr>
                <w:b w:val="0"/>
              </w:rPr>
            </w:pPr>
            <w:r>
              <w:rPr>
                <w:b w:val="0"/>
              </w:rPr>
              <w:t>6</w:t>
            </w:r>
          </w:p>
          <w:p w:rsidR="00F92F12" w:rsidRDefault="00F92F12">
            <w:pPr>
              <w:pStyle w:val="Subtitle"/>
              <w:jc w:val="center"/>
              <w:rPr>
                <w:b w:val="0"/>
              </w:rPr>
            </w:pPr>
          </w:p>
          <w:p w:rsidR="00F92F12" w:rsidRDefault="00F92F12">
            <w:pPr>
              <w:pStyle w:val="Subtitle"/>
              <w:jc w:val="center"/>
              <w:rPr>
                <w:b w:val="0"/>
              </w:rPr>
            </w:pPr>
          </w:p>
          <w:p w:rsidR="00F92F12" w:rsidRDefault="00F92F12">
            <w:pPr>
              <w:pStyle w:val="Subtitle"/>
              <w:jc w:val="center"/>
              <w:rPr>
                <w:b w:val="0"/>
              </w:rPr>
            </w:pPr>
            <w:r>
              <w:rPr>
                <w:b w:val="0"/>
              </w:rPr>
              <w:t>8</w:t>
            </w:r>
          </w:p>
        </w:tc>
        <w:tc>
          <w:tcPr>
            <w:tcW w:w="555" w:type="dxa"/>
          </w:tcPr>
          <w:p w:rsidR="00F92F12" w:rsidRDefault="00F92F12">
            <w:pPr>
              <w:pStyle w:val="Subtitle"/>
              <w:jc w:val="center"/>
              <w:rPr>
                <w:b w:val="0"/>
              </w:rPr>
            </w:pPr>
            <w:r>
              <w:rPr>
                <w:b w:val="0"/>
              </w:rPr>
              <w:t>-</w:t>
            </w:r>
          </w:p>
          <w:p w:rsidR="00F92F12" w:rsidRDefault="00F92F12">
            <w:pPr>
              <w:pStyle w:val="Subtitle"/>
              <w:jc w:val="center"/>
              <w:rPr>
                <w:b w:val="0"/>
              </w:rPr>
            </w:pPr>
          </w:p>
        </w:tc>
      </w:tr>
      <w:tr w:rsidR="00F92F12">
        <w:tc>
          <w:tcPr>
            <w:tcW w:w="3060" w:type="dxa"/>
          </w:tcPr>
          <w:p w:rsidR="00F92F12" w:rsidRDefault="00F92F12">
            <w:pPr>
              <w:pStyle w:val="Subtitle"/>
              <w:rPr>
                <w:b w:val="0"/>
              </w:rPr>
            </w:pPr>
            <w:r>
              <w:rPr>
                <w:b w:val="0"/>
              </w:rPr>
              <w:t>Treatment Attributes</w:t>
            </w:r>
          </w:p>
          <w:p w:rsidR="00F92F12" w:rsidRDefault="00F92F12">
            <w:pPr>
              <w:pStyle w:val="Subtitle"/>
              <w:ind w:firstLine="522"/>
              <w:rPr>
                <w:b w:val="0"/>
              </w:rPr>
            </w:pPr>
            <w:r>
              <w:rPr>
                <w:b w:val="0"/>
              </w:rPr>
              <w:t>Dates</w:t>
            </w:r>
          </w:p>
          <w:p w:rsidR="00F92F12" w:rsidRDefault="00F92F12">
            <w:pPr>
              <w:pStyle w:val="Subtitle"/>
              <w:ind w:firstLine="522"/>
              <w:rPr>
                <w:b w:val="0"/>
              </w:rPr>
            </w:pPr>
            <w:r>
              <w:rPr>
                <w:b w:val="0"/>
              </w:rPr>
              <w:t xml:space="preserve">Condition/Disease </w:t>
            </w:r>
          </w:p>
          <w:p w:rsidR="00F92F12" w:rsidRDefault="00F92F12">
            <w:pPr>
              <w:pStyle w:val="Subtitle"/>
              <w:ind w:firstLine="522"/>
              <w:rPr>
                <w:b w:val="0"/>
              </w:rPr>
            </w:pPr>
            <w:r>
              <w:rPr>
                <w:b w:val="0"/>
              </w:rPr>
              <w:t>Care &amp; Services</w:t>
            </w:r>
          </w:p>
          <w:p w:rsidR="00F92F12" w:rsidRDefault="00F92F12">
            <w:pPr>
              <w:pStyle w:val="Subtitle"/>
              <w:ind w:firstLine="522"/>
              <w:rPr>
                <w:b w:val="0"/>
              </w:rPr>
            </w:pPr>
            <w:r>
              <w:rPr>
                <w:b w:val="0"/>
              </w:rPr>
              <w:t>Provider</w:t>
            </w:r>
          </w:p>
        </w:tc>
        <w:tc>
          <w:tcPr>
            <w:tcW w:w="630" w:type="dxa"/>
          </w:tcPr>
          <w:p w:rsidR="00F92F12" w:rsidRDefault="00F92F12">
            <w:pPr>
              <w:pStyle w:val="Subtitle"/>
              <w:jc w:val="center"/>
              <w:rPr>
                <w:b w:val="0"/>
              </w:rPr>
            </w:pPr>
          </w:p>
          <w:p w:rsidR="00F92F12" w:rsidRDefault="00F92F12">
            <w:pPr>
              <w:pStyle w:val="Subtitle"/>
              <w:jc w:val="center"/>
              <w:rPr>
                <w:b w:val="0"/>
              </w:rPr>
            </w:pPr>
            <w:r>
              <w:rPr>
                <w:b w:val="0"/>
              </w:rPr>
              <w:t>4</w:t>
            </w:r>
          </w:p>
          <w:p w:rsidR="00F92F12" w:rsidRDefault="00F92F12">
            <w:pPr>
              <w:pStyle w:val="Subtitle"/>
              <w:jc w:val="center"/>
              <w:rPr>
                <w:b w:val="0"/>
              </w:rPr>
            </w:pPr>
            <w:r>
              <w:rPr>
                <w:b w:val="0"/>
              </w:rPr>
              <w:t>-</w:t>
            </w:r>
          </w:p>
          <w:p w:rsidR="00F92F12" w:rsidRDefault="00F92F12">
            <w:pPr>
              <w:pStyle w:val="Subtitle"/>
              <w:jc w:val="center"/>
              <w:rPr>
                <w:b w:val="0"/>
              </w:rPr>
            </w:pPr>
            <w:r>
              <w:rPr>
                <w:b w:val="0"/>
              </w:rPr>
              <w:t>9</w:t>
            </w:r>
          </w:p>
          <w:p w:rsidR="00F92F12" w:rsidRDefault="00F92F12">
            <w:pPr>
              <w:pStyle w:val="Subtitle"/>
              <w:jc w:val="center"/>
              <w:rPr>
                <w:b w:val="0"/>
              </w:rPr>
            </w:pPr>
            <w:r>
              <w:rPr>
                <w:b w:val="0"/>
              </w:rPr>
              <w:t>4</w:t>
            </w:r>
          </w:p>
        </w:tc>
        <w:tc>
          <w:tcPr>
            <w:tcW w:w="810" w:type="dxa"/>
          </w:tcPr>
          <w:p w:rsidR="00F92F12" w:rsidRDefault="00F92F12">
            <w:pPr>
              <w:pStyle w:val="Subtitle"/>
              <w:jc w:val="center"/>
              <w:rPr>
                <w:b w:val="0"/>
              </w:rPr>
            </w:pPr>
          </w:p>
          <w:p w:rsidR="00F92F12" w:rsidRDefault="00F92F12">
            <w:pPr>
              <w:pStyle w:val="Subtitle"/>
              <w:jc w:val="center"/>
              <w:rPr>
                <w:b w:val="0"/>
              </w:rPr>
            </w:pPr>
            <w:r>
              <w:rPr>
                <w:b w:val="0"/>
              </w:rPr>
              <w:t>-</w:t>
            </w:r>
          </w:p>
          <w:p w:rsidR="00F92F12" w:rsidRDefault="00F92F12">
            <w:pPr>
              <w:pStyle w:val="Subtitle"/>
              <w:jc w:val="center"/>
              <w:rPr>
                <w:b w:val="0"/>
              </w:rPr>
            </w:pPr>
            <w:r>
              <w:rPr>
                <w:b w:val="0"/>
              </w:rPr>
              <w:t>-</w:t>
            </w:r>
          </w:p>
          <w:p w:rsidR="00F92F12" w:rsidRDefault="00F92F12">
            <w:pPr>
              <w:pStyle w:val="Subtitle"/>
              <w:jc w:val="center"/>
              <w:rPr>
                <w:b w:val="0"/>
              </w:rPr>
            </w:pPr>
            <w:r>
              <w:rPr>
                <w:b w:val="0"/>
              </w:rPr>
              <w:t>-</w:t>
            </w:r>
          </w:p>
          <w:p w:rsidR="00F92F12" w:rsidRDefault="00F92F12">
            <w:pPr>
              <w:pStyle w:val="Subtitle"/>
              <w:jc w:val="center"/>
              <w:rPr>
                <w:b w:val="0"/>
              </w:rPr>
            </w:pPr>
            <w:r>
              <w:rPr>
                <w:b w:val="0"/>
              </w:rPr>
              <w:t>-</w:t>
            </w:r>
          </w:p>
        </w:tc>
        <w:tc>
          <w:tcPr>
            <w:tcW w:w="625" w:type="dxa"/>
          </w:tcPr>
          <w:p w:rsidR="00F92F12" w:rsidRDefault="00F92F12">
            <w:pPr>
              <w:pStyle w:val="Subtitle"/>
              <w:jc w:val="center"/>
              <w:rPr>
                <w:b w:val="0"/>
              </w:rPr>
            </w:pPr>
          </w:p>
          <w:p w:rsidR="00F92F12" w:rsidRDefault="00F92F12">
            <w:pPr>
              <w:pStyle w:val="Subtitle"/>
              <w:jc w:val="center"/>
              <w:rPr>
                <w:b w:val="0"/>
              </w:rPr>
            </w:pPr>
            <w:r>
              <w:rPr>
                <w:b w:val="0"/>
              </w:rPr>
              <w:t>6</w:t>
            </w:r>
          </w:p>
          <w:p w:rsidR="00F92F12" w:rsidRDefault="00F92F12">
            <w:pPr>
              <w:pStyle w:val="Subtitle"/>
              <w:jc w:val="center"/>
              <w:rPr>
                <w:b w:val="0"/>
              </w:rPr>
            </w:pPr>
            <w:r>
              <w:rPr>
                <w:b w:val="0"/>
              </w:rPr>
              <w:t>11</w:t>
            </w:r>
          </w:p>
          <w:p w:rsidR="00F92F12" w:rsidRDefault="00F92F12">
            <w:pPr>
              <w:pStyle w:val="Subtitle"/>
              <w:jc w:val="center"/>
              <w:rPr>
                <w:b w:val="0"/>
              </w:rPr>
            </w:pPr>
            <w:r>
              <w:rPr>
                <w:b w:val="0"/>
              </w:rPr>
              <w:t>11</w:t>
            </w:r>
          </w:p>
          <w:p w:rsidR="00F92F12" w:rsidRDefault="00F92F12">
            <w:pPr>
              <w:pStyle w:val="Subtitle"/>
              <w:jc w:val="center"/>
              <w:rPr>
                <w:b w:val="0"/>
              </w:rPr>
            </w:pPr>
            <w:r>
              <w:rPr>
                <w:b w:val="0"/>
              </w:rPr>
              <w:t>7</w:t>
            </w:r>
          </w:p>
        </w:tc>
        <w:tc>
          <w:tcPr>
            <w:tcW w:w="545" w:type="dxa"/>
          </w:tcPr>
          <w:p w:rsidR="00F92F12" w:rsidRDefault="00F92F12">
            <w:pPr>
              <w:pStyle w:val="Subtitle"/>
              <w:jc w:val="center"/>
              <w:rPr>
                <w:b w:val="0"/>
              </w:rPr>
            </w:pPr>
          </w:p>
          <w:p w:rsidR="00F92F12" w:rsidRDefault="00F92F12">
            <w:pPr>
              <w:pStyle w:val="Subtitle"/>
              <w:jc w:val="center"/>
              <w:rPr>
                <w:b w:val="0"/>
              </w:rPr>
            </w:pPr>
            <w:r>
              <w:rPr>
                <w:b w:val="0"/>
              </w:rPr>
              <w:t>5</w:t>
            </w:r>
          </w:p>
          <w:p w:rsidR="00F92F12" w:rsidRDefault="00F92F12">
            <w:pPr>
              <w:pStyle w:val="Subtitle"/>
              <w:jc w:val="center"/>
              <w:rPr>
                <w:b w:val="0"/>
              </w:rPr>
            </w:pPr>
            <w:r>
              <w:rPr>
                <w:b w:val="0"/>
              </w:rPr>
              <w:t>5</w:t>
            </w:r>
          </w:p>
          <w:p w:rsidR="00F92F12" w:rsidRDefault="00F92F12">
            <w:pPr>
              <w:pStyle w:val="Subtitle"/>
              <w:jc w:val="center"/>
              <w:rPr>
                <w:b w:val="0"/>
              </w:rPr>
            </w:pPr>
            <w:r>
              <w:rPr>
                <w:b w:val="0"/>
              </w:rPr>
              <w:t>18</w:t>
            </w:r>
          </w:p>
          <w:p w:rsidR="00F92F12" w:rsidRDefault="00F92F12">
            <w:pPr>
              <w:pStyle w:val="Subtitle"/>
              <w:jc w:val="center"/>
              <w:rPr>
                <w:b w:val="0"/>
              </w:rPr>
            </w:pPr>
            <w:r>
              <w:rPr>
                <w:b w:val="0"/>
              </w:rPr>
              <w:t>11</w:t>
            </w:r>
          </w:p>
        </w:tc>
        <w:tc>
          <w:tcPr>
            <w:tcW w:w="540" w:type="dxa"/>
          </w:tcPr>
          <w:p w:rsidR="00F92F12" w:rsidRDefault="00F92F12">
            <w:pPr>
              <w:pStyle w:val="Subtitle"/>
              <w:jc w:val="center"/>
              <w:rPr>
                <w:b w:val="0"/>
              </w:rPr>
            </w:pPr>
          </w:p>
          <w:p w:rsidR="00F92F12" w:rsidRDefault="00F92F12">
            <w:pPr>
              <w:pStyle w:val="Subtitle"/>
              <w:jc w:val="center"/>
              <w:rPr>
                <w:b w:val="0"/>
              </w:rPr>
            </w:pPr>
            <w:r>
              <w:rPr>
                <w:b w:val="0"/>
              </w:rPr>
              <w:t>10</w:t>
            </w:r>
          </w:p>
          <w:p w:rsidR="00F92F12" w:rsidRDefault="00F92F12">
            <w:pPr>
              <w:pStyle w:val="Subtitle"/>
              <w:jc w:val="center"/>
              <w:rPr>
                <w:b w:val="0"/>
              </w:rPr>
            </w:pPr>
            <w:r>
              <w:rPr>
                <w:b w:val="0"/>
              </w:rPr>
              <w:t>13</w:t>
            </w:r>
          </w:p>
          <w:p w:rsidR="00F92F12" w:rsidRDefault="00F92F12">
            <w:pPr>
              <w:pStyle w:val="Subtitle"/>
              <w:jc w:val="center"/>
              <w:rPr>
                <w:b w:val="0"/>
              </w:rPr>
            </w:pPr>
            <w:r>
              <w:rPr>
                <w:b w:val="0"/>
              </w:rPr>
              <w:t>9</w:t>
            </w:r>
          </w:p>
          <w:p w:rsidR="00F92F12" w:rsidRDefault="00F92F12">
            <w:pPr>
              <w:pStyle w:val="Subtitle"/>
              <w:jc w:val="center"/>
              <w:rPr>
                <w:b w:val="0"/>
              </w:rPr>
            </w:pPr>
            <w:r>
              <w:rPr>
                <w:b w:val="0"/>
              </w:rPr>
              <w:t>8</w:t>
            </w:r>
          </w:p>
        </w:tc>
        <w:tc>
          <w:tcPr>
            <w:tcW w:w="535" w:type="dxa"/>
          </w:tcPr>
          <w:p w:rsidR="00F92F12" w:rsidRDefault="00F92F12">
            <w:pPr>
              <w:pStyle w:val="Subtitle"/>
              <w:jc w:val="center"/>
              <w:rPr>
                <w:b w:val="0"/>
              </w:rPr>
            </w:pPr>
          </w:p>
          <w:p w:rsidR="00F92F12" w:rsidRDefault="00F92F12">
            <w:pPr>
              <w:pStyle w:val="Subtitle"/>
              <w:jc w:val="center"/>
              <w:rPr>
                <w:b w:val="0"/>
              </w:rPr>
            </w:pPr>
            <w:r>
              <w:rPr>
                <w:b w:val="0"/>
              </w:rPr>
              <w:t>9</w:t>
            </w:r>
          </w:p>
          <w:p w:rsidR="00F92F12" w:rsidRDefault="00F92F12">
            <w:pPr>
              <w:pStyle w:val="Subtitle"/>
              <w:jc w:val="center"/>
              <w:rPr>
                <w:b w:val="0"/>
              </w:rPr>
            </w:pPr>
            <w:r>
              <w:rPr>
                <w:b w:val="0"/>
              </w:rPr>
              <w:t>5</w:t>
            </w:r>
          </w:p>
          <w:p w:rsidR="00F92F12" w:rsidRDefault="00F92F12">
            <w:pPr>
              <w:pStyle w:val="Subtitle"/>
              <w:jc w:val="center"/>
              <w:rPr>
                <w:b w:val="0"/>
              </w:rPr>
            </w:pPr>
            <w:r>
              <w:rPr>
                <w:b w:val="0"/>
              </w:rPr>
              <w:t>7</w:t>
            </w:r>
          </w:p>
          <w:p w:rsidR="00F92F12" w:rsidRDefault="00F92F12">
            <w:pPr>
              <w:pStyle w:val="Subtitle"/>
              <w:jc w:val="center"/>
              <w:rPr>
                <w:b w:val="0"/>
              </w:rPr>
            </w:pPr>
            <w:r>
              <w:rPr>
                <w:b w:val="0"/>
              </w:rPr>
              <w:t>8</w:t>
            </w:r>
          </w:p>
        </w:tc>
        <w:tc>
          <w:tcPr>
            <w:tcW w:w="530" w:type="dxa"/>
          </w:tcPr>
          <w:p w:rsidR="00F92F12" w:rsidRDefault="00F92F12">
            <w:pPr>
              <w:pStyle w:val="Subtitle"/>
              <w:jc w:val="center"/>
              <w:rPr>
                <w:b w:val="0"/>
              </w:rPr>
            </w:pPr>
          </w:p>
          <w:p w:rsidR="00F92F12" w:rsidRDefault="00F92F12">
            <w:pPr>
              <w:pStyle w:val="Subtitle"/>
              <w:jc w:val="center"/>
              <w:rPr>
                <w:b w:val="0"/>
              </w:rPr>
            </w:pPr>
            <w:r>
              <w:rPr>
                <w:b w:val="0"/>
              </w:rPr>
              <w:t>4</w:t>
            </w:r>
          </w:p>
          <w:p w:rsidR="00F92F12" w:rsidRDefault="00F92F12">
            <w:pPr>
              <w:pStyle w:val="Subtitle"/>
              <w:jc w:val="center"/>
              <w:rPr>
                <w:b w:val="0"/>
              </w:rPr>
            </w:pPr>
            <w:r>
              <w:rPr>
                <w:b w:val="0"/>
              </w:rPr>
              <w:t>-</w:t>
            </w:r>
          </w:p>
          <w:p w:rsidR="00F92F12" w:rsidRDefault="00F92F12">
            <w:pPr>
              <w:pStyle w:val="Subtitle"/>
              <w:jc w:val="center"/>
              <w:rPr>
                <w:b w:val="0"/>
              </w:rPr>
            </w:pPr>
            <w:r>
              <w:rPr>
                <w:b w:val="0"/>
              </w:rPr>
              <w:t>9</w:t>
            </w:r>
          </w:p>
          <w:p w:rsidR="00F92F12" w:rsidRDefault="00F92F12">
            <w:pPr>
              <w:pStyle w:val="Subtitle"/>
              <w:jc w:val="center"/>
              <w:rPr>
                <w:b w:val="0"/>
              </w:rPr>
            </w:pPr>
            <w:r>
              <w:rPr>
                <w:b w:val="0"/>
              </w:rPr>
              <w:t>4</w:t>
            </w:r>
          </w:p>
        </w:tc>
        <w:tc>
          <w:tcPr>
            <w:tcW w:w="555" w:type="dxa"/>
          </w:tcPr>
          <w:p w:rsidR="00F92F12" w:rsidRDefault="00F92F12">
            <w:pPr>
              <w:pStyle w:val="Subtitle"/>
              <w:jc w:val="center"/>
              <w:rPr>
                <w:b w:val="0"/>
              </w:rPr>
            </w:pPr>
          </w:p>
          <w:p w:rsidR="00F92F12" w:rsidRDefault="00F92F12">
            <w:pPr>
              <w:pStyle w:val="Subtitle"/>
              <w:jc w:val="center"/>
              <w:rPr>
                <w:b w:val="0"/>
              </w:rPr>
            </w:pPr>
            <w:r>
              <w:rPr>
                <w:b w:val="0"/>
              </w:rPr>
              <w:t>4</w:t>
            </w:r>
          </w:p>
          <w:p w:rsidR="00F92F12" w:rsidRDefault="00F92F12">
            <w:pPr>
              <w:pStyle w:val="Subtitle"/>
              <w:jc w:val="center"/>
              <w:rPr>
                <w:b w:val="0"/>
              </w:rPr>
            </w:pPr>
            <w:r>
              <w:rPr>
                <w:b w:val="0"/>
              </w:rPr>
              <w:t>-</w:t>
            </w:r>
          </w:p>
          <w:p w:rsidR="00F92F12" w:rsidRDefault="00F92F12">
            <w:pPr>
              <w:pStyle w:val="Subtitle"/>
              <w:jc w:val="center"/>
              <w:rPr>
                <w:b w:val="0"/>
              </w:rPr>
            </w:pPr>
            <w:r>
              <w:rPr>
                <w:b w:val="0"/>
              </w:rPr>
              <w:t>-</w:t>
            </w:r>
          </w:p>
          <w:p w:rsidR="00F92F12" w:rsidRDefault="00F92F12">
            <w:pPr>
              <w:pStyle w:val="Subtitle"/>
              <w:jc w:val="center"/>
              <w:rPr>
                <w:b w:val="0"/>
              </w:rPr>
            </w:pPr>
            <w:r>
              <w:rPr>
                <w:b w:val="0"/>
              </w:rPr>
              <w:t>4</w:t>
            </w:r>
          </w:p>
        </w:tc>
      </w:tr>
      <w:tr w:rsidR="00F92F12">
        <w:tc>
          <w:tcPr>
            <w:tcW w:w="3060" w:type="dxa"/>
          </w:tcPr>
          <w:p w:rsidR="00F92F12" w:rsidRDefault="00F92F12">
            <w:pPr>
              <w:pStyle w:val="Subtitle"/>
              <w:jc w:val="center"/>
              <w:rPr>
                <w:b w:val="0"/>
              </w:rPr>
            </w:pPr>
          </w:p>
        </w:tc>
        <w:tc>
          <w:tcPr>
            <w:tcW w:w="630" w:type="dxa"/>
          </w:tcPr>
          <w:p w:rsidR="00F92F12" w:rsidRDefault="00F92F12">
            <w:pPr>
              <w:pStyle w:val="Subtitle"/>
              <w:jc w:val="center"/>
              <w:rPr>
                <w:b w:val="0"/>
              </w:rPr>
            </w:pPr>
          </w:p>
        </w:tc>
        <w:tc>
          <w:tcPr>
            <w:tcW w:w="810" w:type="dxa"/>
          </w:tcPr>
          <w:p w:rsidR="00F92F12" w:rsidRDefault="00F92F12">
            <w:pPr>
              <w:pStyle w:val="Subtitle"/>
              <w:jc w:val="center"/>
              <w:rPr>
                <w:b w:val="0"/>
              </w:rPr>
            </w:pPr>
          </w:p>
        </w:tc>
        <w:tc>
          <w:tcPr>
            <w:tcW w:w="625" w:type="dxa"/>
          </w:tcPr>
          <w:p w:rsidR="00F92F12" w:rsidRDefault="00F92F12">
            <w:pPr>
              <w:pStyle w:val="Subtitle"/>
              <w:jc w:val="center"/>
              <w:rPr>
                <w:b w:val="0"/>
              </w:rPr>
            </w:pPr>
          </w:p>
        </w:tc>
        <w:tc>
          <w:tcPr>
            <w:tcW w:w="545" w:type="dxa"/>
          </w:tcPr>
          <w:p w:rsidR="00F92F12" w:rsidRDefault="00F92F12">
            <w:pPr>
              <w:pStyle w:val="Subtitle"/>
              <w:jc w:val="center"/>
              <w:rPr>
                <w:b w:val="0"/>
              </w:rPr>
            </w:pPr>
          </w:p>
        </w:tc>
        <w:tc>
          <w:tcPr>
            <w:tcW w:w="540" w:type="dxa"/>
          </w:tcPr>
          <w:p w:rsidR="00F92F12" w:rsidRDefault="00F92F12">
            <w:pPr>
              <w:pStyle w:val="Subtitle"/>
              <w:jc w:val="center"/>
              <w:rPr>
                <w:b w:val="0"/>
              </w:rPr>
            </w:pPr>
          </w:p>
        </w:tc>
        <w:tc>
          <w:tcPr>
            <w:tcW w:w="535" w:type="dxa"/>
          </w:tcPr>
          <w:p w:rsidR="00F92F12" w:rsidRDefault="00F92F12">
            <w:pPr>
              <w:pStyle w:val="Subtitle"/>
              <w:jc w:val="center"/>
              <w:rPr>
                <w:b w:val="0"/>
              </w:rPr>
            </w:pPr>
          </w:p>
        </w:tc>
        <w:tc>
          <w:tcPr>
            <w:tcW w:w="530" w:type="dxa"/>
          </w:tcPr>
          <w:p w:rsidR="00F92F12" w:rsidRDefault="00F92F12">
            <w:pPr>
              <w:pStyle w:val="Subtitle"/>
              <w:jc w:val="center"/>
              <w:rPr>
                <w:b w:val="0"/>
              </w:rPr>
            </w:pPr>
          </w:p>
        </w:tc>
        <w:tc>
          <w:tcPr>
            <w:tcW w:w="555" w:type="dxa"/>
          </w:tcPr>
          <w:p w:rsidR="00F92F12" w:rsidRDefault="00F92F12">
            <w:pPr>
              <w:pStyle w:val="Subtitle"/>
              <w:jc w:val="center"/>
              <w:rPr>
                <w:b w:val="0"/>
              </w:rPr>
            </w:pPr>
          </w:p>
        </w:tc>
      </w:tr>
      <w:tr w:rsidR="00F92F12">
        <w:tc>
          <w:tcPr>
            <w:tcW w:w="3060" w:type="dxa"/>
          </w:tcPr>
          <w:p w:rsidR="00F92F12" w:rsidRDefault="00F92F12">
            <w:pPr>
              <w:pStyle w:val="Subtitle"/>
              <w:jc w:val="center"/>
              <w:rPr>
                <w:b w:val="0"/>
              </w:rPr>
            </w:pPr>
            <w:r>
              <w:rPr>
                <w:b w:val="0"/>
              </w:rPr>
              <w:t>Total</w:t>
            </w:r>
          </w:p>
        </w:tc>
        <w:tc>
          <w:tcPr>
            <w:tcW w:w="630" w:type="dxa"/>
          </w:tcPr>
          <w:p w:rsidR="00F92F12" w:rsidRDefault="00F92F12">
            <w:pPr>
              <w:pStyle w:val="Subtitle"/>
              <w:jc w:val="center"/>
              <w:rPr>
                <w:b w:val="0"/>
              </w:rPr>
            </w:pPr>
            <w:r>
              <w:rPr>
                <w:b w:val="0"/>
              </w:rPr>
              <w:t>42</w:t>
            </w:r>
          </w:p>
        </w:tc>
        <w:tc>
          <w:tcPr>
            <w:tcW w:w="810" w:type="dxa"/>
          </w:tcPr>
          <w:p w:rsidR="00F92F12" w:rsidRDefault="00F92F12">
            <w:pPr>
              <w:pStyle w:val="Subtitle"/>
              <w:jc w:val="center"/>
              <w:rPr>
                <w:b w:val="0"/>
              </w:rPr>
            </w:pPr>
            <w:r>
              <w:rPr>
                <w:b w:val="0"/>
              </w:rPr>
              <w:t>49</w:t>
            </w:r>
          </w:p>
        </w:tc>
        <w:tc>
          <w:tcPr>
            <w:tcW w:w="625" w:type="dxa"/>
          </w:tcPr>
          <w:p w:rsidR="00F92F12" w:rsidRDefault="00F92F12">
            <w:pPr>
              <w:pStyle w:val="Subtitle"/>
              <w:jc w:val="center"/>
              <w:rPr>
                <w:b w:val="0"/>
              </w:rPr>
            </w:pPr>
            <w:r>
              <w:rPr>
                <w:b w:val="0"/>
              </w:rPr>
              <w:t>68</w:t>
            </w:r>
          </w:p>
        </w:tc>
        <w:tc>
          <w:tcPr>
            <w:tcW w:w="545" w:type="dxa"/>
          </w:tcPr>
          <w:p w:rsidR="00F92F12" w:rsidRDefault="00F92F12">
            <w:pPr>
              <w:pStyle w:val="Subtitle"/>
              <w:jc w:val="center"/>
              <w:rPr>
                <w:b w:val="0"/>
              </w:rPr>
            </w:pPr>
            <w:r>
              <w:rPr>
                <w:b w:val="0"/>
              </w:rPr>
              <w:t>70</w:t>
            </w:r>
          </w:p>
        </w:tc>
        <w:tc>
          <w:tcPr>
            <w:tcW w:w="540" w:type="dxa"/>
          </w:tcPr>
          <w:p w:rsidR="00F92F12" w:rsidRDefault="00F92F12">
            <w:pPr>
              <w:pStyle w:val="Subtitle"/>
              <w:jc w:val="center"/>
              <w:rPr>
                <w:b w:val="0"/>
              </w:rPr>
            </w:pPr>
            <w:r>
              <w:rPr>
                <w:b w:val="0"/>
              </w:rPr>
              <w:t>85</w:t>
            </w:r>
          </w:p>
        </w:tc>
        <w:tc>
          <w:tcPr>
            <w:tcW w:w="535" w:type="dxa"/>
          </w:tcPr>
          <w:p w:rsidR="00F92F12" w:rsidRDefault="00F92F12">
            <w:pPr>
              <w:pStyle w:val="Subtitle"/>
              <w:jc w:val="center"/>
              <w:rPr>
                <w:b w:val="0"/>
              </w:rPr>
            </w:pPr>
            <w:r>
              <w:rPr>
                <w:b w:val="0"/>
              </w:rPr>
              <w:t>63</w:t>
            </w:r>
          </w:p>
        </w:tc>
        <w:tc>
          <w:tcPr>
            <w:tcW w:w="530" w:type="dxa"/>
          </w:tcPr>
          <w:p w:rsidR="00F92F12" w:rsidRDefault="00F92F12">
            <w:pPr>
              <w:pStyle w:val="Subtitle"/>
              <w:jc w:val="center"/>
              <w:rPr>
                <w:b w:val="0"/>
              </w:rPr>
            </w:pPr>
            <w:r>
              <w:rPr>
                <w:b w:val="0"/>
              </w:rPr>
              <w:t>42</w:t>
            </w:r>
          </w:p>
        </w:tc>
        <w:tc>
          <w:tcPr>
            <w:tcW w:w="555" w:type="dxa"/>
          </w:tcPr>
          <w:p w:rsidR="00F92F12" w:rsidRDefault="00F92F12">
            <w:pPr>
              <w:pStyle w:val="Subtitle"/>
              <w:jc w:val="center"/>
              <w:rPr>
                <w:b w:val="0"/>
              </w:rPr>
            </w:pPr>
            <w:r>
              <w:rPr>
                <w:b w:val="0"/>
              </w:rPr>
              <w:t>32</w:t>
            </w:r>
          </w:p>
        </w:tc>
      </w:tr>
      <w:bookmarkEnd w:id="0"/>
    </w:tbl>
    <w:p w:rsidR="00F92F12" w:rsidRDefault="00F92F12"/>
    <w:p w:rsidR="00F92F12" w:rsidRDefault="00F92F12">
      <w:pPr>
        <w:numPr>
          <w:ilvl w:val="0"/>
          <w:numId w:val="1"/>
        </w:numPr>
      </w:pPr>
      <w:r>
        <w:t>In order for this document to remain flexible without requiring alteration as new variables are added or deleted to different tables, a description of each class is provided, but without enumerating each variable of each table that would be within it.</w:t>
      </w:r>
    </w:p>
    <w:p w:rsidR="00F92F12" w:rsidRDefault="00F92F12">
      <w:pPr>
        <w:jc w:val="center"/>
        <w:rPr>
          <w:b/>
        </w:rPr>
      </w:pPr>
      <w:r>
        <w:br w:type="page"/>
      </w:r>
      <w:r>
        <w:rPr>
          <w:b/>
        </w:rPr>
        <w:lastRenderedPageBreak/>
        <w:t>Variable Classes</w:t>
      </w:r>
    </w:p>
    <w:p w:rsidR="00F92F12" w:rsidRDefault="00F92F12">
      <w:pPr>
        <w:jc w:val="center"/>
        <w:rPr>
          <w:b/>
        </w:rPr>
      </w:pPr>
    </w:p>
    <w:p w:rsidR="00F92F12" w:rsidRDefault="00F92F12">
      <w:pPr>
        <w:numPr>
          <w:ilvl w:val="0"/>
          <w:numId w:val="3"/>
        </w:numPr>
      </w:pPr>
      <w:r>
        <w:t>Measures – all measures in all tables are in the same class except in the MEQS table, which includes:</w:t>
      </w:r>
    </w:p>
    <w:p w:rsidR="00F92F12" w:rsidRDefault="00F92F12">
      <w:pPr>
        <w:numPr>
          <w:ilvl w:val="0"/>
          <w:numId w:val="4"/>
        </w:numPr>
        <w:tabs>
          <w:tab w:val="clear" w:pos="360"/>
          <w:tab w:val="num" w:pos="720"/>
        </w:tabs>
        <w:ind w:left="720"/>
      </w:pPr>
      <w:r>
        <w:t>Manpower: all measures referencing FTEs</w:t>
      </w:r>
    </w:p>
    <w:p w:rsidR="00F92F12" w:rsidRDefault="00F92F12">
      <w:pPr>
        <w:numPr>
          <w:ilvl w:val="0"/>
          <w:numId w:val="4"/>
        </w:numPr>
        <w:tabs>
          <w:tab w:val="clear" w:pos="360"/>
          <w:tab w:val="num" w:pos="720"/>
        </w:tabs>
        <w:ind w:left="720"/>
      </w:pPr>
      <w:r>
        <w:t>Expenses: all measures referencing expense</w:t>
      </w:r>
    </w:p>
    <w:p w:rsidR="00F92F12" w:rsidRDefault="00F92F12">
      <w:pPr>
        <w:numPr>
          <w:ilvl w:val="0"/>
          <w:numId w:val="4"/>
        </w:numPr>
        <w:tabs>
          <w:tab w:val="clear" w:pos="360"/>
          <w:tab w:val="num" w:pos="720"/>
        </w:tabs>
        <w:ind w:left="720"/>
      </w:pPr>
      <w:r>
        <w:t>Workload: all other measures</w:t>
      </w:r>
    </w:p>
    <w:p w:rsidR="00F92F12" w:rsidRDefault="00F92F12">
      <w:pPr>
        <w:numPr>
          <w:ilvl w:val="0"/>
          <w:numId w:val="4"/>
        </w:numPr>
      </w:pPr>
      <w:r>
        <w:t>Person Attributes</w:t>
      </w:r>
    </w:p>
    <w:p w:rsidR="00F92F12" w:rsidRDefault="00F92F12">
      <w:pPr>
        <w:numPr>
          <w:ilvl w:val="0"/>
          <w:numId w:val="4"/>
        </w:numPr>
        <w:tabs>
          <w:tab w:val="clear" w:pos="360"/>
          <w:tab w:val="num" w:pos="720"/>
        </w:tabs>
        <w:ind w:left="720"/>
      </w:pPr>
      <w:r>
        <w:t>Demographics – all tables use this class, but the DEERS Person table also uses subclasses below</w:t>
      </w:r>
    </w:p>
    <w:p w:rsidR="00F92F12" w:rsidRDefault="00F92F12">
      <w:pPr>
        <w:numPr>
          <w:ilvl w:val="0"/>
          <w:numId w:val="4"/>
        </w:numPr>
        <w:tabs>
          <w:tab w:val="clear" w:pos="360"/>
          <w:tab w:val="num" w:pos="1080"/>
        </w:tabs>
        <w:ind w:left="1080"/>
      </w:pPr>
      <w:r>
        <w:t>Beneficiary – Demographic information about the beneficiary (includes anything that is not an identifier, residence information, or enrollment or entitlement data)</w:t>
      </w:r>
    </w:p>
    <w:p w:rsidR="00F92F12" w:rsidRDefault="00F92F12">
      <w:pPr>
        <w:numPr>
          <w:ilvl w:val="0"/>
          <w:numId w:val="4"/>
        </w:numPr>
        <w:tabs>
          <w:tab w:val="clear" w:pos="360"/>
          <w:tab w:val="num" w:pos="1080"/>
        </w:tabs>
        <w:ind w:left="1080"/>
      </w:pPr>
      <w:r>
        <w:t>Sponsor—Demographic information about the sponsor</w:t>
      </w:r>
    </w:p>
    <w:p w:rsidR="00F92F12" w:rsidRDefault="00F92F12">
      <w:pPr>
        <w:numPr>
          <w:ilvl w:val="0"/>
          <w:numId w:val="4"/>
        </w:numPr>
        <w:tabs>
          <w:tab w:val="clear" w:pos="360"/>
          <w:tab w:val="num" w:pos="720"/>
        </w:tabs>
        <w:ind w:left="720"/>
      </w:pPr>
      <w:r>
        <w:t>Identifiers/Residence– all tables use this class, but the DEERS Person table also uses subclasses below</w:t>
      </w:r>
    </w:p>
    <w:p w:rsidR="00F92F12" w:rsidRDefault="00F92F12">
      <w:pPr>
        <w:numPr>
          <w:ilvl w:val="0"/>
          <w:numId w:val="5"/>
        </w:numPr>
        <w:tabs>
          <w:tab w:val="clear" w:pos="360"/>
          <w:tab w:val="num" w:pos="1080"/>
        </w:tabs>
        <w:ind w:left="1080"/>
      </w:pPr>
      <w:r>
        <w:t>Identifiers – Items that identify a person, such as SSN, Person ID, HIC Number, name</w:t>
      </w:r>
    </w:p>
    <w:p w:rsidR="00F92F12" w:rsidRDefault="00F92F12">
      <w:pPr>
        <w:numPr>
          <w:ilvl w:val="0"/>
          <w:numId w:val="5"/>
        </w:numPr>
        <w:tabs>
          <w:tab w:val="clear" w:pos="360"/>
          <w:tab w:val="num" w:pos="1080"/>
        </w:tabs>
        <w:ind w:left="1080"/>
      </w:pPr>
      <w:r>
        <w:t>Residence – Information about the person’s residence, including address, zip code, catchment or market areas, and region</w:t>
      </w:r>
    </w:p>
    <w:p w:rsidR="00F92F12" w:rsidRDefault="00F92F12">
      <w:pPr>
        <w:numPr>
          <w:ilvl w:val="0"/>
          <w:numId w:val="5"/>
        </w:numPr>
        <w:tabs>
          <w:tab w:val="clear" w:pos="360"/>
          <w:tab w:val="num" w:pos="720"/>
        </w:tabs>
        <w:ind w:left="720"/>
      </w:pPr>
      <w:r>
        <w:t>Enrollment/Entitlement – Information about the person’s health care entitlements, such as eligibility, alternate care value, enrollment DMIS ID (and information about the enrolling organization such as its parent or region)</w:t>
      </w:r>
    </w:p>
    <w:p w:rsidR="00F92F12" w:rsidRDefault="00F92F12">
      <w:pPr>
        <w:numPr>
          <w:ilvl w:val="0"/>
          <w:numId w:val="5"/>
        </w:numPr>
      </w:pPr>
      <w:r>
        <w:t>Treatment Attributes</w:t>
      </w:r>
    </w:p>
    <w:p w:rsidR="00F92F12" w:rsidRDefault="00F92F12">
      <w:pPr>
        <w:numPr>
          <w:ilvl w:val="0"/>
          <w:numId w:val="5"/>
        </w:numPr>
        <w:tabs>
          <w:tab w:val="clear" w:pos="360"/>
          <w:tab w:val="num" w:pos="720"/>
        </w:tabs>
        <w:ind w:left="720"/>
      </w:pPr>
      <w:r>
        <w:t>Dates – all dates associated with the provision of care such as start dates, end dates, disposition and admission dates, service dates, FY, CY, FM and CM for services.</w:t>
      </w:r>
    </w:p>
    <w:p w:rsidR="00F92F12" w:rsidRDefault="00F92F12">
      <w:pPr>
        <w:numPr>
          <w:ilvl w:val="0"/>
          <w:numId w:val="5"/>
        </w:numPr>
        <w:tabs>
          <w:tab w:val="clear" w:pos="360"/>
          <w:tab w:val="num" w:pos="720"/>
        </w:tabs>
        <w:ind w:left="720"/>
      </w:pPr>
      <w:r>
        <w:t>Condition/Disease – information about the patient’s condition or disease such as ICD-9-CM diagnosis codes, preventable admission indicators, disposition status</w:t>
      </w:r>
    </w:p>
    <w:p w:rsidR="00F92F12" w:rsidRDefault="00F92F12">
      <w:pPr>
        <w:numPr>
          <w:ilvl w:val="0"/>
          <w:numId w:val="5"/>
        </w:numPr>
        <w:tabs>
          <w:tab w:val="clear" w:pos="360"/>
          <w:tab w:val="num" w:pos="720"/>
        </w:tabs>
        <w:ind w:left="720"/>
      </w:pPr>
      <w:r>
        <w:t>Care &amp; Services – information about the care given the patient, such as CPT codes, ICD-9-CM procedure codes</w:t>
      </w:r>
    </w:p>
    <w:p w:rsidR="00F92F12" w:rsidRDefault="00F92F12">
      <w:pPr>
        <w:numPr>
          <w:ilvl w:val="0"/>
          <w:numId w:val="5"/>
        </w:numPr>
        <w:tabs>
          <w:tab w:val="clear" w:pos="360"/>
          <w:tab w:val="num" w:pos="720"/>
        </w:tabs>
        <w:ind w:left="720"/>
      </w:pPr>
      <w:r>
        <w:t>Provider – information about the caregiver and caregiving organization such as treatment DMIS ID (and its parent), Provider ID, Provider specialty, treatment region (location of provider)</w:t>
      </w:r>
    </w:p>
    <w:sectPr w:rsidR="00F92F12">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E30" w:rsidRDefault="002B6E30">
      <w:r>
        <w:separator/>
      </w:r>
    </w:p>
  </w:endnote>
  <w:endnote w:type="continuationSeparator" w:id="0">
    <w:p w:rsidR="002B6E30" w:rsidRDefault="002B6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E30" w:rsidRDefault="002B6E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B6E30" w:rsidRDefault="002B6E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E30" w:rsidRDefault="002B6E30">
    <w:pPr>
      <w:pStyle w:val="Footer"/>
    </w:pPr>
    <w:r>
      <w:t>Version 1.00.00</w:t>
    </w:r>
    <w:r>
      <w:tab/>
      <w:t xml:space="preserve">M2 Classes of Variables - </w:t>
    </w:r>
    <w:r>
      <w:rPr>
        <w:rStyle w:val="PageNumber"/>
      </w:rPr>
      <w:fldChar w:fldCharType="begin"/>
    </w:r>
    <w:r>
      <w:rPr>
        <w:rStyle w:val="PageNumber"/>
      </w:rPr>
      <w:instrText xml:space="preserve"> PAGE </w:instrText>
    </w:r>
    <w:r>
      <w:rPr>
        <w:rStyle w:val="PageNumber"/>
      </w:rPr>
      <w:fldChar w:fldCharType="separate"/>
    </w:r>
    <w:r w:rsidR="00C36506">
      <w:rPr>
        <w:rStyle w:val="PageNumber"/>
        <w:noProof/>
      </w:rPr>
      <w:t>1</w:t>
    </w:r>
    <w:r>
      <w:rPr>
        <w:rStyle w:val="PageNumber"/>
      </w:rPr>
      <w:fldChar w:fldCharType="end"/>
    </w:r>
    <w:r>
      <w:rPr>
        <w:rStyle w:val="PageNumber"/>
      </w:rPr>
      <w:tab/>
      <w:t>7 August 2001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E30" w:rsidRDefault="002B6E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E30" w:rsidRDefault="002B6E30">
      <w:r>
        <w:separator/>
      </w:r>
    </w:p>
  </w:footnote>
  <w:footnote w:type="continuationSeparator" w:id="0">
    <w:p w:rsidR="002B6E30" w:rsidRDefault="002B6E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E30" w:rsidRDefault="002B6E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E30" w:rsidRDefault="002B6E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E30" w:rsidRDefault="002B6E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7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B7C40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01B11F8"/>
    <w:multiLevelType w:val="singleLevel"/>
    <w:tmpl w:val="0409000F"/>
    <w:lvl w:ilvl="0">
      <w:start w:val="1"/>
      <w:numFmt w:val="decimal"/>
      <w:lvlText w:val="%1."/>
      <w:lvlJc w:val="left"/>
      <w:pPr>
        <w:tabs>
          <w:tab w:val="num" w:pos="360"/>
        </w:tabs>
        <w:ind w:left="360" w:hanging="360"/>
      </w:pPr>
    </w:lvl>
  </w:abstractNum>
  <w:abstractNum w:abstractNumId="3">
    <w:nsid w:val="2251419F"/>
    <w:multiLevelType w:val="hybridMultilevel"/>
    <w:tmpl w:val="77B25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D3663B"/>
    <w:multiLevelType w:val="singleLevel"/>
    <w:tmpl w:val="ACF48516"/>
    <w:lvl w:ilvl="0">
      <w:start w:val="1"/>
      <w:numFmt w:val="decimal"/>
      <w:lvlText w:val="%1."/>
      <w:lvlJc w:val="left"/>
      <w:pPr>
        <w:tabs>
          <w:tab w:val="num" w:pos="360"/>
        </w:tabs>
        <w:ind w:left="360" w:hanging="360"/>
      </w:pPr>
      <w:rPr>
        <w:rFonts w:ascii="Times New Roman" w:hAnsi="Times New Roman" w:hint="default"/>
        <w:b w:val="0"/>
        <w:i w:val="0"/>
        <w:sz w:val="24"/>
        <w:u w:val="none"/>
      </w:rPr>
    </w:lvl>
  </w:abstractNum>
  <w:abstractNum w:abstractNumId="5">
    <w:nsid w:val="611E7DF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F12"/>
    <w:rsid w:val="002B6E30"/>
    <w:rsid w:val="006B37CF"/>
    <w:rsid w:val="00AA6064"/>
    <w:rsid w:val="00C36506"/>
    <w:rsid w:val="00F92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5">
    <w:name w:val="heading 5"/>
    <w:basedOn w:val="Normal"/>
    <w:next w:val="Normal"/>
    <w:qFormat/>
    <w:pPr>
      <w:keepNext/>
      <w:jc w:val="both"/>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Subtitle">
    <w:name w:val="Subtitle"/>
    <w:basedOn w:val="Normal"/>
    <w:qFormat/>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34"/>
    <w:qFormat/>
    <w:rsid w:val="00C365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5">
    <w:name w:val="heading 5"/>
    <w:basedOn w:val="Normal"/>
    <w:next w:val="Normal"/>
    <w:qFormat/>
    <w:pPr>
      <w:keepNext/>
      <w:jc w:val="both"/>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Subtitle">
    <w:name w:val="Subtitle"/>
    <w:basedOn w:val="Normal"/>
    <w:qFormat/>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34"/>
    <w:qFormat/>
    <w:rsid w:val="00C365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475</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Clusters of Variables in the M2</vt:lpstr>
    </vt:vector>
  </TitlesOfParts>
  <Company>SRA International, Inc.</Company>
  <LinksUpToDate>false</LinksUpToDate>
  <CharactersWithSpaces>2995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Clusters of Variables in the M2</dc:title>
  <dc:creator>Reagan Clyne</dc:creator>
  <dc:description>Status = Official on 8/27/01</dc:description>
  <cp:lastModifiedBy>Kennedy, Brian, CIV, OASD(HA)/TMA</cp:lastModifiedBy>
  <cp:revision>3</cp:revision>
  <dcterms:created xsi:type="dcterms:W3CDTF">2012-10-31T12:48:00Z</dcterms:created>
  <dcterms:modified xsi:type="dcterms:W3CDTF">2012-10-31T13:43:00Z</dcterms:modified>
</cp:coreProperties>
</file>