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1F" w:rsidRDefault="000D681F">
      <w:pPr>
        <w:pStyle w:val="Heading1"/>
        <w:jc w:val="center"/>
        <w:rPr>
          <w:rFonts w:ascii="Times New Roman" w:hAnsi="Times New Roman"/>
          <w:b w:val="0"/>
        </w:rPr>
      </w:pPr>
      <w:bookmarkStart w:id="0" w:name="_Toc481221467"/>
      <w:r>
        <w:rPr>
          <w:rFonts w:ascii="Times New Roman" w:hAnsi="Times New Roman"/>
        </w:rPr>
        <w:t>MDR Customer Satisfaction Survey (CSS)</w:t>
      </w:r>
      <w:bookmarkEnd w:id="0"/>
    </w:p>
    <w:p w:rsidR="000D681F" w:rsidRDefault="000D681F"/>
    <w:p w:rsidR="000D681F" w:rsidRDefault="000D681F">
      <w:pPr>
        <w:pStyle w:val="Sub-Header"/>
        <w:numPr>
          <w:ilvl w:val="0"/>
          <w:numId w:val="2"/>
        </w:numPr>
        <w:rPr>
          <w:smallCaps w:val="0"/>
        </w:rPr>
      </w:pPr>
      <w:r>
        <w:rPr>
          <w:smallCaps w:val="0"/>
        </w:rPr>
        <w:t>Source</w:t>
      </w:r>
    </w:p>
    <w:p w:rsidR="000D681F" w:rsidRDefault="000D681F"/>
    <w:p w:rsidR="000D681F" w:rsidRDefault="000D681F">
      <w:pPr>
        <w:ind w:left="720"/>
      </w:pPr>
      <w:r>
        <w:t>Data capture system: TMA Contractor private system</w:t>
      </w:r>
    </w:p>
    <w:p w:rsidR="000D681F" w:rsidRDefault="000D681F"/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Input Feed</w:t>
      </w:r>
    </w:p>
    <w:p w:rsidR="000D681F" w:rsidRDefault="000D681F"/>
    <w:p w:rsidR="000D681F" w:rsidRDefault="000D681F">
      <w:pPr>
        <w:ind w:left="720"/>
      </w:pPr>
      <w:r>
        <w:t>The Customer Satisfaction Survey data feed</w:t>
      </w:r>
      <w:r w:rsidR="00A1014D">
        <w:t xml:space="preserve">s are </w:t>
      </w:r>
      <w:r>
        <w:t>SAS data set</w:t>
      </w:r>
      <w:r w:rsidR="00A1014D">
        <w:t>s</w:t>
      </w:r>
      <w:r>
        <w:t xml:space="preserve"> transmitted monthly from the current TMA contractor.</w:t>
      </w:r>
    </w:p>
    <w:p w:rsidR="000D681F" w:rsidRDefault="000D681F">
      <w:pPr>
        <w:ind w:left="720"/>
      </w:pPr>
    </w:p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Organization and Batching</w:t>
      </w:r>
    </w:p>
    <w:p w:rsidR="000D681F" w:rsidRDefault="000D681F">
      <w:pPr>
        <w:pStyle w:val="Sub-Header"/>
        <w:numPr>
          <w:ilvl w:val="0"/>
          <w:numId w:val="0"/>
        </w:numPr>
      </w:pPr>
    </w:p>
    <w:p w:rsidR="000D681F" w:rsidRDefault="000D681F">
      <w:pPr>
        <w:pStyle w:val="TOC1"/>
        <w:ind w:left="720"/>
      </w:pPr>
      <w:r>
        <w:t xml:space="preserve">CSS data in the MDR are organized into stand-alone calendar month SAS Data sets, based on appointment date.  </w:t>
      </w:r>
      <w:r w:rsidR="00A1014D">
        <w:t xml:space="preserve">Three </w:t>
      </w:r>
      <w:r>
        <w:t>CSS feeds are placed in the MDR monthly</w:t>
      </w:r>
      <w:r w:rsidR="00A1014D">
        <w:t>: US feed, Europe feed and Latin America feed</w:t>
      </w:r>
      <w:r>
        <w:t>.</w:t>
      </w:r>
    </w:p>
    <w:p w:rsidR="000D681F" w:rsidRDefault="000D681F">
      <w:pPr>
        <w:pStyle w:val="Footer"/>
        <w:tabs>
          <w:tab w:val="clear" w:pos="4320"/>
          <w:tab w:val="clear" w:pos="8640"/>
        </w:tabs>
      </w:pPr>
      <w:r>
        <w:t xml:space="preserve"> </w:t>
      </w:r>
    </w:p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Filters</w:t>
      </w:r>
    </w:p>
    <w:p w:rsidR="000D681F" w:rsidRDefault="000D681F"/>
    <w:p w:rsidR="000D681F" w:rsidRDefault="000D681F">
      <w:pPr>
        <w:pStyle w:val="TOC1"/>
        <w:ind w:firstLine="720"/>
      </w:pPr>
      <w:r>
        <w:t>N/A</w:t>
      </w:r>
    </w:p>
    <w:p w:rsidR="000D681F" w:rsidRDefault="000D681F"/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Field Transformations and Deletions for MDR Core Database</w:t>
      </w:r>
    </w:p>
    <w:p w:rsidR="000D681F" w:rsidRDefault="000D681F">
      <w:pPr>
        <w:pStyle w:val="Sub-Header"/>
        <w:numPr>
          <w:ilvl w:val="0"/>
          <w:numId w:val="0"/>
        </w:numPr>
        <w:ind w:left="720"/>
      </w:pPr>
    </w:p>
    <w:p w:rsidR="000D681F" w:rsidRDefault="00B01AFA" w:rsidP="00B01AFA">
      <w:pPr>
        <w:pStyle w:val="Sub-Header"/>
        <w:numPr>
          <w:ilvl w:val="0"/>
          <w:numId w:val="3"/>
        </w:numPr>
        <w:rPr>
          <w:b w:val="0"/>
          <w:smallCaps w:val="0"/>
        </w:rPr>
      </w:pPr>
      <w:r>
        <w:rPr>
          <w:b w:val="0"/>
          <w:smallCaps w:val="0"/>
        </w:rPr>
        <w:t xml:space="preserve">Common Ben Cat is derived according to the following rules: </w:t>
      </w:r>
    </w:p>
    <w:p w:rsidR="00B01AFA" w:rsidRPr="00B01AFA" w:rsidRDefault="00B01AFA" w:rsidP="00B01AFA">
      <w:pPr>
        <w:pStyle w:val="Sub-Header"/>
        <w:numPr>
          <w:ilvl w:val="0"/>
          <w:numId w:val="4"/>
        </w:numPr>
        <w:rPr>
          <w:b w:val="0"/>
          <w:smallCaps w:val="0"/>
          <w:szCs w:val="24"/>
        </w:rPr>
      </w:pPr>
      <w:r w:rsidRPr="00B01AFA">
        <w:rPr>
          <w:b w:val="0"/>
          <w:smallCaps w:val="0"/>
          <w:color w:val="000000"/>
          <w:szCs w:val="24"/>
        </w:rPr>
        <w:t xml:space="preserve">If </w:t>
      </w:r>
      <w:proofErr w:type="spellStart"/>
      <w:r w:rsidRPr="00B01AFA">
        <w:rPr>
          <w:b w:val="0"/>
          <w:smallCaps w:val="0"/>
          <w:color w:val="000000"/>
          <w:szCs w:val="24"/>
        </w:rPr>
        <w:t>benegrp</w:t>
      </w:r>
      <w:proofErr w:type="spellEnd"/>
      <w:r w:rsidRPr="00B01AFA">
        <w:rPr>
          <w:b w:val="0"/>
          <w:smallCaps w:val="0"/>
          <w:color w:val="000000"/>
          <w:szCs w:val="24"/>
        </w:rPr>
        <w:t xml:space="preserve">=DA, then Ben Cat Common=1; if </w:t>
      </w:r>
      <w:proofErr w:type="spellStart"/>
      <w:r w:rsidRPr="00B01AFA">
        <w:rPr>
          <w:b w:val="0"/>
          <w:smallCaps w:val="0"/>
          <w:color w:val="000000"/>
          <w:szCs w:val="24"/>
        </w:rPr>
        <w:t>benegrp</w:t>
      </w:r>
      <w:proofErr w:type="spellEnd"/>
      <w:r w:rsidRPr="00B01AFA">
        <w:rPr>
          <w:b w:val="0"/>
          <w:smallCaps w:val="0"/>
          <w:color w:val="000000"/>
          <w:szCs w:val="24"/>
        </w:rPr>
        <w:t xml:space="preserve">=ACT or GRD, then Ben Cat Common=4; if </w:t>
      </w:r>
      <w:proofErr w:type="spellStart"/>
      <w:r w:rsidRPr="00B01AFA">
        <w:rPr>
          <w:b w:val="0"/>
          <w:smallCaps w:val="0"/>
          <w:color w:val="000000"/>
          <w:szCs w:val="24"/>
        </w:rPr>
        <w:t>benegrp</w:t>
      </w:r>
      <w:proofErr w:type="spellEnd"/>
      <w:r w:rsidRPr="00B01AFA">
        <w:rPr>
          <w:b w:val="0"/>
          <w:smallCaps w:val="0"/>
          <w:color w:val="000000"/>
          <w:szCs w:val="24"/>
        </w:rPr>
        <w:t>=RET, then Ben Cat Common=2; Else, Ben Cat Common=3</w:t>
      </w:r>
      <w:r>
        <w:rPr>
          <w:b w:val="0"/>
          <w:smallCaps w:val="0"/>
          <w:color w:val="000000"/>
          <w:szCs w:val="24"/>
        </w:rPr>
        <w:t>.</w:t>
      </w:r>
    </w:p>
    <w:p w:rsidR="00B01AFA" w:rsidRDefault="00B01AFA" w:rsidP="00B01AFA">
      <w:pPr>
        <w:pStyle w:val="Sub-Header"/>
        <w:numPr>
          <w:ilvl w:val="0"/>
          <w:numId w:val="5"/>
        </w:numPr>
        <w:rPr>
          <w:b w:val="0"/>
          <w:smallCaps w:val="0"/>
        </w:rPr>
      </w:pPr>
      <w:r>
        <w:rPr>
          <w:b w:val="0"/>
          <w:smallCaps w:val="0"/>
        </w:rPr>
        <w:t>Common Sponsor Service is derived according to the following rules:</w:t>
      </w:r>
    </w:p>
    <w:p w:rsidR="00B01AFA" w:rsidRPr="00B01AFA" w:rsidRDefault="00B01AFA" w:rsidP="00B01AFA">
      <w:pPr>
        <w:pStyle w:val="FootnoteText"/>
        <w:numPr>
          <w:ilvl w:val="0"/>
          <w:numId w:val="6"/>
        </w:numPr>
        <w:tabs>
          <w:tab w:val="left" w:pos="10350"/>
          <w:tab w:val="left" w:pos="10620"/>
          <w:tab w:val="left" w:pos="10800"/>
          <w:tab w:val="left" w:pos="11070"/>
          <w:tab w:val="left" w:pos="11160"/>
        </w:tabs>
        <w:rPr>
          <w:b/>
          <w:smallCaps/>
          <w:sz w:val="24"/>
          <w:szCs w:val="24"/>
        </w:rPr>
      </w:pPr>
      <w:r w:rsidRPr="00B01AFA">
        <w:rPr>
          <w:color w:val="000000"/>
          <w:sz w:val="24"/>
          <w:szCs w:val="24"/>
        </w:rPr>
        <w:t xml:space="preserve">If </w:t>
      </w:r>
      <w:proofErr w:type="spellStart"/>
      <w:r w:rsidRPr="00B01AFA">
        <w:rPr>
          <w:color w:val="000000"/>
          <w:sz w:val="24"/>
          <w:szCs w:val="24"/>
        </w:rPr>
        <w:t>Patcat</w:t>
      </w:r>
      <w:proofErr w:type="spellEnd"/>
      <w:r w:rsidRPr="00B01AFA">
        <w:rPr>
          <w:color w:val="000000"/>
          <w:sz w:val="24"/>
          <w:szCs w:val="24"/>
        </w:rPr>
        <w:t xml:space="preserve">=A, then Sponsor Service Common=A; if </w:t>
      </w:r>
      <w:proofErr w:type="spellStart"/>
      <w:r w:rsidRPr="00B01AFA">
        <w:rPr>
          <w:color w:val="000000"/>
          <w:sz w:val="24"/>
          <w:szCs w:val="24"/>
        </w:rPr>
        <w:t>Patcat</w:t>
      </w:r>
      <w:proofErr w:type="spellEnd"/>
      <w:r w:rsidRPr="00B01AFA">
        <w:rPr>
          <w:color w:val="000000"/>
          <w:sz w:val="24"/>
          <w:szCs w:val="24"/>
        </w:rPr>
        <w:t xml:space="preserve">=C, then Sponsor Service Common=C; if </w:t>
      </w:r>
      <w:proofErr w:type="spellStart"/>
      <w:r w:rsidRPr="00B01AFA">
        <w:rPr>
          <w:color w:val="000000"/>
          <w:sz w:val="24"/>
          <w:szCs w:val="24"/>
        </w:rPr>
        <w:t>Patcat</w:t>
      </w:r>
      <w:proofErr w:type="spellEnd"/>
      <w:r w:rsidRPr="00B01AFA">
        <w:rPr>
          <w:color w:val="000000"/>
          <w:sz w:val="24"/>
          <w:szCs w:val="24"/>
        </w:rPr>
        <w:t xml:space="preserve">=F, then Sponsor Service Common=F; if </w:t>
      </w:r>
      <w:proofErr w:type="spellStart"/>
      <w:r w:rsidRPr="00B01AFA">
        <w:rPr>
          <w:color w:val="000000"/>
          <w:sz w:val="24"/>
          <w:szCs w:val="24"/>
        </w:rPr>
        <w:t>Patcat</w:t>
      </w:r>
      <w:proofErr w:type="spellEnd"/>
      <w:r w:rsidRPr="00B01AFA">
        <w:rPr>
          <w:color w:val="000000"/>
          <w:sz w:val="24"/>
          <w:szCs w:val="24"/>
        </w:rPr>
        <w:t xml:space="preserve">=M, then Sponsor Service Common=M; </w:t>
      </w:r>
      <w:r w:rsidRPr="00B01AFA">
        <w:rPr>
          <w:sz w:val="24"/>
          <w:szCs w:val="24"/>
        </w:rPr>
        <w:t xml:space="preserve">if </w:t>
      </w:r>
      <w:proofErr w:type="spellStart"/>
      <w:r w:rsidRPr="00B01AFA">
        <w:rPr>
          <w:sz w:val="24"/>
          <w:szCs w:val="24"/>
        </w:rPr>
        <w:t>Patcat</w:t>
      </w:r>
      <w:proofErr w:type="spellEnd"/>
      <w:r w:rsidRPr="00B01AFA">
        <w:rPr>
          <w:sz w:val="24"/>
          <w:szCs w:val="24"/>
        </w:rPr>
        <w:t>=N, then Sponsor Service Common=N; Else</w:t>
      </w:r>
      <w:r w:rsidR="00EC72DD">
        <w:rPr>
          <w:sz w:val="24"/>
          <w:szCs w:val="24"/>
        </w:rPr>
        <w:t>,</w:t>
      </w:r>
      <w:r w:rsidRPr="00B01AFA">
        <w:rPr>
          <w:sz w:val="24"/>
          <w:szCs w:val="24"/>
        </w:rPr>
        <w:t xml:space="preserve"> Sponsor Service=Z</w:t>
      </w:r>
      <w:r>
        <w:rPr>
          <w:sz w:val="24"/>
          <w:szCs w:val="24"/>
        </w:rPr>
        <w:t>.</w:t>
      </w:r>
    </w:p>
    <w:p w:rsidR="00B7372E" w:rsidRDefault="00B7372E" w:rsidP="00B7372E">
      <w:pPr>
        <w:pStyle w:val="Sub-Header"/>
        <w:numPr>
          <w:ilvl w:val="0"/>
          <w:numId w:val="7"/>
        </w:numPr>
        <w:rPr>
          <w:b w:val="0"/>
        </w:rPr>
      </w:pPr>
      <w:r w:rsidRPr="00B01AFA">
        <w:rPr>
          <w:b w:val="0"/>
          <w:smallCaps w:val="0"/>
          <w:szCs w:val="24"/>
        </w:rPr>
        <w:t>Medicare Flag is derived according to the followi</w:t>
      </w:r>
      <w:r>
        <w:rPr>
          <w:b w:val="0"/>
          <w:smallCaps w:val="0"/>
          <w:szCs w:val="24"/>
        </w:rPr>
        <w:t>n</w:t>
      </w:r>
      <w:r w:rsidRPr="00B01AFA">
        <w:rPr>
          <w:b w:val="0"/>
          <w:smallCaps w:val="0"/>
          <w:szCs w:val="24"/>
        </w:rPr>
        <w:t>g rules</w:t>
      </w:r>
      <w:r>
        <w:rPr>
          <w:b w:val="0"/>
        </w:rPr>
        <w:t>:</w:t>
      </w:r>
    </w:p>
    <w:p w:rsidR="00B7372E" w:rsidRPr="00B7372E" w:rsidRDefault="00B7372E" w:rsidP="00B7372E">
      <w:pPr>
        <w:pStyle w:val="Sub-Header"/>
        <w:numPr>
          <w:ilvl w:val="0"/>
          <w:numId w:val="8"/>
        </w:numPr>
        <w:rPr>
          <w:b w:val="0"/>
          <w:smallCaps w:val="0"/>
          <w:szCs w:val="24"/>
        </w:rPr>
      </w:pPr>
      <w:r w:rsidRPr="00B01AFA">
        <w:rPr>
          <w:b w:val="0"/>
          <w:smallCaps w:val="0"/>
          <w:color w:val="000000"/>
          <w:szCs w:val="24"/>
        </w:rPr>
        <w:t>If patient is 65 or over and is not active duty or guard, assign flag = Y; else assign flag = N</w:t>
      </w:r>
    </w:p>
    <w:p w:rsidR="00B7372E" w:rsidRPr="00B7372E" w:rsidRDefault="00B7372E" w:rsidP="00B01AFA">
      <w:pPr>
        <w:pStyle w:val="Sub-Header"/>
        <w:numPr>
          <w:ilvl w:val="0"/>
          <w:numId w:val="7"/>
        </w:numPr>
        <w:rPr>
          <w:b w:val="0"/>
        </w:rPr>
      </w:pPr>
      <w:r>
        <w:rPr>
          <w:b w:val="0"/>
          <w:smallCaps w:val="0"/>
          <w:szCs w:val="24"/>
        </w:rPr>
        <w:t>Fiscal Year is derived from the Appointment Date (APPTDATE).</w:t>
      </w:r>
    </w:p>
    <w:p w:rsidR="00B7372E" w:rsidRPr="00B7372E" w:rsidRDefault="00B7372E" w:rsidP="00B01AFA">
      <w:pPr>
        <w:pStyle w:val="Sub-Header"/>
        <w:numPr>
          <w:ilvl w:val="0"/>
          <w:numId w:val="7"/>
        </w:numPr>
        <w:rPr>
          <w:b w:val="0"/>
        </w:rPr>
      </w:pPr>
      <w:r>
        <w:rPr>
          <w:b w:val="0"/>
          <w:smallCaps w:val="0"/>
          <w:szCs w:val="24"/>
        </w:rPr>
        <w:t>Fiscal Month is derived from the Appointment Date (APPTDATE), zero-filled on the left.</w:t>
      </w:r>
    </w:p>
    <w:p w:rsidR="00B7372E" w:rsidRPr="00B7372E" w:rsidRDefault="00B7372E" w:rsidP="00B01AFA">
      <w:pPr>
        <w:pStyle w:val="Sub-Header"/>
        <w:numPr>
          <w:ilvl w:val="0"/>
          <w:numId w:val="7"/>
        </w:numPr>
        <w:rPr>
          <w:b w:val="0"/>
        </w:rPr>
      </w:pPr>
      <w:r>
        <w:rPr>
          <w:b w:val="0"/>
          <w:smallCaps w:val="0"/>
          <w:szCs w:val="24"/>
        </w:rPr>
        <w:t>Calendar Year is derived from the Appointment Date (APPTDATE).</w:t>
      </w:r>
    </w:p>
    <w:p w:rsidR="001B750D" w:rsidRPr="00691BE4" w:rsidRDefault="00B7372E" w:rsidP="001B750D">
      <w:pPr>
        <w:pStyle w:val="Sub-Header"/>
        <w:numPr>
          <w:ilvl w:val="0"/>
          <w:numId w:val="0"/>
        </w:numPr>
        <w:ind w:left="720" w:hanging="720"/>
        <w:rPr>
          <w:b w:val="0"/>
        </w:rPr>
      </w:pPr>
      <w:r w:rsidRPr="00691BE4">
        <w:rPr>
          <w:b w:val="0"/>
          <w:smallCaps w:val="0"/>
          <w:szCs w:val="24"/>
        </w:rPr>
        <w:t>Calendar Month is derived from the Appointment Date (APPTDATE), zero-filled on the left.</w:t>
      </w:r>
    </w:p>
    <w:p w:rsidR="00B7372E" w:rsidRPr="00B01AFA" w:rsidRDefault="00B7372E" w:rsidP="00B7372E">
      <w:pPr>
        <w:pStyle w:val="Sub-Header"/>
        <w:numPr>
          <w:ilvl w:val="0"/>
          <w:numId w:val="0"/>
        </w:numPr>
        <w:ind w:left="720" w:hanging="720"/>
        <w:rPr>
          <w:b w:val="0"/>
          <w:smallCaps w:val="0"/>
          <w:szCs w:val="24"/>
        </w:rPr>
      </w:pPr>
    </w:p>
    <w:p w:rsidR="00B01AFA" w:rsidRPr="00B01AFA" w:rsidRDefault="00B01AFA" w:rsidP="00B01AFA">
      <w:pPr>
        <w:pStyle w:val="Sub-Header"/>
        <w:numPr>
          <w:ilvl w:val="0"/>
          <w:numId w:val="0"/>
        </w:numPr>
        <w:ind w:left="1371"/>
        <w:rPr>
          <w:b w:val="0"/>
          <w:smallCaps w:val="0"/>
          <w:szCs w:val="24"/>
        </w:rPr>
      </w:pPr>
    </w:p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Updating the Master Files</w:t>
      </w:r>
    </w:p>
    <w:p w:rsidR="000D681F" w:rsidRDefault="000D681F">
      <w:pPr>
        <w:pStyle w:val="Sub-Header"/>
        <w:numPr>
          <w:ilvl w:val="0"/>
          <w:numId w:val="0"/>
        </w:numPr>
        <w:ind w:left="720" w:hanging="720"/>
        <w:rPr>
          <w:smallCaps w:val="0"/>
        </w:rPr>
      </w:pPr>
    </w:p>
    <w:p w:rsidR="000D681F" w:rsidRDefault="000D681F">
      <w:pPr>
        <w:pStyle w:val="Sub-Header"/>
        <w:numPr>
          <w:ilvl w:val="0"/>
          <w:numId w:val="0"/>
        </w:numPr>
        <w:ind w:left="720"/>
        <w:rPr>
          <w:b w:val="0"/>
          <w:smallCaps w:val="0"/>
        </w:rPr>
      </w:pPr>
      <w:r>
        <w:rPr>
          <w:b w:val="0"/>
          <w:smallCaps w:val="0"/>
        </w:rPr>
        <w:lastRenderedPageBreak/>
        <w:t>There are no planned updates to the files. In the event that a monthly file was defective, the entire file would be replaced with a repaired file sent by the TMA Contractor.</w:t>
      </w:r>
    </w:p>
    <w:p w:rsidR="000D681F" w:rsidRDefault="000D681F">
      <w:pPr>
        <w:pStyle w:val="Sub-Header"/>
        <w:numPr>
          <w:ilvl w:val="0"/>
          <w:numId w:val="0"/>
        </w:numPr>
        <w:rPr>
          <w:smallCaps w:val="0"/>
        </w:rPr>
      </w:pPr>
    </w:p>
    <w:p w:rsidR="000D681F" w:rsidRDefault="000D681F">
      <w:pPr>
        <w:pStyle w:val="Sub-Header"/>
        <w:rPr>
          <w:smallCaps w:val="0"/>
        </w:rPr>
      </w:pPr>
      <w:r>
        <w:rPr>
          <w:smallCaps w:val="0"/>
        </w:rPr>
        <w:t>File Layout and Content</w:t>
      </w:r>
    </w:p>
    <w:p w:rsidR="000D681F" w:rsidRDefault="000D681F"/>
    <w:p w:rsidR="000D681F" w:rsidRDefault="000D681F">
      <w:pPr>
        <w:ind w:left="720"/>
      </w:pPr>
      <w:r>
        <w:t xml:space="preserve">The table below reflects the fields as received in the feed and stored in the monthly MDR CSS files. </w:t>
      </w:r>
    </w:p>
    <w:p w:rsidR="000D681F" w:rsidRDefault="000D681F"/>
    <w:p w:rsidR="000D681F" w:rsidRPr="00691BE4" w:rsidRDefault="000D681F" w:rsidP="00691BE4">
      <w:pPr>
        <w:pStyle w:val="Heading1"/>
        <w:rPr>
          <w:rFonts w:ascii="Times New Roman" w:hAnsi="Times New Roman"/>
          <w:sz w:val="20"/>
        </w:rPr>
      </w:pPr>
      <w:r w:rsidRPr="00691BE4">
        <w:rPr>
          <w:rFonts w:ascii="Times New Roman" w:hAnsi="Times New Roman"/>
          <w:sz w:val="20"/>
        </w:rPr>
        <w:t>MDR CSS Fields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345"/>
        <w:gridCol w:w="945"/>
        <w:gridCol w:w="913"/>
        <w:gridCol w:w="4135"/>
      </w:tblGrid>
      <w:tr w:rsidR="000D681F">
        <w:trPr>
          <w:cantSplit/>
          <w:tblHeader/>
        </w:trPr>
        <w:tc>
          <w:tcPr>
            <w:tcW w:w="2466" w:type="dxa"/>
          </w:tcPr>
          <w:p w:rsidR="000D681F" w:rsidRDefault="000D681F">
            <w:pPr>
              <w:jc w:val="center"/>
              <w:rPr>
                <w:b/>
                <w:sz w:val="20"/>
              </w:rPr>
            </w:pPr>
            <w:bookmarkStart w:id="1" w:name="_GoBack" w:colFirst="0" w:colLast="5"/>
            <w:r>
              <w:rPr>
                <w:b/>
                <w:sz w:val="20"/>
              </w:rPr>
              <w:t>Output Variable Name</w:t>
            </w:r>
          </w:p>
        </w:tc>
        <w:tc>
          <w:tcPr>
            <w:tcW w:w="1345" w:type="dxa"/>
          </w:tcPr>
          <w:p w:rsidR="000D681F" w:rsidRDefault="000D68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SAS Name</w:t>
            </w:r>
          </w:p>
        </w:tc>
        <w:tc>
          <w:tcPr>
            <w:tcW w:w="945" w:type="dxa"/>
          </w:tcPr>
          <w:p w:rsidR="000D681F" w:rsidRDefault="000D68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</w:t>
            </w:r>
          </w:p>
        </w:tc>
        <w:tc>
          <w:tcPr>
            <w:tcW w:w="913" w:type="dxa"/>
          </w:tcPr>
          <w:p w:rsidR="000D681F" w:rsidRDefault="000D68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</w:p>
        </w:tc>
        <w:tc>
          <w:tcPr>
            <w:tcW w:w="4135" w:type="dxa"/>
          </w:tcPr>
          <w:p w:rsidR="000D681F" w:rsidRDefault="000D681F">
            <w:pPr>
              <w:tabs>
                <w:tab w:val="center" w:pos="50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Age Group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AGEGRP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pStyle w:val="FootnoteText"/>
            </w:pPr>
            <w:r>
              <w:t>1</w:t>
            </w:r>
          </w:p>
        </w:tc>
        <w:tc>
          <w:tcPr>
            <w:tcW w:w="413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Appointment Date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APPTDATE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Beneficiary Group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BENEGRP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Clinic Name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CLINNAME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Intermediate Command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COMMID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Treatment MTF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DMISID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Family  Member Prefix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FMP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35" w:type="dxa"/>
          </w:tcPr>
          <w:p w:rsidR="000D681F" w:rsidRDefault="001B750D">
            <w:r>
              <w:rPr>
                <w:sz w:val="20"/>
              </w:rPr>
              <w:t>Recode to retain leading zero’s.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GENDER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MEPRS 3 Code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MEPRS3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MEPRS 4 Code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MEPRS4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Treatment MTF Name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MTFNAME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Treatment MTF Type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MTFTYPE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Sponsor Branch of Service</w:t>
            </w:r>
          </w:p>
        </w:tc>
        <w:tc>
          <w:tcPr>
            <w:tcW w:w="1345" w:type="dxa"/>
          </w:tcPr>
          <w:p w:rsidR="000D681F" w:rsidRDefault="000D681F">
            <w:pPr>
              <w:pStyle w:val="FootnoteText"/>
            </w:pPr>
            <w:r>
              <w:t>PATCAT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pStyle w:val="FootnoteText"/>
            </w:pPr>
            <w:r>
              <w:t>1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Q2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Q2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Q3A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Q3A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Q3B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Q3B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Q3C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Q3C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Q3D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Q3D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Q3E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Q3F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Q3F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Q3G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Q3G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Q3H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Q3H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Q3I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Q3I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Q3J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Q3J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Q4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Q4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Q5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Q5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Q6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Q6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Q7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Q7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Q8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Q8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Q9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Q9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Q10A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Q10A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Q10B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Q10B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Q10C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Q10C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Q11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Q11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Q12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Q12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Q13A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Q13A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Q13B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Q13B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Q13C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Q13C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Q13D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Q13D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Q14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Q14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Q15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Q15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Q16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Q16</w:t>
            </w:r>
          </w:p>
        </w:tc>
        <w:tc>
          <w:tcPr>
            <w:tcW w:w="945" w:type="dxa"/>
          </w:tcPr>
          <w:p w:rsidR="000D681F" w:rsidRDefault="000D681F"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Q17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Q17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NUM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RANKGRP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Treatment MTF Region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REGION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Treatment MTF Service</w:t>
            </w:r>
          </w:p>
        </w:tc>
        <w:tc>
          <w:tcPr>
            <w:tcW w:w="1345" w:type="dxa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SERVICE</w:t>
            </w:r>
          </w:p>
        </w:tc>
        <w:tc>
          <w:tcPr>
            <w:tcW w:w="945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5" w:type="dxa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  <w:tcBorders>
              <w:bottom w:val="single" w:sz="4" w:space="0" w:color="auto"/>
            </w:tcBorders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Weight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WEIGHT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NUM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0D681F">
        <w:trPr>
          <w:cantSplit/>
        </w:trPr>
        <w:tc>
          <w:tcPr>
            <w:tcW w:w="2466" w:type="dxa"/>
            <w:shd w:val="clear" w:color="auto" w:fill="auto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Parent DMISID</w:t>
            </w:r>
          </w:p>
        </w:tc>
        <w:tc>
          <w:tcPr>
            <w:tcW w:w="1345" w:type="dxa"/>
            <w:shd w:val="clear" w:color="auto" w:fill="auto"/>
          </w:tcPr>
          <w:p w:rsidR="000D681F" w:rsidRDefault="000D681F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PDMISID</w:t>
            </w:r>
          </w:p>
        </w:tc>
        <w:tc>
          <w:tcPr>
            <w:tcW w:w="945" w:type="dxa"/>
            <w:shd w:val="clear" w:color="auto" w:fill="auto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0D681F" w:rsidRDefault="000D68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  <w:shd w:val="clear" w:color="auto" w:fill="auto"/>
          </w:tcPr>
          <w:p w:rsidR="000D681F" w:rsidRDefault="000D681F">
            <w:r>
              <w:rPr>
                <w:sz w:val="20"/>
              </w:rPr>
              <w:t>No Derivation</w:t>
            </w:r>
          </w:p>
        </w:tc>
      </w:tr>
      <w:tr w:rsidR="00B01AFA">
        <w:trPr>
          <w:cantSplit/>
        </w:trPr>
        <w:tc>
          <w:tcPr>
            <w:tcW w:w="2466" w:type="dxa"/>
            <w:shd w:val="clear" w:color="auto" w:fill="auto"/>
          </w:tcPr>
          <w:p w:rsidR="00B01AFA" w:rsidRDefault="00B01AFA">
            <w:pPr>
              <w:rPr>
                <w:sz w:val="20"/>
              </w:rPr>
            </w:pPr>
            <w:r>
              <w:rPr>
                <w:sz w:val="20"/>
              </w:rPr>
              <w:t>Ben Cat Common</w:t>
            </w:r>
          </w:p>
        </w:tc>
        <w:tc>
          <w:tcPr>
            <w:tcW w:w="1345" w:type="dxa"/>
            <w:shd w:val="clear" w:color="auto" w:fill="auto"/>
          </w:tcPr>
          <w:p w:rsidR="00B01AFA" w:rsidRPr="00452F5E" w:rsidRDefault="00B01AFA">
            <w:pPr>
              <w:rPr>
                <w:snapToGrid w:val="0"/>
                <w:color w:val="000000"/>
                <w:sz w:val="20"/>
              </w:rPr>
            </w:pPr>
            <w:r w:rsidRPr="00452F5E">
              <w:rPr>
                <w:snapToGrid w:val="0"/>
                <w:color w:val="000000"/>
                <w:sz w:val="20"/>
              </w:rPr>
              <w:t>COMBEN</w:t>
            </w:r>
          </w:p>
        </w:tc>
        <w:tc>
          <w:tcPr>
            <w:tcW w:w="945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B01AFA" w:rsidRPr="00452F5E" w:rsidRDefault="007E01A8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Derived from BENEGRP</w:t>
            </w:r>
            <w:r w:rsidR="00452F5E" w:rsidRPr="00452F5E">
              <w:rPr>
                <w:color w:val="000000"/>
                <w:sz w:val="20"/>
              </w:rPr>
              <w:t>. See derivation rules above.</w:t>
            </w:r>
          </w:p>
        </w:tc>
      </w:tr>
      <w:tr w:rsidR="00B01AFA">
        <w:trPr>
          <w:cantSplit/>
        </w:trPr>
        <w:tc>
          <w:tcPr>
            <w:tcW w:w="2466" w:type="dxa"/>
            <w:shd w:val="clear" w:color="auto" w:fill="auto"/>
          </w:tcPr>
          <w:p w:rsidR="00B01AFA" w:rsidRDefault="00B01AFA">
            <w:pPr>
              <w:rPr>
                <w:sz w:val="20"/>
              </w:rPr>
            </w:pPr>
            <w:r>
              <w:rPr>
                <w:sz w:val="20"/>
              </w:rPr>
              <w:t>Sponsor Service Common</w:t>
            </w:r>
          </w:p>
        </w:tc>
        <w:tc>
          <w:tcPr>
            <w:tcW w:w="1345" w:type="dxa"/>
            <w:shd w:val="clear" w:color="auto" w:fill="auto"/>
          </w:tcPr>
          <w:p w:rsidR="00B01AFA" w:rsidRPr="00452F5E" w:rsidRDefault="00B01AFA">
            <w:pPr>
              <w:rPr>
                <w:snapToGrid w:val="0"/>
                <w:color w:val="000000"/>
                <w:sz w:val="20"/>
              </w:rPr>
            </w:pPr>
            <w:r w:rsidRPr="00452F5E">
              <w:rPr>
                <w:snapToGrid w:val="0"/>
                <w:color w:val="000000"/>
                <w:sz w:val="20"/>
              </w:rPr>
              <w:t>COMSVC</w:t>
            </w:r>
          </w:p>
        </w:tc>
        <w:tc>
          <w:tcPr>
            <w:tcW w:w="945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B01AFA" w:rsidRPr="00452F5E" w:rsidRDefault="00452F5E" w:rsidP="00452F5E">
            <w:pPr>
              <w:pStyle w:val="FootnoteText"/>
              <w:tabs>
                <w:tab w:val="left" w:pos="10350"/>
                <w:tab w:val="left" w:pos="10620"/>
                <w:tab w:val="left" w:pos="10800"/>
                <w:tab w:val="left" w:pos="11070"/>
                <w:tab w:val="left" w:pos="11160"/>
              </w:tabs>
              <w:rPr>
                <w:color w:val="000000"/>
              </w:rPr>
            </w:pPr>
            <w:r w:rsidRPr="00452F5E">
              <w:t>Derived from PATCAT. See derivation rules above.</w:t>
            </w:r>
          </w:p>
        </w:tc>
      </w:tr>
      <w:tr w:rsidR="00B01AFA">
        <w:trPr>
          <w:cantSplit/>
        </w:trPr>
        <w:tc>
          <w:tcPr>
            <w:tcW w:w="2466" w:type="dxa"/>
            <w:shd w:val="clear" w:color="auto" w:fill="auto"/>
          </w:tcPr>
          <w:p w:rsidR="00B01AFA" w:rsidRDefault="00B01AFA">
            <w:pPr>
              <w:rPr>
                <w:sz w:val="20"/>
              </w:rPr>
            </w:pPr>
            <w:r>
              <w:rPr>
                <w:sz w:val="20"/>
              </w:rPr>
              <w:t>Medicare Flag</w:t>
            </w:r>
          </w:p>
        </w:tc>
        <w:tc>
          <w:tcPr>
            <w:tcW w:w="1345" w:type="dxa"/>
            <w:shd w:val="clear" w:color="auto" w:fill="auto"/>
          </w:tcPr>
          <w:p w:rsidR="00B01AFA" w:rsidRPr="00452F5E" w:rsidRDefault="00B01AFA">
            <w:pPr>
              <w:rPr>
                <w:snapToGrid w:val="0"/>
                <w:color w:val="000000"/>
                <w:sz w:val="20"/>
              </w:rPr>
            </w:pPr>
            <w:r w:rsidRPr="00452F5E">
              <w:rPr>
                <w:snapToGrid w:val="0"/>
                <w:color w:val="000000"/>
                <w:sz w:val="20"/>
              </w:rPr>
              <w:t>MEDFLAG</w:t>
            </w:r>
          </w:p>
        </w:tc>
        <w:tc>
          <w:tcPr>
            <w:tcW w:w="945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01AFA" w:rsidRPr="00452F5E" w:rsidRDefault="00B01AFA">
            <w:pPr>
              <w:rPr>
                <w:sz w:val="20"/>
              </w:rPr>
            </w:pPr>
            <w:r w:rsidRPr="00452F5E">
              <w:rPr>
                <w:sz w:val="20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B01AFA" w:rsidRPr="00452F5E" w:rsidRDefault="00452F5E">
            <w:pPr>
              <w:rPr>
                <w:color w:val="000000"/>
                <w:sz w:val="20"/>
              </w:rPr>
            </w:pPr>
            <w:r w:rsidRPr="00452F5E">
              <w:rPr>
                <w:color w:val="000000"/>
                <w:sz w:val="20"/>
              </w:rPr>
              <w:t xml:space="preserve">Derived from </w:t>
            </w:r>
            <w:r w:rsidR="007E01A8">
              <w:rPr>
                <w:color w:val="000000"/>
                <w:sz w:val="20"/>
              </w:rPr>
              <w:t>AGRGRP</w:t>
            </w:r>
            <w:r w:rsidRPr="00452F5E">
              <w:rPr>
                <w:color w:val="000000"/>
                <w:sz w:val="20"/>
              </w:rPr>
              <w:t xml:space="preserve"> and </w:t>
            </w:r>
            <w:r w:rsidR="007E01A8">
              <w:rPr>
                <w:color w:val="000000"/>
                <w:sz w:val="20"/>
              </w:rPr>
              <w:t>BENEGRP</w:t>
            </w:r>
            <w:r w:rsidRPr="00452F5E">
              <w:rPr>
                <w:color w:val="000000"/>
                <w:sz w:val="20"/>
              </w:rPr>
              <w:t>. See derivation rules above.</w:t>
            </w:r>
          </w:p>
        </w:tc>
      </w:tr>
      <w:tr w:rsidR="00B7372E">
        <w:trPr>
          <w:cantSplit/>
        </w:trPr>
        <w:tc>
          <w:tcPr>
            <w:tcW w:w="2466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FY</w:t>
            </w:r>
          </w:p>
        </w:tc>
        <w:tc>
          <w:tcPr>
            <w:tcW w:w="1345" w:type="dxa"/>
            <w:shd w:val="clear" w:color="auto" w:fill="auto"/>
          </w:tcPr>
          <w:p w:rsidR="00B7372E" w:rsidRDefault="00B7372E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FY</w:t>
            </w:r>
          </w:p>
        </w:tc>
        <w:tc>
          <w:tcPr>
            <w:tcW w:w="945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7372E" w:rsidRDefault="007E01A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  <w:shd w:val="clear" w:color="auto" w:fill="auto"/>
          </w:tcPr>
          <w:p w:rsidR="00B7372E" w:rsidRDefault="00B737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Derived from APPTDATE</w:t>
            </w:r>
          </w:p>
        </w:tc>
      </w:tr>
      <w:tr w:rsidR="00B7372E">
        <w:trPr>
          <w:cantSplit/>
        </w:trPr>
        <w:tc>
          <w:tcPr>
            <w:tcW w:w="2466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345" w:type="dxa"/>
            <w:shd w:val="clear" w:color="auto" w:fill="auto"/>
          </w:tcPr>
          <w:p w:rsidR="00B7372E" w:rsidRDefault="00B7372E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FM</w:t>
            </w:r>
          </w:p>
        </w:tc>
        <w:tc>
          <w:tcPr>
            <w:tcW w:w="945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7372E" w:rsidRDefault="007E01A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B7372E" w:rsidRDefault="00B7372E" w:rsidP="00B737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Derived from APPTDATE</w:t>
            </w:r>
          </w:p>
        </w:tc>
      </w:tr>
      <w:tr w:rsidR="00B7372E">
        <w:trPr>
          <w:cantSplit/>
        </w:trPr>
        <w:tc>
          <w:tcPr>
            <w:tcW w:w="2466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CY</w:t>
            </w:r>
          </w:p>
        </w:tc>
        <w:tc>
          <w:tcPr>
            <w:tcW w:w="1345" w:type="dxa"/>
            <w:shd w:val="clear" w:color="auto" w:fill="auto"/>
          </w:tcPr>
          <w:p w:rsidR="00B7372E" w:rsidRDefault="00B7372E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CY</w:t>
            </w:r>
          </w:p>
        </w:tc>
        <w:tc>
          <w:tcPr>
            <w:tcW w:w="945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7372E" w:rsidRDefault="007E01A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5" w:type="dxa"/>
            <w:shd w:val="clear" w:color="auto" w:fill="auto"/>
          </w:tcPr>
          <w:p w:rsidR="00B7372E" w:rsidRDefault="00B7372E" w:rsidP="00B737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Derived from APPTDATE</w:t>
            </w:r>
          </w:p>
        </w:tc>
      </w:tr>
      <w:tr w:rsidR="00B7372E">
        <w:trPr>
          <w:cantSplit/>
        </w:trPr>
        <w:tc>
          <w:tcPr>
            <w:tcW w:w="2466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CM</w:t>
            </w:r>
          </w:p>
        </w:tc>
        <w:tc>
          <w:tcPr>
            <w:tcW w:w="1345" w:type="dxa"/>
            <w:shd w:val="clear" w:color="auto" w:fill="auto"/>
          </w:tcPr>
          <w:p w:rsidR="00B7372E" w:rsidRDefault="00B7372E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CM</w:t>
            </w:r>
          </w:p>
        </w:tc>
        <w:tc>
          <w:tcPr>
            <w:tcW w:w="945" w:type="dxa"/>
            <w:shd w:val="clear" w:color="auto" w:fill="auto"/>
          </w:tcPr>
          <w:p w:rsidR="00B7372E" w:rsidRDefault="00B7372E">
            <w:pPr>
              <w:rPr>
                <w:sz w:val="20"/>
              </w:rPr>
            </w:pPr>
            <w:r>
              <w:rPr>
                <w:sz w:val="20"/>
              </w:rPr>
              <w:t>CHAR</w:t>
            </w:r>
          </w:p>
        </w:tc>
        <w:tc>
          <w:tcPr>
            <w:tcW w:w="913" w:type="dxa"/>
            <w:shd w:val="clear" w:color="auto" w:fill="auto"/>
          </w:tcPr>
          <w:p w:rsidR="00B7372E" w:rsidRDefault="007E01A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B7372E" w:rsidRDefault="00B7372E" w:rsidP="00B737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Derived from APPTDATE</w:t>
            </w:r>
          </w:p>
        </w:tc>
      </w:tr>
      <w:bookmarkEnd w:id="1"/>
    </w:tbl>
    <w:p w:rsidR="000D681F" w:rsidRDefault="000D681F"/>
    <w:p w:rsidR="000D681F" w:rsidRDefault="000D681F">
      <w:pPr>
        <w:pStyle w:val="Sub-Header"/>
      </w:pPr>
      <w:r>
        <w:t>Refresh Frequency</w:t>
      </w:r>
    </w:p>
    <w:p w:rsidR="000D681F" w:rsidRDefault="000D681F"/>
    <w:p w:rsidR="000D681F" w:rsidRDefault="000D681F">
      <w:pPr>
        <w:ind w:left="720"/>
      </w:pPr>
      <w:r>
        <w:t>MDR CSS files are never refreshed.</w:t>
      </w:r>
    </w:p>
    <w:p w:rsidR="000D681F" w:rsidRDefault="000D681F"/>
    <w:p w:rsidR="000D681F" w:rsidRDefault="000D681F">
      <w:pPr>
        <w:pStyle w:val="Sub-Header"/>
      </w:pPr>
      <w:r>
        <w:t>Data Marts</w:t>
      </w:r>
    </w:p>
    <w:p w:rsidR="000D681F" w:rsidRDefault="000D681F"/>
    <w:p w:rsidR="000D681F" w:rsidRDefault="000D681F">
      <w:pPr>
        <w:pStyle w:val="Title"/>
        <w:ind w:left="720" w:right="-1260"/>
        <w:jc w:val="left"/>
        <w:rPr>
          <w:b w:val="0"/>
          <w:sz w:val="24"/>
        </w:rPr>
      </w:pPr>
      <w:r>
        <w:rPr>
          <w:b w:val="0"/>
          <w:sz w:val="24"/>
        </w:rPr>
        <w:t xml:space="preserve">MHS Mart (see separate M2 Functional Specification Documents for details.)  </w:t>
      </w:r>
    </w:p>
    <w:sectPr w:rsidR="000D681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45" w:rsidRDefault="00744A45">
      <w:r>
        <w:separator/>
      </w:r>
    </w:p>
  </w:endnote>
  <w:endnote w:type="continuationSeparator" w:id="0">
    <w:p w:rsidR="00744A45" w:rsidRDefault="007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2B" w:rsidRDefault="00C72E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2E2B" w:rsidRDefault="00C72E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2B" w:rsidRDefault="00744A45">
    <w:pPr>
      <w:pStyle w:val="Footer"/>
    </w:pPr>
    <w:r>
      <w:t>Version 1.00.00</w:t>
    </w:r>
    <w:r>
      <w:tab/>
      <w:t xml:space="preserve">MDR Customer Satisfaction Survey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1BE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  <w:t>3 October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45" w:rsidRDefault="00744A45">
      <w:r>
        <w:separator/>
      </w:r>
    </w:p>
  </w:footnote>
  <w:footnote w:type="continuationSeparator" w:id="0">
    <w:p w:rsidR="00744A45" w:rsidRDefault="0074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473"/>
    <w:multiLevelType w:val="hybridMultilevel"/>
    <w:tmpl w:val="96BACB68"/>
    <w:lvl w:ilvl="0" w:tplc="37701DFA">
      <w:start w:val="1"/>
      <w:numFmt w:val="bullet"/>
      <w:lvlText w:val=""/>
      <w:lvlJc w:val="left"/>
      <w:pPr>
        <w:tabs>
          <w:tab w:val="num" w:pos="1371"/>
        </w:tabs>
        <w:ind w:left="1371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</w:abstractNum>
  <w:abstractNum w:abstractNumId="1">
    <w:nsid w:val="16154EB4"/>
    <w:multiLevelType w:val="hybridMultilevel"/>
    <w:tmpl w:val="4E7C452C"/>
    <w:lvl w:ilvl="0" w:tplc="3146AA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651"/>
        </w:tabs>
        <w:ind w:left="651" w:hanging="360"/>
      </w:pPr>
      <w:rPr>
        <w:rFonts w:ascii="Courier New" w:hAnsi="Courier New" w:cs="Courier New" w:hint="default"/>
      </w:rPr>
    </w:lvl>
    <w:lvl w:ilvl="2" w:tplc="A9D86760">
      <w:start w:val="1"/>
      <w:numFmt w:val="bullet"/>
      <w:lvlText w:val=""/>
      <w:lvlJc w:val="left"/>
      <w:pPr>
        <w:tabs>
          <w:tab w:val="num" w:pos="1371"/>
        </w:tabs>
        <w:ind w:left="1371" w:hanging="360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811"/>
        </w:tabs>
        <w:ind w:left="2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1"/>
        </w:tabs>
        <w:ind w:left="3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1"/>
        </w:tabs>
        <w:ind w:left="4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1"/>
        </w:tabs>
        <w:ind w:left="4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1"/>
        </w:tabs>
        <w:ind w:left="5691" w:hanging="360"/>
      </w:pPr>
      <w:rPr>
        <w:rFonts w:ascii="Wingdings" w:hAnsi="Wingdings" w:hint="default"/>
      </w:rPr>
    </w:lvl>
  </w:abstractNum>
  <w:abstractNum w:abstractNumId="2">
    <w:nsid w:val="360936FF"/>
    <w:multiLevelType w:val="hybridMultilevel"/>
    <w:tmpl w:val="4262F542"/>
    <w:lvl w:ilvl="0" w:tplc="9F4E0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651"/>
        </w:tabs>
        <w:ind w:left="6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71"/>
        </w:tabs>
        <w:ind w:left="13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811"/>
        </w:tabs>
        <w:ind w:left="2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1"/>
        </w:tabs>
        <w:ind w:left="3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1"/>
        </w:tabs>
        <w:ind w:left="4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1"/>
        </w:tabs>
        <w:ind w:left="4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1"/>
        </w:tabs>
        <w:ind w:left="5691" w:hanging="360"/>
      </w:pPr>
      <w:rPr>
        <w:rFonts w:ascii="Wingdings" w:hAnsi="Wingdings" w:hint="default"/>
      </w:rPr>
    </w:lvl>
  </w:abstractNum>
  <w:abstractNum w:abstractNumId="3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9E167A6"/>
    <w:multiLevelType w:val="hybridMultilevel"/>
    <w:tmpl w:val="493CE816"/>
    <w:lvl w:ilvl="0" w:tplc="DB4C91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858"/>
        </w:tabs>
        <w:ind w:left="-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38"/>
        </w:tabs>
        <w:ind w:left="-1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82"/>
        </w:tabs>
        <w:ind w:left="582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1302"/>
        </w:tabs>
        <w:ind w:left="1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</w:abstractNum>
  <w:abstractNum w:abstractNumId="5">
    <w:nsid w:val="777A484E"/>
    <w:multiLevelType w:val="hybridMultilevel"/>
    <w:tmpl w:val="15DCFE8A"/>
    <w:lvl w:ilvl="0" w:tplc="14A448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69"/>
        </w:tabs>
        <w:ind w:left="-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51"/>
        </w:tabs>
        <w:ind w:left="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371"/>
        </w:tabs>
        <w:ind w:left="1371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</w:abstractNum>
  <w:abstractNum w:abstractNumId="6">
    <w:nsid w:val="7AFA199F"/>
    <w:multiLevelType w:val="hybridMultilevel"/>
    <w:tmpl w:val="5EFAF5A2"/>
    <w:lvl w:ilvl="0" w:tplc="65AE49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A9D86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49"/>
    <w:rsid w:val="000D681F"/>
    <w:rsid w:val="00122A7E"/>
    <w:rsid w:val="001B750D"/>
    <w:rsid w:val="002D670A"/>
    <w:rsid w:val="002D7031"/>
    <w:rsid w:val="003E7F5A"/>
    <w:rsid w:val="00452F5E"/>
    <w:rsid w:val="00555331"/>
    <w:rsid w:val="00691BE4"/>
    <w:rsid w:val="00744A45"/>
    <w:rsid w:val="007E01A8"/>
    <w:rsid w:val="0089049D"/>
    <w:rsid w:val="008B709F"/>
    <w:rsid w:val="009C4449"/>
    <w:rsid w:val="00A1014D"/>
    <w:rsid w:val="00B019F7"/>
    <w:rsid w:val="00B01AFA"/>
    <w:rsid w:val="00B7372E"/>
    <w:rsid w:val="00C72E2B"/>
    <w:rsid w:val="00CA303F"/>
    <w:rsid w:val="00D00B75"/>
    <w:rsid w:val="00D70C8E"/>
    <w:rsid w:val="00E86D5F"/>
    <w:rsid w:val="00EB53D5"/>
    <w:rsid w:val="00E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E86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E8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Customer Satisfaction Survey (CSS)</vt:lpstr>
    </vt:vector>
  </TitlesOfParts>
  <Company>Department of Defense - Health Affairs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Customer Satisfaction Survey (CSS)</dc:title>
  <dc:creator>Lisa Wright</dc:creator>
  <dc:description>Status = Final</dc:description>
  <cp:lastModifiedBy>Kennedy, Brian, CIV, OASD(HA)/TMA</cp:lastModifiedBy>
  <cp:revision>3</cp:revision>
  <cp:lastPrinted>2002-11-12T13:21:00Z</cp:lastPrinted>
  <dcterms:created xsi:type="dcterms:W3CDTF">2012-10-02T18:36:00Z</dcterms:created>
  <dcterms:modified xsi:type="dcterms:W3CDTF">2012-10-04T12:22:00Z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917428431</vt:i4>
  </property>
  <property fmtid="{D5CDD505-2E9C-101B-9397-08002B2CF9AE}" pid="3" name="_EmailSubject">
    <vt:lpwstr>CSS Spec</vt:lpwstr>
  </property>
  <property fmtid="{D5CDD505-2E9C-101B-9397-08002B2CF9AE}" pid="4" name="_AuthorEmail">
    <vt:lpwstr>Reagan_Clyne@sra.com</vt:lpwstr>
  </property>
  <property fmtid="{D5CDD505-2E9C-101B-9397-08002B2CF9AE}" pid="5" name="_AuthorEmailDisplayName">
    <vt:lpwstr>Clyne, Reagan</vt:lpwstr>
  </property>
  <property fmtid="{D5CDD505-2E9C-101B-9397-08002B2CF9AE}" pid="6" name="_ReviewingToolsShownOnce">
    <vt:lpwstr/>
  </property>
</Properties>
</file>