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13" w:rsidRPr="00EC6DB0" w:rsidRDefault="00782213" w:rsidP="00301871">
      <w:pPr>
        <w:jc w:val="right"/>
        <w:rPr>
          <w:rFonts w:ascii="Verdana" w:hAnsi="Verdana"/>
          <w:b/>
          <w:color w:val="000000"/>
          <w:sz w:val="20"/>
        </w:rPr>
      </w:pPr>
      <w:bookmarkStart w:id="0" w:name="_Toc481221467"/>
    </w:p>
    <w:p w:rsidR="00782213" w:rsidRPr="00EC6DB0" w:rsidRDefault="005E774A" w:rsidP="00B971C7">
      <w:pPr>
        <w:spacing w:line="960" w:lineRule="auto"/>
        <w:jc w:val="right"/>
        <w:rPr>
          <w:rFonts w:ascii="Verdana" w:hAnsi="Verdana" w:cstheme="minorHAnsi"/>
          <w:color w:val="000000"/>
          <w:sz w:val="20"/>
        </w:rPr>
      </w:pPr>
      <w:r>
        <w:rPr>
          <w:rFonts w:ascii="Verdana" w:hAnsi="Verdana" w:cstheme="minorHAnsi"/>
          <w:b/>
          <w:sz w:val="28"/>
          <w:szCs w:val="28"/>
        </w:rPr>
        <w:t>12</w:t>
      </w:r>
      <w:r w:rsidR="00036A59" w:rsidRPr="00EC6DB0">
        <w:rPr>
          <w:rFonts w:ascii="Verdana" w:hAnsi="Verdana" w:cstheme="minorHAnsi"/>
          <w:b/>
          <w:sz w:val="28"/>
          <w:szCs w:val="28"/>
        </w:rPr>
        <w:t xml:space="preserve"> January 2012</w:t>
      </w:r>
    </w:p>
    <w:p w:rsidR="002E08A7" w:rsidRPr="00EC6DB0" w:rsidRDefault="00EC6DB0" w:rsidP="00301871">
      <w:pPr>
        <w:pStyle w:val="CoverSubtitleDocumentName"/>
        <w:spacing w:after="60"/>
        <w:rPr>
          <w:rFonts w:ascii="Verdana" w:hAnsi="Verdana" w:cstheme="minorHAnsi"/>
          <w:color w:val="000000"/>
          <w:sz w:val="32"/>
          <w:szCs w:val="32"/>
        </w:rPr>
      </w:pPr>
      <w:r>
        <w:rPr>
          <w:rFonts w:ascii="Verdana" w:hAnsi="Verdana" w:cstheme="minorHAnsi"/>
          <w:color w:val="000000"/>
          <w:sz w:val="32"/>
          <w:szCs w:val="32"/>
        </w:rPr>
        <w:t>CDR Historical Procedures</w:t>
      </w:r>
    </w:p>
    <w:p w:rsidR="002E08A7" w:rsidRPr="00EC6DB0" w:rsidRDefault="00782213" w:rsidP="00301871">
      <w:pPr>
        <w:pStyle w:val="CoverSubtitleDocumentName"/>
        <w:spacing w:after="60"/>
        <w:rPr>
          <w:rFonts w:ascii="Verdana" w:hAnsi="Verdana" w:cstheme="minorHAnsi"/>
          <w:color w:val="000000"/>
          <w:sz w:val="32"/>
          <w:szCs w:val="32"/>
        </w:rPr>
      </w:pPr>
      <w:proofErr w:type="gramStart"/>
      <w:r w:rsidRPr="00EC6DB0">
        <w:rPr>
          <w:rFonts w:ascii="Verdana" w:hAnsi="Verdana" w:cstheme="minorHAnsi"/>
          <w:color w:val="000000"/>
          <w:sz w:val="32"/>
          <w:szCs w:val="32"/>
        </w:rPr>
        <w:t>for</w:t>
      </w:r>
      <w:proofErr w:type="gramEnd"/>
      <w:r w:rsidRPr="00EC6DB0">
        <w:rPr>
          <w:rFonts w:ascii="Verdana" w:hAnsi="Verdana" w:cstheme="minorHAnsi"/>
          <w:color w:val="000000"/>
          <w:sz w:val="32"/>
          <w:szCs w:val="32"/>
        </w:rPr>
        <w:t xml:space="preserve"> the</w:t>
      </w:r>
    </w:p>
    <w:p w:rsidR="00782213" w:rsidRPr="00EC6DB0" w:rsidRDefault="00782213" w:rsidP="00301871">
      <w:pPr>
        <w:pStyle w:val="CoverSubtitleDocumentName"/>
        <w:spacing w:after="60"/>
        <w:rPr>
          <w:rFonts w:ascii="Verdana" w:hAnsi="Verdana" w:cstheme="minorHAnsi"/>
          <w:color w:val="000000"/>
          <w:sz w:val="32"/>
          <w:szCs w:val="32"/>
        </w:rPr>
      </w:pPr>
      <w:r w:rsidRPr="00EC6DB0">
        <w:rPr>
          <w:rFonts w:ascii="Verdana" w:hAnsi="Verdana" w:cstheme="minorHAnsi"/>
          <w:color w:val="000000"/>
          <w:sz w:val="32"/>
          <w:szCs w:val="32"/>
        </w:rPr>
        <w:t>MHS Data Repository (MDR)</w:t>
      </w:r>
    </w:p>
    <w:p w:rsidR="00B971C7" w:rsidRDefault="00782213" w:rsidP="00B971C7">
      <w:pPr>
        <w:pStyle w:val="CoverSubtitleDocumentName"/>
        <w:spacing w:after="60" w:line="1200" w:lineRule="auto"/>
        <w:rPr>
          <w:rFonts w:ascii="Verdana" w:hAnsi="Verdana" w:cstheme="minorHAnsi"/>
          <w:color w:val="000000"/>
          <w:sz w:val="32"/>
          <w:szCs w:val="32"/>
        </w:rPr>
      </w:pPr>
      <w:r w:rsidRPr="00EC6DB0">
        <w:rPr>
          <w:rFonts w:ascii="Verdana" w:hAnsi="Verdana" w:cstheme="minorHAnsi"/>
          <w:color w:val="000000"/>
          <w:sz w:val="32"/>
          <w:szCs w:val="32"/>
        </w:rPr>
        <w:t>(Version 1.</w:t>
      </w:r>
      <w:r w:rsidR="00EC6DB0">
        <w:rPr>
          <w:rFonts w:ascii="Verdana" w:hAnsi="Verdana" w:cstheme="minorHAnsi"/>
          <w:color w:val="000000"/>
          <w:sz w:val="32"/>
          <w:szCs w:val="32"/>
        </w:rPr>
        <w:t>00</w:t>
      </w:r>
      <w:r w:rsidRPr="00EC6DB0">
        <w:rPr>
          <w:rFonts w:ascii="Verdana" w:hAnsi="Verdana" w:cstheme="minorHAnsi"/>
          <w:color w:val="000000"/>
          <w:sz w:val="32"/>
          <w:szCs w:val="32"/>
        </w:rPr>
        <w:t>.</w:t>
      </w:r>
      <w:r w:rsidR="00EC6DB0">
        <w:rPr>
          <w:rFonts w:ascii="Verdana" w:hAnsi="Verdana" w:cstheme="minorHAnsi"/>
          <w:color w:val="000000"/>
          <w:sz w:val="32"/>
          <w:szCs w:val="32"/>
        </w:rPr>
        <w:t>00</w:t>
      </w:r>
      <w:r w:rsidRPr="00EC6DB0">
        <w:rPr>
          <w:rFonts w:ascii="Verdana" w:hAnsi="Verdana" w:cstheme="minorHAnsi"/>
          <w:color w:val="000000"/>
          <w:sz w:val="32"/>
          <w:szCs w:val="32"/>
        </w:rPr>
        <w:t>)</w:t>
      </w:r>
    </w:p>
    <w:p w:rsidR="00782213" w:rsidRPr="00EC6DB0" w:rsidRDefault="00A361B0" w:rsidP="00B971C7">
      <w:pPr>
        <w:pStyle w:val="CoverSubtitleDocumentName"/>
        <w:spacing w:after="60" w:line="1200" w:lineRule="auto"/>
        <w:rPr>
          <w:rFonts w:ascii="Verdana" w:hAnsi="Verdana" w:cstheme="minorHAnsi"/>
          <w:sz w:val="20"/>
        </w:rPr>
      </w:pPr>
      <w:r w:rsidRPr="00EC6DB0">
        <w:rPr>
          <w:rFonts w:ascii="Verdana" w:hAnsi="Verdana" w:cstheme="minorHAnsi"/>
          <w:color w:val="000000"/>
          <w:sz w:val="28"/>
          <w:szCs w:val="28"/>
        </w:rPr>
        <w:t>Current</w:t>
      </w:r>
      <w:r w:rsidR="00782213" w:rsidRPr="00EC6DB0">
        <w:rPr>
          <w:rFonts w:ascii="Verdana" w:hAnsi="Verdana" w:cstheme="minorHAnsi"/>
          <w:color w:val="000000"/>
          <w:sz w:val="28"/>
          <w:szCs w:val="28"/>
        </w:rPr>
        <w:t xml:space="preserve"> Specification</w:t>
      </w:r>
    </w:p>
    <w:p w:rsidR="00782213" w:rsidRPr="00EC6DB0" w:rsidRDefault="00782213" w:rsidP="00301871">
      <w:pPr>
        <w:pStyle w:val="CoverSubtitleDocumentName"/>
        <w:spacing w:after="0"/>
        <w:rPr>
          <w:rFonts w:ascii="Verdana" w:hAnsi="Verdana" w:cstheme="minorHAnsi"/>
          <w:sz w:val="20"/>
        </w:rPr>
        <w:sectPr w:rsidR="00782213" w:rsidRPr="00EC6DB0" w:rsidSect="00301871">
          <w:pgSz w:w="12240" w:h="15840"/>
          <w:pgMar w:top="1440" w:right="1440" w:bottom="1440" w:left="1440" w:header="720" w:footer="720" w:gutter="0"/>
          <w:cols w:space="720"/>
        </w:sectPr>
      </w:pPr>
    </w:p>
    <w:bookmarkEnd w:id="0"/>
    <w:p w:rsidR="002E08A7" w:rsidRPr="00EC6DB0" w:rsidRDefault="002E08A7" w:rsidP="002E08A7">
      <w:pPr>
        <w:pStyle w:val="ChangeRecord"/>
        <w:rPr>
          <w:rFonts w:ascii="Verdana" w:hAnsi="Verdana" w:cstheme="minorHAnsi"/>
          <w:sz w:val="20"/>
          <w:szCs w:val="20"/>
        </w:rPr>
      </w:pPr>
      <w:r w:rsidRPr="00EC6DB0">
        <w:rPr>
          <w:rFonts w:ascii="Verdana" w:hAnsi="Verdana" w:cstheme="minorHAnsi"/>
          <w:sz w:val="20"/>
          <w:szCs w:val="20"/>
        </w:rPr>
        <w:lastRenderedPageBreak/>
        <w:t>Revision History</w:t>
      </w:r>
    </w:p>
    <w:p w:rsidR="002E08A7" w:rsidRPr="00EC6DB0" w:rsidRDefault="002E08A7" w:rsidP="002E08A7">
      <w:pPr>
        <w:pStyle w:val="ChangeRecord"/>
        <w:rPr>
          <w:rFonts w:ascii="Verdana" w:hAnsi="Verdana" w:cstheme="minorHAnsi"/>
          <w:sz w:val="20"/>
          <w:szCs w:val="20"/>
        </w:rPr>
      </w:pPr>
    </w:p>
    <w:tbl>
      <w:tblPr>
        <w:tblW w:w="10150" w:type="dxa"/>
        <w:jc w:val="center"/>
        <w:tblInd w:w="433" w:type="dxa"/>
        <w:tblLayout w:type="fixed"/>
        <w:tblCellMar>
          <w:left w:w="80" w:type="dxa"/>
          <w:right w:w="80" w:type="dxa"/>
        </w:tblCellMar>
        <w:tblLook w:val="0000" w:firstRow="0" w:lastRow="0" w:firstColumn="0" w:lastColumn="0" w:noHBand="0" w:noVBand="0"/>
      </w:tblPr>
      <w:tblGrid>
        <w:gridCol w:w="1009"/>
        <w:gridCol w:w="1311"/>
        <w:gridCol w:w="1530"/>
        <w:gridCol w:w="1980"/>
        <w:gridCol w:w="4320"/>
      </w:tblGrid>
      <w:tr w:rsidR="00EC6DB0" w:rsidRPr="00EC6DB0" w:rsidTr="00EC6DB0">
        <w:trPr>
          <w:cantSplit/>
          <w:jc w:val="center"/>
        </w:trPr>
        <w:tc>
          <w:tcPr>
            <w:tcW w:w="1009" w:type="dxa"/>
            <w:tcBorders>
              <w:top w:val="single" w:sz="6" w:space="0" w:color="auto"/>
              <w:left w:val="single" w:sz="6" w:space="0" w:color="auto"/>
              <w:bottom w:val="single" w:sz="6" w:space="0" w:color="auto"/>
              <w:right w:val="single" w:sz="6" w:space="0" w:color="auto"/>
            </w:tcBorders>
            <w:shd w:val="clear" w:color="auto" w:fill="E6E6E6"/>
          </w:tcPr>
          <w:p w:rsidR="00EC6DB0" w:rsidRPr="00EC6DB0" w:rsidRDefault="00EC6DB0" w:rsidP="00C547BD">
            <w:pPr>
              <w:pStyle w:val="ColumnName"/>
              <w:rPr>
                <w:rFonts w:ascii="Verdana" w:hAnsi="Verdana" w:cstheme="minorHAnsi"/>
                <w:sz w:val="18"/>
                <w:szCs w:val="18"/>
              </w:rPr>
            </w:pPr>
            <w:r w:rsidRPr="00EC6DB0">
              <w:rPr>
                <w:rFonts w:ascii="Verdana" w:hAnsi="Verdana" w:cstheme="minorHAnsi"/>
                <w:sz w:val="18"/>
                <w:szCs w:val="18"/>
              </w:rPr>
              <w:t>Version</w:t>
            </w:r>
          </w:p>
        </w:tc>
        <w:tc>
          <w:tcPr>
            <w:tcW w:w="1311" w:type="dxa"/>
            <w:tcBorders>
              <w:top w:val="single" w:sz="6" w:space="0" w:color="auto"/>
              <w:left w:val="single" w:sz="6" w:space="0" w:color="auto"/>
              <w:bottom w:val="single" w:sz="6" w:space="0" w:color="auto"/>
              <w:right w:val="single" w:sz="6" w:space="0" w:color="auto"/>
            </w:tcBorders>
            <w:shd w:val="clear" w:color="auto" w:fill="E6E6E6"/>
          </w:tcPr>
          <w:p w:rsidR="00EC6DB0" w:rsidRPr="00EC6DB0" w:rsidRDefault="00EC6DB0" w:rsidP="00C547BD">
            <w:pPr>
              <w:pStyle w:val="ColumnName"/>
              <w:rPr>
                <w:rFonts w:ascii="Verdana" w:hAnsi="Verdana" w:cstheme="minorHAnsi"/>
                <w:sz w:val="18"/>
                <w:szCs w:val="18"/>
              </w:rPr>
            </w:pPr>
            <w:r w:rsidRPr="00EC6DB0">
              <w:rPr>
                <w:rFonts w:ascii="Verdana" w:hAnsi="Verdana" w:cstheme="minorHAnsi"/>
                <w:sz w:val="18"/>
                <w:szCs w:val="18"/>
              </w:rPr>
              <w:t xml:space="preserve">Date </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EC6DB0" w:rsidRPr="00EC6DB0" w:rsidRDefault="00EC6DB0" w:rsidP="004A10FD">
            <w:pPr>
              <w:pStyle w:val="ColumnName"/>
              <w:rPr>
                <w:rFonts w:ascii="Verdana" w:hAnsi="Verdana" w:cstheme="minorHAnsi"/>
                <w:sz w:val="18"/>
                <w:szCs w:val="18"/>
              </w:rPr>
            </w:pPr>
            <w:r w:rsidRPr="00EC6DB0">
              <w:rPr>
                <w:rFonts w:ascii="Verdana" w:hAnsi="Verdana" w:cstheme="minorHAnsi"/>
                <w:sz w:val="18"/>
                <w:szCs w:val="18"/>
              </w:rPr>
              <w:t>Originator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rsidR="00EC6DB0" w:rsidRPr="00EC6DB0" w:rsidRDefault="00EC6DB0" w:rsidP="00C547BD">
            <w:pPr>
              <w:pStyle w:val="ColumnName"/>
              <w:rPr>
                <w:rFonts w:ascii="Verdana" w:hAnsi="Verdana" w:cstheme="minorHAnsi"/>
                <w:sz w:val="18"/>
                <w:szCs w:val="18"/>
              </w:rPr>
            </w:pPr>
            <w:r w:rsidRPr="00EC6DB0">
              <w:rPr>
                <w:rFonts w:ascii="Verdana" w:hAnsi="Verdana" w:cstheme="minorHAnsi"/>
                <w:sz w:val="18"/>
                <w:szCs w:val="18"/>
              </w:rPr>
              <w:t>Para/</w:t>
            </w:r>
            <w:proofErr w:type="spellStart"/>
            <w:r w:rsidRPr="00EC6DB0">
              <w:rPr>
                <w:rFonts w:ascii="Verdana" w:hAnsi="Verdana" w:cstheme="minorHAnsi"/>
                <w:sz w:val="18"/>
                <w:szCs w:val="18"/>
              </w:rPr>
              <w:t>Tbl</w:t>
            </w:r>
            <w:proofErr w:type="spellEnd"/>
            <w:r w:rsidRPr="00EC6DB0">
              <w:rPr>
                <w:rFonts w:ascii="Verdana" w:hAnsi="Verdana" w:cstheme="minorHAnsi"/>
                <w:sz w:val="18"/>
                <w:szCs w:val="18"/>
              </w:rPr>
              <w:t>/Fig</w:t>
            </w:r>
          </w:p>
        </w:tc>
        <w:tc>
          <w:tcPr>
            <w:tcW w:w="4320" w:type="dxa"/>
            <w:tcBorders>
              <w:top w:val="single" w:sz="6" w:space="0" w:color="auto"/>
              <w:left w:val="single" w:sz="6" w:space="0" w:color="auto"/>
              <w:bottom w:val="single" w:sz="6" w:space="0" w:color="auto"/>
              <w:right w:val="single" w:sz="6" w:space="0" w:color="auto"/>
            </w:tcBorders>
            <w:shd w:val="clear" w:color="auto" w:fill="E6E6E6"/>
          </w:tcPr>
          <w:p w:rsidR="00EC6DB0" w:rsidRPr="00EC6DB0" w:rsidRDefault="00EC6DB0" w:rsidP="00C547BD">
            <w:pPr>
              <w:pStyle w:val="ColumnName"/>
              <w:rPr>
                <w:rFonts w:ascii="Verdana" w:hAnsi="Verdana" w:cstheme="minorHAnsi"/>
                <w:sz w:val="18"/>
                <w:szCs w:val="18"/>
              </w:rPr>
            </w:pPr>
            <w:r w:rsidRPr="00EC6DB0">
              <w:rPr>
                <w:rFonts w:ascii="Verdana" w:hAnsi="Verdana" w:cstheme="minorHAnsi"/>
                <w:sz w:val="18"/>
                <w:szCs w:val="18"/>
              </w:rPr>
              <w:t>Description of Change</w:t>
            </w:r>
          </w:p>
        </w:tc>
      </w:tr>
      <w:tr w:rsidR="00EC6DB0" w:rsidRPr="00EC6DB0" w:rsidTr="00EC6DB0">
        <w:trPr>
          <w:cantSplit/>
          <w:jc w:val="center"/>
        </w:trPr>
        <w:tc>
          <w:tcPr>
            <w:tcW w:w="1009" w:type="dxa"/>
            <w:tcBorders>
              <w:top w:val="single" w:sz="6" w:space="0" w:color="auto"/>
              <w:left w:val="single" w:sz="6" w:space="0" w:color="auto"/>
              <w:bottom w:val="single" w:sz="6" w:space="0" w:color="auto"/>
              <w:right w:val="single" w:sz="6" w:space="0" w:color="auto"/>
            </w:tcBorders>
          </w:tcPr>
          <w:p w:rsidR="00EC6DB0" w:rsidRPr="00EC6DB0" w:rsidRDefault="00EC6DB0" w:rsidP="00C547BD">
            <w:pPr>
              <w:pStyle w:val="BodyText"/>
              <w:rPr>
                <w:rFonts w:ascii="Verdana" w:hAnsi="Verdana" w:cstheme="minorHAnsi"/>
                <w:sz w:val="18"/>
                <w:szCs w:val="18"/>
              </w:rPr>
            </w:pPr>
            <w:r w:rsidRPr="00EC6DB0">
              <w:rPr>
                <w:rFonts w:ascii="Verdana" w:hAnsi="Verdana" w:cstheme="minorHAnsi"/>
                <w:sz w:val="18"/>
                <w:szCs w:val="18"/>
              </w:rPr>
              <w:t>1.00.00</w:t>
            </w:r>
          </w:p>
        </w:tc>
        <w:tc>
          <w:tcPr>
            <w:tcW w:w="1311" w:type="dxa"/>
            <w:tcBorders>
              <w:top w:val="single" w:sz="6" w:space="0" w:color="auto"/>
              <w:left w:val="single" w:sz="6" w:space="0" w:color="auto"/>
              <w:bottom w:val="single" w:sz="6" w:space="0" w:color="auto"/>
              <w:right w:val="single" w:sz="6" w:space="0" w:color="auto"/>
            </w:tcBorders>
          </w:tcPr>
          <w:p w:rsidR="00EC6DB0" w:rsidRPr="00EC6DB0" w:rsidRDefault="00EC6DB0" w:rsidP="00036A59">
            <w:pPr>
              <w:pStyle w:val="BodyText"/>
              <w:rPr>
                <w:rFonts w:ascii="Verdana" w:hAnsi="Verdana" w:cstheme="minorHAnsi"/>
                <w:sz w:val="18"/>
                <w:szCs w:val="18"/>
              </w:rPr>
            </w:pPr>
            <w:r>
              <w:rPr>
                <w:rFonts w:ascii="Verdana" w:hAnsi="Verdana" w:cstheme="minorHAnsi"/>
                <w:sz w:val="18"/>
                <w:szCs w:val="18"/>
              </w:rPr>
              <w:t>0</w:t>
            </w:r>
            <w:r w:rsidRPr="00EC6DB0">
              <w:rPr>
                <w:rFonts w:ascii="Verdana" w:hAnsi="Verdana" w:cstheme="minorHAnsi"/>
                <w:sz w:val="18"/>
                <w:szCs w:val="18"/>
              </w:rPr>
              <w:t>1/</w:t>
            </w:r>
            <w:r>
              <w:rPr>
                <w:rFonts w:ascii="Verdana" w:hAnsi="Verdana" w:cstheme="minorHAnsi"/>
                <w:sz w:val="18"/>
                <w:szCs w:val="18"/>
              </w:rPr>
              <w:t>0</w:t>
            </w:r>
            <w:r w:rsidRPr="00EC6DB0">
              <w:rPr>
                <w:rFonts w:ascii="Verdana" w:hAnsi="Verdana" w:cstheme="minorHAnsi"/>
                <w:sz w:val="18"/>
                <w:szCs w:val="18"/>
              </w:rPr>
              <w:t>7/</w:t>
            </w:r>
            <w:r>
              <w:rPr>
                <w:rFonts w:ascii="Verdana" w:hAnsi="Verdana" w:cstheme="minorHAnsi"/>
                <w:sz w:val="18"/>
                <w:szCs w:val="18"/>
              </w:rPr>
              <w:t>20</w:t>
            </w:r>
            <w:r w:rsidRPr="00EC6DB0">
              <w:rPr>
                <w:rFonts w:ascii="Verdana" w:hAnsi="Verdana" w:cstheme="minorHAnsi"/>
                <w:sz w:val="18"/>
                <w:szCs w:val="18"/>
              </w:rPr>
              <w:t>12</w:t>
            </w:r>
          </w:p>
        </w:tc>
        <w:tc>
          <w:tcPr>
            <w:tcW w:w="1530" w:type="dxa"/>
            <w:tcBorders>
              <w:top w:val="single" w:sz="6" w:space="0" w:color="auto"/>
              <w:left w:val="single" w:sz="6" w:space="0" w:color="auto"/>
              <w:bottom w:val="single" w:sz="6" w:space="0" w:color="auto"/>
              <w:right w:val="single" w:sz="6" w:space="0" w:color="auto"/>
            </w:tcBorders>
          </w:tcPr>
          <w:p w:rsidR="00EC6DB0" w:rsidRPr="00EC6DB0" w:rsidRDefault="00EC6DB0" w:rsidP="004A10FD">
            <w:pPr>
              <w:pStyle w:val="BodyText"/>
              <w:rPr>
                <w:rFonts w:ascii="Verdana" w:hAnsi="Verdana" w:cstheme="minorHAnsi"/>
                <w:sz w:val="18"/>
                <w:szCs w:val="18"/>
              </w:rPr>
            </w:pPr>
            <w:r w:rsidRPr="00EC6DB0">
              <w:rPr>
                <w:rFonts w:ascii="Verdana" w:hAnsi="Verdana" w:cstheme="minorHAnsi"/>
                <w:sz w:val="18"/>
                <w:szCs w:val="18"/>
              </w:rPr>
              <w:t>D. Sexton</w:t>
            </w:r>
          </w:p>
        </w:tc>
        <w:tc>
          <w:tcPr>
            <w:tcW w:w="1980" w:type="dxa"/>
            <w:tcBorders>
              <w:top w:val="single" w:sz="6" w:space="0" w:color="auto"/>
              <w:left w:val="single" w:sz="6" w:space="0" w:color="auto"/>
              <w:bottom w:val="single" w:sz="6" w:space="0" w:color="auto"/>
              <w:right w:val="single" w:sz="6" w:space="0" w:color="auto"/>
            </w:tcBorders>
          </w:tcPr>
          <w:p w:rsidR="00EC6DB0" w:rsidRPr="00EC6DB0" w:rsidRDefault="00EC6DB0" w:rsidP="002E08A7">
            <w:pPr>
              <w:pStyle w:val="BodyText"/>
              <w:rPr>
                <w:rFonts w:ascii="Verdana" w:hAnsi="Verdana" w:cstheme="minorHAnsi"/>
                <w:sz w:val="18"/>
                <w:szCs w:val="18"/>
              </w:rPr>
            </w:pPr>
          </w:p>
        </w:tc>
        <w:tc>
          <w:tcPr>
            <w:tcW w:w="4320" w:type="dxa"/>
            <w:tcBorders>
              <w:top w:val="single" w:sz="6" w:space="0" w:color="auto"/>
              <w:left w:val="single" w:sz="6" w:space="0" w:color="auto"/>
              <w:bottom w:val="single" w:sz="6" w:space="0" w:color="auto"/>
              <w:right w:val="single" w:sz="6" w:space="0" w:color="auto"/>
            </w:tcBorders>
          </w:tcPr>
          <w:p w:rsidR="00EC6DB0" w:rsidRPr="00EC6DB0" w:rsidRDefault="00EC6DB0" w:rsidP="002E08A7">
            <w:pPr>
              <w:pStyle w:val="BodyText"/>
              <w:rPr>
                <w:rFonts w:ascii="Verdana" w:hAnsi="Verdana" w:cstheme="minorHAnsi"/>
                <w:sz w:val="18"/>
                <w:szCs w:val="18"/>
              </w:rPr>
            </w:pPr>
            <w:r w:rsidRPr="00EC6DB0">
              <w:rPr>
                <w:rFonts w:ascii="Verdana" w:hAnsi="Verdana" w:cstheme="minorHAnsi"/>
                <w:sz w:val="18"/>
                <w:szCs w:val="18"/>
              </w:rPr>
              <w:t xml:space="preserve">Original </w:t>
            </w:r>
            <w:r>
              <w:rPr>
                <w:rFonts w:ascii="Verdana" w:hAnsi="Verdana" w:cstheme="minorHAnsi"/>
                <w:sz w:val="18"/>
                <w:szCs w:val="18"/>
              </w:rPr>
              <w:t>document</w:t>
            </w:r>
          </w:p>
        </w:tc>
      </w:tr>
    </w:tbl>
    <w:p w:rsidR="002E08A7" w:rsidRPr="00EC6DB0" w:rsidRDefault="002E08A7" w:rsidP="002E08A7">
      <w:pPr>
        <w:pStyle w:val="Heading1"/>
        <w:rPr>
          <w:rFonts w:ascii="Verdana" w:hAnsi="Verdana" w:cstheme="minorHAnsi"/>
          <w:sz w:val="20"/>
        </w:rPr>
      </w:pPr>
    </w:p>
    <w:p w:rsidR="00D44FDF" w:rsidRPr="00EC6DB0" w:rsidRDefault="002E08A7" w:rsidP="00036A59">
      <w:pPr>
        <w:jc w:val="center"/>
        <w:rPr>
          <w:rFonts w:ascii="Verdana" w:hAnsi="Verdana" w:cstheme="minorHAnsi"/>
          <w:b/>
          <w:sz w:val="20"/>
        </w:rPr>
      </w:pPr>
      <w:r w:rsidRPr="00EC6DB0">
        <w:rPr>
          <w:rFonts w:ascii="Verdana" w:hAnsi="Verdana" w:cstheme="minorHAnsi"/>
          <w:b/>
          <w:sz w:val="20"/>
        </w:rPr>
        <w:br w:type="page"/>
      </w:r>
      <w:r w:rsidR="00EC6DB0">
        <w:rPr>
          <w:rFonts w:ascii="Verdana" w:hAnsi="Verdana" w:cstheme="minorHAnsi"/>
          <w:b/>
          <w:sz w:val="20"/>
        </w:rPr>
        <w:lastRenderedPageBreak/>
        <w:t xml:space="preserve">CDR </w:t>
      </w:r>
      <w:r w:rsidR="00064174" w:rsidRPr="00EC6DB0">
        <w:rPr>
          <w:rFonts w:ascii="Verdana" w:hAnsi="Verdana" w:cstheme="minorHAnsi"/>
          <w:b/>
          <w:sz w:val="20"/>
        </w:rPr>
        <w:t>HISTORICAL PROCEDURES</w:t>
      </w:r>
      <w:r w:rsidR="0053021E" w:rsidRPr="00EC6DB0">
        <w:rPr>
          <w:rFonts w:ascii="Verdana" w:hAnsi="Verdana" w:cstheme="minorHAnsi"/>
          <w:b/>
          <w:sz w:val="20"/>
        </w:rPr>
        <w:t xml:space="preserve"> </w:t>
      </w:r>
      <w:r w:rsidR="00D44FDF" w:rsidRPr="00EC6DB0">
        <w:rPr>
          <w:rFonts w:ascii="Verdana" w:hAnsi="Verdana" w:cstheme="minorHAnsi"/>
          <w:b/>
          <w:sz w:val="20"/>
        </w:rPr>
        <w:t>FOR THE MDR</w:t>
      </w:r>
    </w:p>
    <w:p w:rsidR="00D44FDF" w:rsidRPr="00EC6DB0" w:rsidRDefault="00D44FDF" w:rsidP="00036A59">
      <w:pPr>
        <w:rPr>
          <w:rFonts w:ascii="Verdana" w:hAnsi="Verdana" w:cstheme="minorHAnsi"/>
          <w:sz w:val="20"/>
        </w:rPr>
      </w:pPr>
    </w:p>
    <w:p w:rsidR="00D44FDF" w:rsidRPr="00EC6DB0" w:rsidRDefault="00D44FDF" w:rsidP="00036A59">
      <w:pPr>
        <w:numPr>
          <w:ilvl w:val="0"/>
          <w:numId w:val="2"/>
        </w:numPr>
        <w:rPr>
          <w:rFonts w:ascii="Verdana" w:hAnsi="Verdana" w:cstheme="minorHAnsi"/>
          <w:b/>
          <w:sz w:val="20"/>
        </w:rPr>
      </w:pPr>
      <w:r w:rsidRPr="00EC6DB0">
        <w:rPr>
          <w:rFonts w:ascii="Verdana" w:hAnsi="Verdana" w:cstheme="minorHAnsi"/>
          <w:b/>
          <w:sz w:val="20"/>
        </w:rPr>
        <w:t>SOURCE</w:t>
      </w:r>
    </w:p>
    <w:p w:rsidR="00D44FDF" w:rsidRPr="00EC6DB0" w:rsidRDefault="00D44FDF" w:rsidP="00036A59">
      <w:pPr>
        <w:rPr>
          <w:rFonts w:ascii="Verdana" w:hAnsi="Verdana" w:cstheme="minorHAnsi"/>
          <w:sz w:val="20"/>
        </w:rPr>
      </w:pPr>
    </w:p>
    <w:p w:rsidR="00D44FDF" w:rsidRPr="00EC6DB0" w:rsidRDefault="008C3629" w:rsidP="00750063">
      <w:pPr>
        <w:ind w:left="720"/>
        <w:rPr>
          <w:rFonts w:ascii="Verdana" w:hAnsi="Verdana" w:cstheme="minorHAnsi"/>
          <w:sz w:val="20"/>
        </w:rPr>
      </w:pPr>
      <w:proofErr w:type="gramStart"/>
      <w:r w:rsidRPr="00EC6DB0">
        <w:rPr>
          <w:rFonts w:ascii="Verdana" w:hAnsi="Verdana" w:cstheme="minorHAnsi"/>
          <w:sz w:val="20"/>
        </w:rPr>
        <w:t>Clinical Data Repository (CDR).</w:t>
      </w:r>
      <w:proofErr w:type="gramEnd"/>
      <w:r w:rsidRPr="00EC6DB0">
        <w:rPr>
          <w:rFonts w:ascii="Verdana" w:hAnsi="Verdana" w:cstheme="minorHAnsi"/>
          <w:sz w:val="20"/>
        </w:rPr>
        <w:t xml:space="preserve">  Initial base table was created</w:t>
      </w:r>
      <w:r w:rsidR="003F36BC" w:rsidRPr="00EC6DB0">
        <w:rPr>
          <w:rFonts w:ascii="Verdana" w:hAnsi="Verdana" w:cstheme="minorHAnsi"/>
          <w:sz w:val="20"/>
        </w:rPr>
        <w:t xml:space="preserve"> by extracting Fiscal Year 2009 and later</w:t>
      </w:r>
      <w:r w:rsidRPr="00EC6DB0">
        <w:rPr>
          <w:rFonts w:ascii="Verdana" w:hAnsi="Verdana" w:cstheme="minorHAnsi"/>
          <w:sz w:val="20"/>
        </w:rPr>
        <w:t xml:space="preserve"> from the Clinical Data Mart Historical Procedures table.  Feeds are applied to the base table</w:t>
      </w:r>
      <w:r w:rsidR="00750063" w:rsidRPr="00EC6DB0">
        <w:rPr>
          <w:rFonts w:ascii="Verdana" w:hAnsi="Verdana" w:cstheme="minorHAnsi"/>
          <w:sz w:val="20"/>
        </w:rPr>
        <w:t xml:space="preserve"> after extraction of the initial dataset.</w:t>
      </w:r>
      <w:r w:rsidRPr="00EC6DB0">
        <w:rPr>
          <w:rFonts w:ascii="Verdana" w:hAnsi="Verdana" w:cstheme="minorHAnsi"/>
          <w:sz w:val="20"/>
        </w:rPr>
        <w:t xml:space="preserve"> </w:t>
      </w:r>
    </w:p>
    <w:p w:rsidR="00D44FDF" w:rsidRPr="00EC6DB0" w:rsidRDefault="00D44FDF" w:rsidP="00036A59">
      <w:pPr>
        <w:rPr>
          <w:rFonts w:ascii="Verdana" w:hAnsi="Verdana" w:cstheme="minorHAnsi"/>
          <w:sz w:val="20"/>
        </w:rPr>
      </w:pPr>
    </w:p>
    <w:p w:rsidR="00D44FDF" w:rsidRPr="00EC6DB0" w:rsidRDefault="00D44FDF" w:rsidP="00036A59">
      <w:pPr>
        <w:numPr>
          <w:ilvl w:val="0"/>
          <w:numId w:val="2"/>
        </w:numPr>
        <w:rPr>
          <w:rFonts w:ascii="Verdana" w:hAnsi="Verdana" w:cstheme="minorHAnsi"/>
          <w:b/>
          <w:sz w:val="20"/>
        </w:rPr>
      </w:pPr>
      <w:r w:rsidRPr="00EC6DB0">
        <w:rPr>
          <w:rFonts w:ascii="Verdana" w:hAnsi="Verdana" w:cstheme="minorHAnsi"/>
          <w:b/>
          <w:sz w:val="20"/>
        </w:rPr>
        <w:t>TRANSMISSION (Format and Frequency)</w:t>
      </w:r>
    </w:p>
    <w:p w:rsidR="00D44FDF" w:rsidRPr="00EC6DB0" w:rsidRDefault="00D44FDF" w:rsidP="00036A59">
      <w:pPr>
        <w:rPr>
          <w:rFonts w:ascii="Verdana" w:hAnsi="Verdana" w:cstheme="minorHAnsi"/>
          <w:sz w:val="20"/>
        </w:rPr>
      </w:pPr>
    </w:p>
    <w:p w:rsidR="00D44FDF" w:rsidRPr="00EC6DB0" w:rsidRDefault="00036A59" w:rsidP="00036A59">
      <w:pPr>
        <w:ind w:left="720"/>
        <w:rPr>
          <w:rFonts w:ascii="Verdana" w:hAnsi="Verdana" w:cstheme="minorHAnsi"/>
          <w:sz w:val="20"/>
        </w:rPr>
      </w:pPr>
      <w:r w:rsidRPr="00EC6DB0">
        <w:rPr>
          <w:rFonts w:ascii="Verdana" w:hAnsi="Verdana" w:cstheme="minorHAnsi"/>
          <w:sz w:val="20"/>
        </w:rPr>
        <w:t xml:space="preserve">Transmission of </w:t>
      </w:r>
      <w:r w:rsidR="00EA77B9" w:rsidRPr="00EC6DB0">
        <w:rPr>
          <w:rFonts w:ascii="Verdana" w:hAnsi="Verdana" w:cstheme="minorHAnsi"/>
          <w:sz w:val="20"/>
        </w:rPr>
        <w:t>Historical Procedures</w:t>
      </w:r>
      <w:r w:rsidR="004A2203" w:rsidRPr="00EC6DB0">
        <w:rPr>
          <w:rFonts w:ascii="Verdana" w:hAnsi="Verdana" w:cstheme="minorHAnsi"/>
          <w:sz w:val="20"/>
        </w:rPr>
        <w:t xml:space="preserve"> </w:t>
      </w:r>
      <w:r w:rsidRPr="00EC6DB0">
        <w:rPr>
          <w:rFonts w:ascii="Verdana" w:hAnsi="Verdana" w:cstheme="minorHAnsi"/>
          <w:sz w:val="20"/>
        </w:rPr>
        <w:t xml:space="preserve">data </w:t>
      </w:r>
      <w:r w:rsidR="00D44FDF" w:rsidRPr="00EC6DB0">
        <w:rPr>
          <w:rFonts w:ascii="Verdana" w:hAnsi="Verdana" w:cstheme="minorHAnsi"/>
          <w:sz w:val="20"/>
        </w:rPr>
        <w:t xml:space="preserve">occurs </w:t>
      </w:r>
      <w:r w:rsidR="002E08A7" w:rsidRPr="00EC6DB0">
        <w:rPr>
          <w:rFonts w:ascii="Verdana" w:hAnsi="Verdana" w:cstheme="minorHAnsi"/>
          <w:sz w:val="20"/>
        </w:rPr>
        <w:t>weekly</w:t>
      </w:r>
      <w:r w:rsidR="00D44FDF" w:rsidRPr="00EC6DB0">
        <w:rPr>
          <w:rFonts w:ascii="Verdana" w:hAnsi="Verdana" w:cstheme="minorHAnsi"/>
          <w:sz w:val="20"/>
        </w:rPr>
        <w:t xml:space="preserve"> from </w:t>
      </w:r>
      <w:r w:rsidR="002E08A7" w:rsidRPr="00EC6DB0">
        <w:rPr>
          <w:rFonts w:ascii="Verdana" w:hAnsi="Verdana" w:cstheme="minorHAnsi"/>
          <w:sz w:val="20"/>
        </w:rPr>
        <w:t>the CDR</w:t>
      </w:r>
      <w:r w:rsidR="00D44FDF" w:rsidRPr="00EC6DB0">
        <w:rPr>
          <w:rFonts w:ascii="Verdana" w:hAnsi="Verdana" w:cstheme="minorHAnsi"/>
          <w:sz w:val="20"/>
        </w:rPr>
        <w:t xml:space="preserve"> to the </w:t>
      </w:r>
      <w:r w:rsidRPr="00EC6DB0">
        <w:rPr>
          <w:rFonts w:ascii="Verdana" w:hAnsi="Verdana" w:cstheme="minorHAnsi"/>
          <w:sz w:val="20"/>
        </w:rPr>
        <w:t>DHS</w:t>
      </w:r>
      <w:r w:rsidR="00D44FDF" w:rsidRPr="00EC6DB0">
        <w:rPr>
          <w:rFonts w:ascii="Verdana" w:hAnsi="Verdana" w:cstheme="minorHAnsi"/>
          <w:sz w:val="20"/>
        </w:rPr>
        <w:t>S Feed Node.</w:t>
      </w:r>
    </w:p>
    <w:p w:rsidR="00D44FDF" w:rsidRPr="00EC6DB0" w:rsidRDefault="00D44FDF" w:rsidP="00036A59">
      <w:pPr>
        <w:rPr>
          <w:rFonts w:ascii="Verdana" w:hAnsi="Verdana" w:cstheme="minorHAnsi"/>
          <w:sz w:val="20"/>
        </w:rPr>
      </w:pPr>
    </w:p>
    <w:p w:rsidR="00D44FDF" w:rsidRPr="00EC6DB0" w:rsidRDefault="00D44FDF" w:rsidP="00036A59">
      <w:pPr>
        <w:numPr>
          <w:ilvl w:val="0"/>
          <w:numId w:val="2"/>
        </w:numPr>
        <w:rPr>
          <w:rFonts w:ascii="Verdana" w:hAnsi="Verdana" w:cstheme="minorHAnsi"/>
          <w:b/>
          <w:sz w:val="20"/>
        </w:rPr>
      </w:pPr>
      <w:r w:rsidRPr="00EC6DB0">
        <w:rPr>
          <w:rFonts w:ascii="Verdana" w:hAnsi="Verdana" w:cstheme="minorHAnsi"/>
          <w:b/>
          <w:sz w:val="20"/>
        </w:rPr>
        <w:t>ORGANIZATION AND BATCHING</w:t>
      </w:r>
    </w:p>
    <w:p w:rsidR="00D44FDF" w:rsidRPr="00EC6DB0" w:rsidRDefault="00D44FDF" w:rsidP="00036A59">
      <w:pPr>
        <w:rPr>
          <w:rFonts w:ascii="Verdana" w:hAnsi="Verdana" w:cstheme="minorHAnsi"/>
          <w:sz w:val="20"/>
        </w:rPr>
      </w:pPr>
    </w:p>
    <w:p w:rsidR="00D44FDF" w:rsidRPr="00EC6DB0" w:rsidRDefault="00064174" w:rsidP="00036A59">
      <w:pPr>
        <w:ind w:left="720"/>
        <w:rPr>
          <w:rFonts w:ascii="Verdana" w:hAnsi="Verdana" w:cstheme="minorHAnsi"/>
          <w:sz w:val="20"/>
        </w:rPr>
      </w:pPr>
      <w:r w:rsidRPr="00EC6DB0">
        <w:rPr>
          <w:rFonts w:ascii="Verdana" w:hAnsi="Verdana" w:cstheme="minorHAnsi"/>
          <w:sz w:val="20"/>
        </w:rPr>
        <w:t>There is one cumulative Historical Procedures</w:t>
      </w:r>
      <w:r w:rsidR="00C72D17" w:rsidRPr="00EC6DB0">
        <w:rPr>
          <w:rFonts w:ascii="Verdana" w:hAnsi="Verdana" w:cstheme="minorHAnsi"/>
          <w:sz w:val="20"/>
        </w:rPr>
        <w:t xml:space="preserve"> </w:t>
      </w:r>
      <w:r w:rsidRPr="00EC6DB0">
        <w:rPr>
          <w:rFonts w:ascii="Verdana" w:hAnsi="Verdana" w:cstheme="minorHAnsi"/>
          <w:sz w:val="20"/>
        </w:rPr>
        <w:t>file, containing all patient-reported past procedures.</w:t>
      </w:r>
      <w:r w:rsidR="00036A59" w:rsidRPr="00EC6DB0">
        <w:rPr>
          <w:rFonts w:ascii="Verdana" w:hAnsi="Verdana" w:cstheme="minorHAnsi"/>
          <w:sz w:val="20"/>
        </w:rPr>
        <w:t xml:space="preserve">  </w:t>
      </w:r>
      <w:r w:rsidRPr="00EC6DB0">
        <w:rPr>
          <w:rFonts w:ascii="Verdana" w:hAnsi="Verdana" w:cstheme="minorHAnsi"/>
          <w:sz w:val="20"/>
        </w:rPr>
        <w:t>Historical Procedures</w:t>
      </w:r>
      <w:r w:rsidR="00D44FDF" w:rsidRPr="00EC6DB0">
        <w:rPr>
          <w:rFonts w:ascii="Verdana" w:hAnsi="Verdana" w:cstheme="minorHAnsi"/>
          <w:sz w:val="20"/>
        </w:rPr>
        <w:t xml:space="preserve"> are processed </w:t>
      </w:r>
      <w:r w:rsidR="00595285" w:rsidRPr="00EC6DB0">
        <w:rPr>
          <w:rFonts w:ascii="Verdana" w:hAnsi="Verdana" w:cstheme="minorHAnsi"/>
          <w:sz w:val="20"/>
        </w:rPr>
        <w:t>weekly</w:t>
      </w:r>
      <w:r w:rsidR="002E08A7" w:rsidRPr="00EC6DB0">
        <w:rPr>
          <w:rFonts w:ascii="Verdana" w:hAnsi="Verdana" w:cstheme="minorHAnsi"/>
          <w:sz w:val="20"/>
        </w:rPr>
        <w:t>.</w:t>
      </w:r>
      <w:r w:rsidR="00D44FDF" w:rsidRPr="00EC6DB0">
        <w:rPr>
          <w:rFonts w:ascii="Verdana" w:hAnsi="Verdana" w:cstheme="minorHAnsi"/>
          <w:sz w:val="20"/>
        </w:rPr>
        <w:t xml:space="preserve"> </w:t>
      </w:r>
    </w:p>
    <w:p w:rsidR="00D44FDF" w:rsidRPr="00EC6DB0" w:rsidRDefault="00D44FDF" w:rsidP="00036A59">
      <w:pPr>
        <w:rPr>
          <w:rFonts w:ascii="Verdana" w:hAnsi="Verdana" w:cstheme="minorHAnsi"/>
          <w:sz w:val="20"/>
        </w:rPr>
      </w:pPr>
    </w:p>
    <w:p w:rsidR="00D44FDF" w:rsidRPr="00EC6DB0" w:rsidRDefault="00D44FDF" w:rsidP="00036A59">
      <w:pPr>
        <w:numPr>
          <w:ilvl w:val="0"/>
          <w:numId w:val="2"/>
        </w:numPr>
        <w:rPr>
          <w:rFonts w:ascii="Verdana" w:hAnsi="Verdana" w:cstheme="minorHAnsi"/>
          <w:b/>
          <w:sz w:val="20"/>
        </w:rPr>
      </w:pPr>
      <w:r w:rsidRPr="00EC6DB0">
        <w:rPr>
          <w:rFonts w:ascii="Verdana" w:hAnsi="Verdana" w:cstheme="minorHAnsi"/>
          <w:b/>
          <w:sz w:val="20"/>
        </w:rPr>
        <w:t>RECEIVING FILTERS</w:t>
      </w:r>
    </w:p>
    <w:p w:rsidR="00E04894" w:rsidRPr="00EC6DB0" w:rsidRDefault="00E04894" w:rsidP="00036A59">
      <w:pPr>
        <w:ind w:left="720"/>
        <w:rPr>
          <w:rFonts w:ascii="Verdana" w:hAnsi="Verdana" w:cstheme="minorHAnsi"/>
          <w:sz w:val="20"/>
        </w:rPr>
      </w:pPr>
    </w:p>
    <w:p w:rsidR="00036A59" w:rsidRPr="00EC6DB0" w:rsidRDefault="00036A59" w:rsidP="00036A59">
      <w:pPr>
        <w:ind w:left="720"/>
        <w:rPr>
          <w:rFonts w:ascii="Verdana" w:hAnsi="Verdana" w:cstheme="minorHAnsi"/>
          <w:sz w:val="20"/>
        </w:rPr>
      </w:pPr>
      <w:proofErr w:type="gramStart"/>
      <w:r w:rsidRPr="00EC6DB0">
        <w:rPr>
          <w:rFonts w:ascii="Verdana" w:hAnsi="Verdana" w:cstheme="minorHAnsi"/>
          <w:sz w:val="20"/>
        </w:rPr>
        <w:t>N/A.</w:t>
      </w:r>
      <w:proofErr w:type="gramEnd"/>
      <w:r w:rsidRPr="00EC6DB0">
        <w:rPr>
          <w:rFonts w:ascii="Verdana" w:hAnsi="Verdana" w:cstheme="minorHAnsi"/>
          <w:sz w:val="20"/>
        </w:rPr>
        <w:t xml:space="preserve">  All new records are sent from CDR.</w:t>
      </w:r>
    </w:p>
    <w:p w:rsidR="002F3196" w:rsidRPr="00EC6DB0" w:rsidRDefault="002F3196" w:rsidP="00036A59">
      <w:pPr>
        <w:ind w:left="720"/>
        <w:rPr>
          <w:rFonts w:ascii="Verdana" w:hAnsi="Verdana" w:cstheme="minorHAnsi"/>
          <w:sz w:val="20"/>
        </w:rPr>
      </w:pPr>
    </w:p>
    <w:p w:rsidR="00D44FDF" w:rsidRPr="00EC6DB0" w:rsidRDefault="00D44FDF" w:rsidP="00036A59">
      <w:pPr>
        <w:keepNext/>
        <w:numPr>
          <w:ilvl w:val="0"/>
          <w:numId w:val="2"/>
        </w:numPr>
        <w:rPr>
          <w:rFonts w:ascii="Verdana" w:hAnsi="Verdana" w:cstheme="minorHAnsi"/>
          <w:b/>
          <w:sz w:val="20"/>
        </w:rPr>
      </w:pPr>
      <w:r w:rsidRPr="00EC6DB0">
        <w:rPr>
          <w:rFonts w:ascii="Verdana" w:hAnsi="Verdana" w:cstheme="minorHAnsi"/>
          <w:b/>
          <w:sz w:val="20"/>
        </w:rPr>
        <w:t>FIELD TRANSFORMATIONS AND DELETIONS FOR MDR CORE DATABASE</w:t>
      </w:r>
    </w:p>
    <w:p w:rsidR="004A2203" w:rsidRPr="00EC6DB0" w:rsidRDefault="004A2203" w:rsidP="004A2203">
      <w:pPr>
        <w:pStyle w:val="ListParagraph"/>
        <w:rPr>
          <w:rFonts w:ascii="Verdana" w:hAnsi="Verdana" w:cstheme="minorHAnsi"/>
          <w:color w:val="000000"/>
          <w:sz w:val="20"/>
        </w:rPr>
      </w:pPr>
    </w:p>
    <w:p w:rsidR="004A2203" w:rsidRPr="00EC6DB0" w:rsidRDefault="004A2203" w:rsidP="004A2203">
      <w:pPr>
        <w:pStyle w:val="ListParagraph"/>
        <w:rPr>
          <w:rFonts w:ascii="Verdana" w:hAnsi="Verdana" w:cstheme="minorHAnsi"/>
          <w:color w:val="000000"/>
          <w:sz w:val="20"/>
        </w:rPr>
      </w:pPr>
      <w:r w:rsidRPr="00EC6DB0">
        <w:rPr>
          <w:rFonts w:ascii="Verdana" w:hAnsi="Verdana" w:cstheme="minorHAnsi"/>
          <w:color w:val="000000"/>
          <w:sz w:val="20"/>
        </w:rPr>
        <w:t>This section of the functional specification describes the data merges and field transformations that are necessary to append many of the fields in the MDR Historical Procedures (HP) dataset.   Derivation rules for elements not described in this section are described in Table 2.</w:t>
      </w:r>
    </w:p>
    <w:p w:rsidR="004A2203" w:rsidRPr="00EC6DB0" w:rsidRDefault="004A2203" w:rsidP="004A2203">
      <w:pPr>
        <w:pStyle w:val="ListParagraph"/>
        <w:rPr>
          <w:rFonts w:ascii="Verdana" w:hAnsi="Verdana" w:cstheme="minorHAnsi"/>
          <w:color w:val="000000"/>
          <w:sz w:val="20"/>
        </w:rPr>
      </w:pPr>
    </w:p>
    <w:p w:rsidR="004A2203" w:rsidRPr="00EC6DB0" w:rsidRDefault="004A2203" w:rsidP="004A2203">
      <w:pPr>
        <w:pStyle w:val="ListParagraph"/>
        <w:rPr>
          <w:rFonts w:ascii="Verdana" w:hAnsi="Verdana" w:cstheme="minorHAnsi"/>
          <w:color w:val="000000"/>
          <w:sz w:val="20"/>
        </w:rPr>
      </w:pPr>
      <w:r w:rsidRPr="00EC6DB0">
        <w:rPr>
          <w:rFonts w:ascii="Verdana" w:hAnsi="Verdana" w:cstheme="minorHAnsi"/>
          <w:color w:val="000000"/>
          <w:sz w:val="20"/>
        </w:rPr>
        <w:t>Table 1 lists all of the external reference files that are used to merge to the HP dataset.</w:t>
      </w:r>
    </w:p>
    <w:p w:rsidR="004A2203" w:rsidRPr="00EC6DB0" w:rsidRDefault="004A2203" w:rsidP="004A2203">
      <w:pPr>
        <w:pStyle w:val="ListParagraph"/>
        <w:rPr>
          <w:rFonts w:ascii="Verdana" w:hAnsi="Verdana" w:cstheme="minorHAnsi"/>
          <w:color w:val="000000"/>
          <w:sz w:val="20"/>
        </w:rPr>
      </w:pPr>
    </w:p>
    <w:p w:rsidR="004A2203" w:rsidRPr="00EC6DB0" w:rsidRDefault="004A2203" w:rsidP="004A2203">
      <w:pPr>
        <w:pStyle w:val="ListParagraph"/>
        <w:rPr>
          <w:rFonts w:ascii="Verdana" w:hAnsi="Verdana" w:cstheme="minorHAnsi"/>
          <w:color w:val="000000"/>
          <w:sz w:val="20"/>
        </w:rPr>
      </w:pPr>
      <w:r w:rsidRPr="00EC6DB0">
        <w:rPr>
          <w:rFonts w:ascii="Verdana" w:hAnsi="Verdana" w:cstheme="minorHAnsi"/>
          <w:color w:val="000000"/>
          <w:sz w:val="20"/>
        </w:rPr>
        <w:t>Table 1:  External reference table merges:</w:t>
      </w:r>
    </w:p>
    <w:p w:rsidR="004A2203" w:rsidRPr="00EC6DB0" w:rsidRDefault="004A2203" w:rsidP="004A2203">
      <w:pPr>
        <w:pStyle w:val="ListParagraph"/>
        <w:rPr>
          <w:rFonts w:ascii="Verdana" w:hAnsi="Verdana" w:cstheme="minorHAnsi"/>
          <w:color w:val="000000"/>
          <w:sz w:val="20"/>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440"/>
        <w:gridCol w:w="2970"/>
        <w:gridCol w:w="2700"/>
      </w:tblGrid>
      <w:tr w:rsidR="003C7EF6" w:rsidRPr="00EC6DB0" w:rsidTr="003C7EF6">
        <w:trPr>
          <w:tblHeader/>
          <w:jc w:val="center"/>
        </w:trPr>
        <w:tc>
          <w:tcPr>
            <w:tcW w:w="199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A2203" w:rsidRPr="00EC6DB0" w:rsidRDefault="004A2203" w:rsidP="007A4D74">
            <w:pPr>
              <w:rPr>
                <w:rFonts w:ascii="Verdana" w:hAnsi="Verdana" w:cstheme="minorHAnsi"/>
                <w:b/>
                <w:color w:val="000000"/>
                <w:sz w:val="18"/>
                <w:szCs w:val="18"/>
              </w:rPr>
            </w:pPr>
            <w:r w:rsidRPr="00EC6DB0">
              <w:rPr>
                <w:rFonts w:ascii="Verdana" w:hAnsi="Verdana" w:cstheme="minorHAnsi"/>
                <w:b/>
                <w:color w:val="000000"/>
                <w:sz w:val="18"/>
                <w:szCs w:val="18"/>
              </w:rPr>
              <w:t>Merge</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A2203" w:rsidRPr="00EC6DB0" w:rsidRDefault="004A2203" w:rsidP="007A4D74">
            <w:pPr>
              <w:rPr>
                <w:rFonts w:ascii="Verdana" w:hAnsi="Verdana" w:cstheme="minorHAnsi"/>
                <w:b/>
                <w:color w:val="000000"/>
                <w:sz w:val="18"/>
                <w:szCs w:val="18"/>
              </w:rPr>
            </w:pPr>
            <w:r w:rsidRPr="00EC6DB0">
              <w:rPr>
                <w:rFonts w:ascii="Verdana" w:hAnsi="Verdana" w:cstheme="minorHAnsi"/>
                <w:b/>
                <w:color w:val="000000"/>
                <w:sz w:val="18"/>
                <w:szCs w:val="18"/>
              </w:rPr>
              <w:t>Merge to</w:t>
            </w:r>
          </w:p>
        </w:tc>
        <w:tc>
          <w:tcPr>
            <w:tcW w:w="29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A2203" w:rsidRPr="00EC6DB0" w:rsidRDefault="004A2203" w:rsidP="007A4D74">
            <w:pPr>
              <w:rPr>
                <w:rFonts w:ascii="Verdana" w:hAnsi="Verdana" w:cstheme="minorHAnsi"/>
                <w:b/>
                <w:color w:val="000000"/>
                <w:sz w:val="18"/>
                <w:szCs w:val="18"/>
              </w:rPr>
            </w:pPr>
            <w:r w:rsidRPr="00EC6DB0">
              <w:rPr>
                <w:rFonts w:ascii="Verdana" w:hAnsi="Verdana" w:cstheme="minorHAnsi"/>
                <w:b/>
                <w:color w:val="000000"/>
                <w:sz w:val="18"/>
                <w:szCs w:val="18"/>
              </w:rPr>
              <w:t>Date Matching</w:t>
            </w:r>
          </w:p>
        </w:tc>
        <w:tc>
          <w:tcPr>
            <w:tcW w:w="27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A2203" w:rsidRPr="00EC6DB0" w:rsidRDefault="004A2203" w:rsidP="007A4D74">
            <w:pPr>
              <w:rPr>
                <w:rFonts w:ascii="Verdana" w:hAnsi="Verdana" w:cstheme="minorHAnsi"/>
                <w:b/>
                <w:color w:val="000000"/>
                <w:sz w:val="18"/>
                <w:szCs w:val="18"/>
              </w:rPr>
            </w:pPr>
            <w:r w:rsidRPr="00EC6DB0">
              <w:rPr>
                <w:rFonts w:ascii="Verdana" w:hAnsi="Verdana" w:cstheme="minorHAnsi"/>
                <w:b/>
                <w:color w:val="000000"/>
                <w:sz w:val="18"/>
                <w:szCs w:val="18"/>
              </w:rPr>
              <w:t>Additional Matching</w:t>
            </w:r>
          </w:p>
        </w:tc>
      </w:tr>
      <w:tr w:rsidR="004A2203" w:rsidRPr="00EC6DB0" w:rsidTr="007A4D74">
        <w:trPr>
          <w:trHeight w:val="845"/>
          <w:jc w:val="center"/>
        </w:trPr>
        <w:tc>
          <w:tcPr>
            <w:tcW w:w="1998" w:type="dxa"/>
            <w:tcBorders>
              <w:top w:val="single" w:sz="4" w:space="0" w:color="auto"/>
              <w:left w:val="single" w:sz="4" w:space="0" w:color="auto"/>
              <w:bottom w:val="single" w:sz="4" w:space="0" w:color="auto"/>
              <w:right w:val="single" w:sz="4" w:space="0" w:color="auto"/>
            </w:tcBorders>
          </w:tcPr>
          <w:p w:rsidR="004A2203" w:rsidRPr="00EC6DB0" w:rsidRDefault="00AE3815" w:rsidP="007A4D74">
            <w:pPr>
              <w:rPr>
                <w:rFonts w:ascii="Verdana" w:hAnsi="Verdana" w:cstheme="minorHAnsi"/>
                <w:color w:val="000000"/>
                <w:sz w:val="18"/>
                <w:szCs w:val="18"/>
              </w:rPr>
            </w:pPr>
            <w:r w:rsidRPr="00EC6DB0">
              <w:rPr>
                <w:rFonts w:ascii="Verdana" w:hAnsi="Verdana" w:cstheme="minorHAnsi"/>
                <w:color w:val="000000"/>
                <w:sz w:val="18"/>
                <w:szCs w:val="18"/>
              </w:rPr>
              <w:t xml:space="preserve">MDR CDR </w:t>
            </w:r>
            <w:r w:rsidR="004A2203" w:rsidRPr="00EC6DB0">
              <w:rPr>
                <w:rFonts w:ascii="Verdana" w:hAnsi="Verdana" w:cstheme="minorHAnsi"/>
                <w:color w:val="000000"/>
                <w:sz w:val="18"/>
                <w:szCs w:val="18"/>
              </w:rPr>
              <w:t>Patient table</w:t>
            </w:r>
          </w:p>
        </w:tc>
        <w:tc>
          <w:tcPr>
            <w:tcW w:w="144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Master</w:t>
            </w:r>
          </w:p>
        </w:tc>
        <w:tc>
          <w:tcPr>
            <w:tcW w:w="297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p>
        </w:tc>
        <w:tc>
          <w:tcPr>
            <w:tcW w:w="270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 xml:space="preserve">Match to Historical Procedure records based on CDR Patient ID.  </w:t>
            </w:r>
          </w:p>
        </w:tc>
      </w:tr>
      <w:tr w:rsidR="004A2203" w:rsidRPr="00EC6DB0" w:rsidTr="007A4D74">
        <w:trPr>
          <w:trHeight w:val="845"/>
          <w:jc w:val="center"/>
        </w:trPr>
        <w:tc>
          <w:tcPr>
            <w:tcW w:w="1998"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MEDCIN_LIST_LU table</w:t>
            </w:r>
          </w:p>
        </w:tc>
        <w:tc>
          <w:tcPr>
            <w:tcW w:w="144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Master</w:t>
            </w:r>
          </w:p>
        </w:tc>
        <w:tc>
          <w:tcPr>
            <w:tcW w:w="297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p>
        </w:tc>
        <w:tc>
          <w:tcPr>
            <w:tcW w:w="270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 xml:space="preserve">Match on MEDCIN_ID </w:t>
            </w:r>
          </w:p>
        </w:tc>
      </w:tr>
      <w:tr w:rsidR="004A2203" w:rsidRPr="00EC6DB0" w:rsidTr="007A4D74">
        <w:trPr>
          <w:trHeight w:val="845"/>
          <w:jc w:val="center"/>
        </w:trPr>
        <w:tc>
          <w:tcPr>
            <w:tcW w:w="1998"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 xml:space="preserve">Longitudinal VM4 File </w:t>
            </w:r>
          </w:p>
        </w:tc>
        <w:tc>
          <w:tcPr>
            <w:tcW w:w="144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Master</w:t>
            </w:r>
          </w:p>
        </w:tc>
        <w:tc>
          <w:tcPr>
            <w:tcW w:w="297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Processing date</w:t>
            </w:r>
          </w:p>
        </w:tc>
        <w:tc>
          <w:tcPr>
            <w:tcW w:w="2700" w:type="dxa"/>
            <w:tcBorders>
              <w:top w:val="single" w:sz="4" w:space="0" w:color="auto"/>
              <w:left w:val="single" w:sz="4" w:space="0" w:color="auto"/>
              <w:bottom w:val="single" w:sz="4" w:space="0" w:color="auto"/>
              <w:right w:val="single" w:sz="4" w:space="0" w:color="auto"/>
            </w:tcBorders>
          </w:tcPr>
          <w:p w:rsidR="004A2203" w:rsidRPr="00EC6DB0" w:rsidRDefault="004A2203" w:rsidP="007A4D74">
            <w:pPr>
              <w:rPr>
                <w:rFonts w:ascii="Verdana" w:hAnsi="Verdana" w:cstheme="minorHAnsi"/>
                <w:color w:val="000000"/>
                <w:sz w:val="18"/>
                <w:szCs w:val="18"/>
              </w:rPr>
            </w:pPr>
            <w:r w:rsidRPr="00EC6DB0">
              <w:rPr>
                <w:rFonts w:ascii="Verdana" w:hAnsi="Verdana" w:cstheme="minorHAnsi"/>
                <w:color w:val="000000"/>
                <w:sz w:val="18"/>
                <w:szCs w:val="18"/>
              </w:rPr>
              <w:t>Match on EDI_PN obtained from Patient table</w:t>
            </w:r>
          </w:p>
        </w:tc>
      </w:tr>
    </w:tbl>
    <w:p w:rsidR="003D4746" w:rsidRPr="00EC6DB0" w:rsidRDefault="003D4746" w:rsidP="00036A59">
      <w:pPr>
        <w:keepNext/>
        <w:numPr>
          <w:ilvl w:val="0"/>
          <w:numId w:val="2"/>
        </w:numPr>
        <w:rPr>
          <w:rFonts w:ascii="Verdana" w:hAnsi="Verdana" w:cstheme="minorHAnsi"/>
          <w:b/>
          <w:sz w:val="20"/>
        </w:rPr>
      </w:pPr>
      <w:r w:rsidRPr="00EC6DB0">
        <w:rPr>
          <w:rFonts w:ascii="Verdana" w:hAnsi="Verdana" w:cstheme="minorHAnsi"/>
          <w:b/>
          <w:sz w:val="20"/>
        </w:rPr>
        <w:lastRenderedPageBreak/>
        <w:t>INITIALIZATION:</w:t>
      </w:r>
    </w:p>
    <w:p w:rsidR="003D4746" w:rsidRPr="00EC6DB0" w:rsidRDefault="003D4746" w:rsidP="003D4746">
      <w:pPr>
        <w:keepNext/>
        <w:rPr>
          <w:rFonts w:ascii="Verdana" w:hAnsi="Verdana" w:cstheme="minorHAnsi"/>
          <w:sz w:val="20"/>
        </w:rPr>
      </w:pPr>
    </w:p>
    <w:p w:rsidR="003D4746" w:rsidRPr="00EC6DB0" w:rsidRDefault="003D4746" w:rsidP="003D4746">
      <w:pPr>
        <w:keepNext/>
        <w:ind w:left="720"/>
        <w:rPr>
          <w:rFonts w:ascii="Verdana" w:hAnsi="Verdana" w:cstheme="minorHAnsi"/>
          <w:sz w:val="20"/>
        </w:rPr>
      </w:pPr>
      <w:r w:rsidRPr="00EC6DB0">
        <w:rPr>
          <w:rFonts w:ascii="Verdana" w:hAnsi="Verdana" w:cstheme="minorHAnsi"/>
          <w:sz w:val="20"/>
        </w:rPr>
        <w:t xml:space="preserve">The MDR HP data file </w:t>
      </w:r>
      <w:r w:rsidR="004E7D08" w:rsidRPr="00EC6DB0">
        <w:rPr>
          <w:rFonts w:ascii="Verdana" w:hAnsi="Verdana" w:cstheme="minorHAnsi"/>
          <w:sz w:val="20"/>
        </w:rPr>
        <w:t>wa</w:t>
      </w:r>
      <w:r w:rsidRPr="00EC6DB0">
        <w:rPr>
          <w:rFonts w:ascii="Verdana" w:hAnsi="Verdana" w:cstheme="minorHAnsi"/>
          <w:sz w:val="20"/>
        </w:rPr>
        <w:t xml:space="preserve">s initialized using records from the CDM Historical Procedures database.  Records were retrieved directly </w:t>
      </w:r>
      <w:r w:rsidR="00750063" w:rsidRPr="00EC6DB0">
        <w:rPr>
          <w:rFonts w:ascii="Verdana" w:hAnsi="Verdana" w:cstheme="minorHAnsi"/>
          <w:sz w:val="20"/>
        </w:rPr>
        <w:t xml:space="preserve">and processed according the rules in table 1. </w:t>
      </w:r>
    </w:p>
    <w:p w:rsidR="006A3220" w:rsidRPr="00EC6DB0" w:rsidRDefault="006A3220" w:rsidP="003D4746">
      <w:pPr>
        <w:keepNext/>
        <w:ind w:left="720"/>
        <w:rPr>
          <w:rFonts w:ascii="Verdana" w:hAnsi="Verdana" w:cstheme="minorHAnsi"/>
          <w:sz w:val="20"/>
        </w:rPr>
      </w:pPr>
    </w:p>
    <w:p w:rsidR="004A2203" w:rsidRPr="00EC6DB0" w:rsidRDefault="004A2203" w:rsidP="00036A59">
      <w:pPr>
        <w:keepNext/>
        <w:numPr>
          <w:ilvl w:val="0"/>
          <w:numId w:val="2"/>
        </w:numPr>
        <w:rPr>
          <w:rFonts w:ascii="Verdana" w:hAnsi="Verdana" w:cstheme="minorHAnsi"/>
          <w:b/>
          <w:sz w:val="20"/>
        </w:rPr>
      </w:pPr>
      <w:r w:rsidRPr="00EC6DB0">
        <w:rPr>
          <w:rFonts w:ascii="Verdana" w:hAnsi="Verdana" w:cstheme="minorHAnsi"/>
          <w:b/>
          <w:sz w:val="20"/>
        </w:rPr>
        <w:t>UPDATING THE MASTER DATABASE</w:t>
      </w:r>
    </w:p>
    <w:p w:rsidR="003C7EF6" w:rsidRPr="00EC6DB0" w:rsidRDefault="003C7EF6" w:rsidP="003C7EF6">
      <w:pPr>
        <w:keepNext/>
        <w:ind w:left="720"/>
        <w:rPr>
          <w:rFonts w:ascii="Verdana" w:hAnsi="Verdana" w:cstheme="minorHAnsi"/>
          <w:sz w:val="20"/>
        </w:rPr>
      </w:pPr>
    </w:p>
    <w:p w:rsidR="00A800B1" w:rsidRPr="00EC6DB0" w:rsidRDefault="003C7EF6" w:rsidP="003C7EF6">
      <w:pPr>
        <w:ind w:left="720"/>
        <w:rPr>
          <w:rFonts w:ascii="Verdana" w:hAnsi="Verdana" w:cstheme="minorHAnsi"/>
          <w:sz w:val="20"/>
        </w:rPr>
      </w:pPr>
      <w:r w:rsidRPr="00EC6DB0">
        <w:rPr>
          <w:rFonts w:ascii="Verdana" w:hAnsi="Verdana" w:cstheme="minorHAnsi"/>
          <w:color w:val="000000"/>
          <w:sz w:val="20"/>
        </w:rPr>
        <w:t>T</w:t>
      </w:r>
      <w:r w:rsidR="00F33BCF" w:rsidRPr="00EC6DB0">
        <w:rPr>
          <w:rFonts w:ascii="Verdana" w:hAnsi="Verdana" w:cstheme="minorHAnsi"/>
          <w:color w:val="000000"/>
          <w:sz w:val="20"/>
        </w:rPr>
        <w:t>he</w:t>
      </w:r>
      <w:r w:rsidRPr="00EC6DB0">
        <w:rPr>
          <w:rFonts w:ascii="Verdana" w:hAnsi="Verdana" w:cstheme="minorHAnsi"/>
          <w:color w:val="000000"/>
          <w:sz w:val="20"/>
        </w:rPr>
        <w:t xml:space="preserve"> key used to update the MDR HP dataset is the</w:t>
      </w:r>
      <w:r w:rsidRPr="00EC6DB0">
        <w:rPr>
          <w:rFonts w:ascii="Verdana" w:hAnsi="Verdana" w:cstheme="minorHAnsi"/>
          <w:sz w:val="20"/>
        </w:rPr>
        <w:t xml:space="preserve"> CDR_HISTPROC_ID.  </w:t>
      </w:r>
    </w:p>
    <w:p w:rsidR="00750063" w:rsidRPr="00EC6DB0" w:rsidRDefault="003C7EF6" w:rsidP="00750063">
      <w:pPr>
        <w:pStyle w:val="ListParagraph"/>
        <w:keepNext/>
        <w:numPr>
          <w:ilvl w:val="0"/>
          <w:numId w:val="10"/>
        </w:numPr>
        <w:rPr>
          <w:rFonts w:ascii="Verdana" w:hAnsi="Verdana" w:cstheme="minorHAnsi"/>
          <w:sz w:val="20"/>
        </w:rPr>
      </w:pPr>
      <w:r w:rsidRPr="00EC6DB0">
        <w:rPr>
          <w:rFonts w:ascii="Verdana" w:hAnsi="Verdana" w:cstheme="minorHAnsi"/>
          <w:sz w:val="20"/>
        </w:rPr>
        <w:t>Records</w:t>
      </w:r>
      <w:r w:rsidR="00E641AE" w:rsidRPr="00EC6DB0">
        <w:rPr>
          <w:rFonts w:ascii="Verdana" w:hAnsi="Verdana" w:cstheme="minorHAnsi"/>
          <w:sz w:val="20"/>
        </w:rPr>
        <w:t xml:space="preserve"> in the feed</w:t>
      </w:r>
      <w:r w:rsidRPr="00EC6DB0">
        <w:rPr>
          <w:rFonts w:ascii="Verdana" w:hAnsi="Verdana" w:cstheme="minorHAnsi"/>
          <w:sz w:val="20"/>
        </w:rPr>
        <w:t xml:space="preserve"> with new CDR_HISTPROC_ID</w:t>
      </w:r>
      <w:r w:rsidR="001E30A4" w:rsidRPr="00EC6DB0">
        <w:rPr>
          <w:rFonts w:ascii="Verdana" w:hAnsi="Verdana" w:cstheme="minorHAnsi"/>
          <w:sz w:val="20"/>
        </w:rPr>
        <w:t>’s</w:t>
      </w:r>
      <w:r w:rsidRPr="00EC6DB0">
        <w:rPr>
          <w:rFonts w:ascii="Verdana" w:hAnsi="Verdana" w:cstheme="minorHAnsi"/>
          <w:sz w:val="20"/>
        </w:rPr>
        <w:t xml:space="preserve"> are added to the MDR </w:t>
      </w:r>
      <w:r w:rsidR="007865CC" w:rsidRPr="00EC6DB0">
        <w:rPr>
          <w:rFonts w:ascii="Verdana" w:hAnsi="Verdana"/>
          <w:sz w:val="20"/>
        </w:rPr>
        <w:t>master Historical Procedures table</w:t>
      </w:r>
      <w:r w:rsidRPr="00EC6DB0">
        <w:rPr>
          <w:rFonts w:ascii="Verdana" w:hAnsi="Verdana" w:cstheme="minorHAnsi"/>
          <w:sz w:val="20"/>
        </w:rPr>
        <w:t xml:space="preserve">. </w:t>
      </w:r>
    </w:p>
    <w:p w:rsidR="00750063" w:rsidRPr="00EC6DB0" w:rsidRDefault="00750063" w:rsidP="00750063">
      <w:pPr>
        <w:pStyle w:val="ListParagraph"/>
        <w:keepNext/>
        <w:ind w:left="1440"/>
        <w:rPr>
          <w:rFonts w:ascii="Verdana" w:hAnsi="Verdana" w:cstheme="minorHAnsi"/>
          <w:sz w:val="20"/>
        </w:rPr>
      </w:pPr>
    </w:p>
    <w:p w:rsidR="003C7EF6" w:rsidRPr="00EC6DB0" w:rsidRDefault="002F7C76" w:rsidP="00750063">
      <w:pPr>
        <w:pStyle w:val="ListParagraph"/>
        <w:numPr>
          <w:ilvl w:val="0"/>
          <w:numId w:val="10"/>
        </w:numPr>
        <w:rPr>
          <w:rFonts w:ascii="Verdana" w:hAnsi="Verdana" w:cstheme="minorHAnsi"/>
          <w:sz w:val="20"/>
        </w:rPr>
      </w:pPr>
      <w:r w:rsidRPr="00EC6DB0">
        <w:rPr>
          <w:rFonts w:ascii="Verdana" w:hAnsi="Verdana" w:cstheme="minorHAnsi"/>
          <w:sz w:val="20"/>
        </w:rPr>
        <w:t xml:space="preserve">Records in the feed with matching CDR_HISTPROC_ID’s are processed as updates or deletes </w:t>
      </w:r>
      <w:r w:rsidR="003C7EF6" w:rsidRPr="00EC6DB0">
        <w:rPr>
          <w:rFonts w:ascii="Verdana" w:hAnsi="Verdana" w:cstheme="minorHAnsi"/>
          <w:sz w:val="20"/>
        </w:rPr>
        <w:t>CDR_HISTPROC_ID</w:t>
      </w:r>
      <w:r w:rsidR="001E30A4" w:rsidRPr="00EC6DB0">
        <w:rPr>
          <w:rFonts w:ascii="Verdana" w:hAnsi="Verdana" w:cstheme="minorHAnsi"/>
          <w:sz w:val="20"/>
        </w:rPr>
        <w:t>’s</w:t>
      </w:r>
      <w:r w:rsidR="003C7EF6" w:rsidRPr="00EC6DB0">
        <w:rPr>
          <w:rFonts w:ascii="Verdana" w:hAnsi="Verdana" w:cstheme="minorHAnsi"/>
          <w:sz w:val="20"/>
        </w:rPr>
        <w:t xml:space="preserve"> are processed</w:t>
      </w:r>
      <w:r w:rsidR="001778A7" w:rsidRPr="00EC6DB0">
        <w:rPr>
          <w:rFonts w:ascii="Verdana" w:hAnsi="Verdana" w:cstheme="minorHAnsi"/>
          <w:sz w:val="20"/>
        </w:rPr>
        <w:t xml:space="preserve"> as updates or deletes</w:t>
      </w:r>
      <w:r w:rsidR="00BA6D4E" w:rsidRPr="00EC6DB0">
        <w:rPr>
          <w:rFonts w:ascii="Verdana" w:hAnsi="Verdana" w:cstheme="minorHAnsi"/>
          <w:sz w:val="20"/>
        </w:rPr>
        <w:t xml:space="preserve">; if the ACTION field has a “D”, the record is deleted from the </w:t>
      </w:r>
      <w:r w:rsidR="007865CC" w:rsidRPr="00EC6DB0">
        <w:rPr>
          <w:rFonts w:ascii="Verdana" w:hAnsi="Verdana"/>
          <w:sz w:val="20"/>
        </w:rPr>
        <w:t>master Historical Procedures table</w:t>
      </w:r>
      <w:r w:rsidR="00BA6D4E" w:rsidRPr="00EC6DB0">
        <w:rPr>
          <w:rFonts w:ascii="Verdana" w:hAnsi="Verdana" w:cstheme="minorHAnsi"/>
          <w:sz w:val="20"/>
        </w:rPr>
        <w:t xml:space="preserve">.  If the ACTION field is not “D” (regardless of whether it is an “I” or “U”), the record in the </w:t>
      </w:r>
      <w:r w:rsidR="007865CC" w:rsidRPr="00EC6DB0">
        <w:rPr>
          <w:rFonts w:ascii="Verdana" w:hAnsi="Verdana"/>
          <w:sz w:val="20"/>
        </w:rPr>
        <w:t>master Historical Procedures table</w:t>
      </w:r>
      <w:r w:rsidR="007865CC" w:rsidRPr="00EC6DB0">
        <w:rPr>
          <w:rFonts w:ascii="Verdana" w:hAnsi="Verdana" w:cstheme="minorHAnsi"/>
          <w:sz w:val="20"/>
        </w:rPr>
        <w:t xml:space="preserve"> </w:t>
      </w:r>
      <w:r w:rsidR="00BA6D4E" w:rsidRPr="00EC6DB0">
        <w:rPr>
          <w:rFonts w:ascii="Verdana" w:hAnsi="Verdana" w:cstheme="minorHAnsi"/>
          <w:sz w:val="20"/>
        </w:rPr>
        <w:t>is updated</w:t>
      </w:r>
      <w:r w:rsidR="00A800B1" w:rsidRPr="00EC6DB0">
        <w:rPr>
          <w:rFonts w:ascii="Verdana" w:hAnsi="Verdana" w:cstheme="minorHAnsi"/>
          <w:sz w:val="20"/>
        </w:rPr>
        <w:t xml:space="preserve"> by selecting the largest value of the Feed Date (FEEDDATE) for any given Historical Procedures key</w:t>
      </w:r>
      <w:r w:rsidR="00BA6D4E" w:rsidRPr="00EC6DB0">
        <w:rPr>
          <w:rFonts w:ascii="Verdana" w:hAnsi="Verdana" w:cstheme="minorHAnsi"/>
          <w:sz w:val="20"/>
        </w:rPr>
        <w:t xml:space="preserve">.  The reason for disregarding the “I’s” and “U’s” is </w:t>
      </w:r>
      <w:r w:rsidR="00A800B1" w:rsidRPr="00EC6DB0">
        <w:rPr>
          <w:rFonts w:ascii="Verdana" w:hAnsi="Verdana" w:cstheme="minorHAnsi"/>
          <w:sz w:val="20"/>
        </w:rPr>
        <w:t xml:space="preserve">because </w:t>
      </w:r>
      <w:r w:rsidR="00BA6D4E" w:rsidRPr="00EC6DB0">
        <w:rPr>
          <w:rFonts w:ascii="Verdana" w:hAnsi="Verdana" w:cstheme="minorHAnsi"/>
          <w:sz w:val="20"/>
        </w:rPr>
        <w:t xml:space="preserve">these values prove unreliable; </w:t>
      </w:r>
      <w:r w:rsidR="00BA6D4E" w:rsidRPr="00EC6DB0">
        <w:rPr>
          <w:rFonts w:ascii="Verdana" w:hAnsi="Verdana" w:cstheme="minorHAnsi"/>
          <w:color w:val="000000"/>
          <w:sz w:val="20"/>
        </w:rPr>
        <w:t xml:space="preserve">some records labeled as “insert” have matching records in the master database, and some records labeled “update” or “delete” do not have matching records in the master database. </w:t>
      </w:r>
      <w:r w:rsidR="00BA6D4E" w:rsidRPr="00EC6DB0">
        <w:rPr>
          <w:rFonts w:ascii="Verdana" w:hAnsi="Verdana" w:cstheme="minorHAnsi"/>
          <w:sz w:val="20"/>
        </w:rPr>
        <w:t xml:space="preserve"> </w:t>
      </w:r>
      <w:r w:rsidR="00750063" w:rsidRPr="00EC6DB0">
        <w:rPr>
          <w:rFonts w:ascii="Verdana" w:hAnsi="Verdana" w:cstheme="minorHAnsi"/>
          <w:sz w:val="20"/>
        </w:rPr>
        <w:t xml:space="preserve">After merging in the new batch of data, additional processing occurs, as described in table 2. </w:t>
      </w:r>
    </w:p>
    <w:p w:rsidR="00D12CDE" w:rsidRPr="00EC6DB0" w:rsidRDefault="00D12CDE" w:rsidP="003C7EF6">
      <w:pPr>
        <w:rPr>
          <w:rFonts w:ascii="Verdana" w:hAnsi="Verdana" w:cstheme="minorHAnsi"/>
          <w:sz w:val="20"/>
        </w:rPr>
      </w:pPr>
    </w:p>
    <w:p w:rsidR="003C7EF6" w:rsidRPr="00EC6DB0" w:rsidRDefault="003C7EF6" w:rsidP="00036A59">
      <w:pPr>
        <w:keepNext/>
        <w:numPr>
          <w:ilvl w:val="0"/>
          <w:numId w:val="2"/>
        </w:numPr>
        <w:rPr>
          <w:rFonts w:ascii="Verdana" w:hAnsi="Verdana" w:cstheme="minorHAnsi"/>
          <w:b/>
          <w:sz w:val="20"/>
        </w:rPr>
      </w:pPr>
      <w:r w:rsidRPr="00EC6DB0">
        <w:rPr>
          <w:rFonts w:ascii="Verdana" w:hAnsi="Verdana" w:cstheme="minorHAnsi"/>
          <w:b/>
          <w:sz w:val="20"/>
        </w:rPr>
        <w:t>FILE LAYOUT AND FINAL FIELD DERIVATIONS</w:t>
      </w:r>
    </w:p>
    <w:p w:rsidR="003C7EF6" w:rsidRPr="00EC6DB0" w:rsidRDefault="003C7EF6" w:rsidP="00036A59">
      <w:pPr>
        <w:rPr>
          <w:rFonts w:ascii="Verdana" w:hAnsi="Verdana" w:cstheme="minorHAnsi"/>
          <w:sz w:val="20"/>
        </w:rPr>
      </w:pPr>
    </w:p>
    <w:p w:rsidR="00D44FDF" w:rsidRPr="00EC6DB0" w:rsidRDefault="003C7EF6" w:rsidP="00036A59">
      <w:pPr>
        <w:rPr>
          <w:rFonts w:ascii="Verdana" w:hAnsi="Verdana" w:cstheme="minorHAnsi"/>
          <w:sz w:val="20"/>
        </w:rPr>
      </w:pPr>
      <w:r w:rsidRPr="00EC6DB0">
        <w:rPr>
          <w:rFonts w:ascii="Verdana" w:hAnsi="Verdana" w:cstheme="minorHAnsi"/>
          <w:sz w:val="20"/>
        </w:rPr>
        <w:t xml:space="preserve">Table 2 </w:t>
      </w:r>
      <w:r w:rsidR="00AE3815" w:rsidRPr="00EC6DB0">
        <w:rPr>
          <w:rFonts w:ascii="Verdana" w:hAnsi="Verdana" w:cstheme="minorHAnsi"/>
          <w:sz w:val="20"/>
        </w:rPr>
        <w:t>describes the final MDR HP file after processing.</w:t>
      </w:r>
    </w:p>
    <w:p w:rsidR="00D44FDF" w:rsidRPr="00EC6DB0" w:rsidRDefault="00D44FDF" w:rsidP="00036A59">
      <w:pPr>
        <w:rPr>
          <w:rFonts w:ascii="Verdana" w:hAnsi="Verdana" w:cstheme="minorHAnsi"/>
          <w:sz w:val="20"/>
        </w:rPr>
      </w:pPr>
    </w:p>
    <w:p w:rsidR="00EC6DB0" w:rsidRDefault="00EC6DB0">
      <w:pPr>
        <w:rPr>
          <w:rFonts w:ascii="Verdana" w:hAnsi="Verdana" w:cstheme="minorHAnsi"/>
          <w:b/>
          <w:sz w:val="20"/>
        </w:rPr>
      </w:pPr>
    </w:p>
    <w:p w:rsidR="00EC6DB0" w:rsidRDefault="00EC6DB0" w:rsidP="00036A59">
      <w:pPr>
        <w:rPr>
          <w:rFonts w:ascii="Verdana" w:hAnsi="Verdana" w:cstheme="minorHAnsi"/>
          <w:b/>
          <w:sz w:val="20"/>
        </w:rPr>
        <w:sectPr w:rsidR="00EC6DB0" w:rsidSect="00482793">
          <w:footerReference w:type="even" r:id="rId9"/>
          <w:footerReference w:type="default" r:id="rId10"/>
          <w:pgSz w:w="12240" w:h="15840"/>
          <w:pgMar w:top="1440" w:right="1440" w:bottom="1440" w:left="1440" w:header="720" w:footer="720" w:gutter="0"/>
          <w:cols w:space="720"/>
        </w:sectPr>
      </w:pPr>
    </w:p>
    <w:p w:rsidR="00D44FDF" w:rsidRPr="00EC6DB0" w:rsidRDefault="003C7EF6" w:rsidP="00EC6DB0">
      <w:pPr>
        <w:jc w:val="center"/>
        <w:rPr>
          <w:rFonts w:ascii="Verdana" w:hAnsi="Verdana" w:cstheme="minorHAnsi"/>
          <w:b/>
          <w:sz w:val="18"/>
          <w:szCs w:val="18"/>
        </w:rPr>
      </w:pPr>
      <w:r w:rsidRPr="00EC6DB0">
        <w:rPr>
          <w:rFonts w:ascii="Verdana" w:hAnsi="Verdana" w:cstheme="minorHAnsi"/>
          <w:b/>
          <w:sz w:val="20"/>
        </w:rPr>
        <w:lastRenderedPageBreak/>
        <w:t xml:space="preserve">Table 2:  Final </w:t>
      </w:r>
      <w:r w:rsidR="00D44FDF" w:rsidRPr="00EC6DB0">
        <w:rPr>
          <w:rFonts w:ascii="Verdana" w:hAnsi="Verdana" w:cstheme="minorHAnsi"/>
          <w:b/>
          <w:sz w:val="20"/>
        </w:rPr>
        <w:t xml:space="preserve">Fields in the MDR </w:t>
      </w:r>
      <w:r w:rsidRPr="00EC6DB0">
        <w:rPr>
          <w:rFonts w:ascii="Verdana" w:hAnsi="Verdana" w:cstheme="minorHAnsi"/>
          <w:b/>
          <w:sz w:val="20"/>
        </w:rPr>
        <w:t>Historical Procedures Dataset.</w:t>
      </w:r>
    </w:p>
    <w:p w:rsidR="00D44FDF" w:rsidRPr="00EC6DB0" w:rsidRDefault="00D44FDF" w:rsidP="00036A59">
      <w:pPr>
        <w:rPr>
          <w:rFonts w:ascii="Verdana" w:hAnsi="Verdana" w:cstheme="minorHAnsi"/>
          <w:sz w:val="18"/>
          <w:szCs w:val="18"/>
        </w:rPr>
      </w:pPr>
    </w:p>
    <w:tbl>
      <w:tblPr>
        <w:tblW w:w="13847" w:type="dxa"/>
        <w:jc w:val="center"/>
        <w:tblInd w:w="-566" w:type="dxa"/>
        <w:tblLook w:val="04A0" w:firstRow="1" w:lastRow="0" w:firstColumn="1" w:lastColumn="0" w:noHBand="0" w:noVBand="1"/>
      </w:tblPr>
      <w:tblGrid>
        <w:gridCol w:w="2156"/>
        <w:gridCol w:w="2320"/>
        <w:gridCol w:w="1490"/>
        <w:gridCol w:w="2352"/>
        <w:gridCol w:w="2716"/>
        <w:gridCol w:w="2813"/>
      </w:tblGrid>
      <w:tr w:rsidR="00EC6DB0" w:rsidRPr="00EC6DB0" w:rsidTr="00EC6DB0">
        <w:trPr>
          <w:trHeight w:val="765"/>
          <w:tblHeader/>
          <w:jc w:val="center"/>
        </w:trPr>
        <w:tc>
          <w:tcPr>
            <w:tcW w:w="2156" w:type="dxa"/>
            <w:tcBorders>
              <w:top w:val="single" w:sz="4" w:space="0" w:color="auto"/>
              <w:left w:val="single" w:sz="4" w:space="0" w:color="auto"/>
              <w:bottom w:val="single" w:sz="4" w:space="0" w:color="auto"/>
              <w:right w:val="single" w:sz="4" w:space="0" w:color="auto"/>
            </w:tcBorders>
            <w:shd w:val="clear" w:color="000000" w:fill="EEECE1" w:themeFill="background2"/>
            <w:noWrap/>
            <w:vAlign w:val="center"/>
            <w:hideMark/>
          </w:tcPr>
          <w:p w:rsidR="00AE3815" w:rsidRPr="00EC6DB0" w:rsidRDefault="00AE3815" w:rsidP="00AE3815">
            <w:pPr>
              <w:rPr>
                <w:rFonts w:ascii="Verdana" w:hAnsi="Verdana" w:cs="Calibri"/>
                <w:b/>
                <w:bCs/>
                <w:color w:val="000000"/>
                <w:sz w:val="18"/>
                <w:szCs w:val="18"/>
              </w:rPr>
            </w:pPr>
            <w:bookmarkStart w:id="1" w:name="_GoBack" w:colFirst="0" w:colLast="6"/>
            <w:r w:rsidRPr="00EC6DB0">
              <w:rPr>
                <w:rFonts w:ascii="Verdana" w:hAnsi="Verdana" w:cs="Calibri"/>
                <w:b/>
                <w:bCs/>
                <w:color w:val="000000"/>
                <w:sz w:val="18"/>
                <w:szCs w:val="18"/>
              </w:rPr>
              <w:t>Data Element Name</w:t>
            </w:r>
          </w:p>
        </w:tc>
        <w:tc>
          <w:tcPr>
            <w:tcW w:w="2320" w:type="dxa"/>
            <w:tcBorders>
              <w:top w:val="single" w:sz="4" w:space="0" w:color="auto"/>
              <w:left w:val="nil"/>
              <w:bottom w:val="single" w:sz="4" w:space="0" w:color="auto"/>
              <w:right w:val="single" w:sz="4" w:space="0" w:color="auto"/>
            </w:tcBorders>
            <w:shd w:val="clear" w:color="000000" w:fill="EEECE1" w:themeFill="background2"/>
            <w:vAlign w:val="center"/>
            <w:hideMark/>
          </w:tcPr>
          <w:p w:rsidR="00AE3815" w:rsidRPr="00EC6DB0" w:rsidRDefault="00AE3815" w:rsidP="00AE3815">
            <w:pPr>
              <w:jc w:val="center"/>
              <w:rPr>
                <w:rFonts w:ascii="Verdana" w:hAnsi="Verdana" w:cs="Calibri"/>
                <w:b/>
                <w:bCs/>
                <w:color w:val="000000"/>
                <w:sz w:val="18"/>
                <w:szCs w:val="18"/>
              </w:rPr>
            </w:pPr>
            <w:r w:rsidRPr="00EC6DB0">
              <w:rPr>
                <w:rFonts w:ascii="Verdana" w:hAnsi="Verdana" w:cs="Calibri"/>
                <w:b/>
                <w:bCs/>
                <w:color w:val="000000"/>
                <w:sz w:val="18"/>
                <w:szCs w:val="18"/>
              </w:rPr>
              <w:t>SAS Variable Name in MDR</w:t>
            </w:r>
          </w:p>
        </w:tc>
        <w:tc>
          <w:tcPr>
            <w:tcW w:w="1490" w:type="dxa"/>
            <w:tcBorders>
              <w:top w:val="single" w:sz="4" w:space="0" w:color="auto"/>
              <w:left w:val="nil"/>
              <w:bottom w:val="single" w:sz="4" w:space="0" w:color="auto"/>
              <w:right w:val="single" w:sz="4" w:space="0" w:color="auto"/>
            </w:tcBorders>
            <w:shd w:val="clear" w:color="000000" w:fill="EEECE1" w:themeFill="background2"/>
            <w:vAlign w:val="center"/>
            <w:hideMark/>
          </w:tcPr>
          <w:p w:rsidR="00AE3815" w:rsidRPr="00EC6DB0" w:rsidRDefault="00AE3815" w:rsidP="00AE3815">
            <w:pPr>
              <w:jc w:val="center"/>
              <w:rPr>
                <w:rFonts w:ascii="Verdana" w:hAnsi="Verdana" w:cs="Calibri"/>
                <w:b/>
                <w:bCs/>
                <w:color w:val="000000"/>
                <w:sz w:val="18"/>
                <w:szCs w:val="18"/>
              </w:rPr>
            </w:pPr>
            <w:r w:rsidRPr="00EC6DB0">
              <w:rPr>
                <w:rFonts w:ascii="Verdana" w:hAnsi="Verdana" w:cs="Calibri"/>
                <w:b/>
                <w:bCs/>
                <w:color w:val="000000"/>
                <w:sz w:val="18"/>
                <w:szCs w:val="18"/>
              </w:rPr>
              <w:t>Format</w:t>
            </w:r>
          </w:p>
        </w:tc>
        <w:tc>
          <w:tcPr>
            <w:tcW w:w="2352" w:type="dxa"/>
            <w:tcBorders>
              <w:top w:val="single" w:sz="4" w:space="0" w:color="auto"/>
              <w:left w:val="nil"/>
              <w:bottom w:val="single" w:sz="4" w:space="0" w:color="auto"/>
              <w:right w:val="single" w:sz="4" w:space="0" w:color="auto"/>
            </w:tcBorders>
            <w:shd w:val="clear" w:color="000000" w:fill="EEECE1" w:themeFill="background2"/>
            <w:vAlign w:val="center"/>
            <w:hideMark/>
          </w:tcPr>
          <w:p w:rsidR="00AE3815" w:rsidRPr="00EC6DB0" w:rsidRDefault="00AE3815" w:rsidP="00AE3815">
            <w:pPr>
              <w:jc w:val="center"/>
              <w:rPr>
                <w:rFonts w:ascii="Verdana" w:hAnsi="Verdana" w:cs="Calibri"/>
                <w:b/>
                <w:bCs/>
                <w:color w:val="000000"/>
                <w:sz w:val="18"/>
                <w:szCs w:val="18"/>
              </w:rPr>
            </w:pPr>
            <w:r w:rsidRPr="00EC6DB0">
              <w:rPr>
                <w:rFonts w:ascii="Verdana" w:hAnsi="Verdana" w:cs="Calibri"/>
                <w:b/>
                <w:bCs/>
                <w:color w:val="000000"/>
                <w:sz w:val="18"/>
                <w:szCs w:val="18"/>
              </w:rPr>
              <w:t xml:space="preserve">Source </w:t>
            </w:r>
            <w:r w:rsidR="007D5942" w:rsidRPr="00EC6DB0">
              <w:rPr>
                <w:rFonts w:ascii="Verdana" w:hAnsi="Verdana" w:cs="Calibri"/>
                <w:b/>
                <w:bCs/>
                <w:color w:val="000000"/>
                <w:sz w:val="18"/>
                <w:szCs w:val="18"/>
              </w:rPr>
              <w:t xml:space="preserve">Field # and </w:t>
            </w:r>
            <w:proofErr w:type="spellStart"/>
            <w:r w:rsidR="007D5942" w:rsidRPr="00EC6DB0">
              <w:rPr>
                <w:rFonts w:ascii="Verdana" w:hAnsi="Verdana" w:cs="Calibri"/>
                <w:b/>
                <w:bCs/>
                <w:color w:val="000000"/>
                <w:sz w:val="18"/>
                <w:szCs w:val="18"/>
              </w:rPr>
              <w:t>Var</w:t>
            </w:r>
            <w:proofErr w:type="spellEnd"/>
            <w:r w:rsidR="007D5942" w:rsidRPr="00EC6DB0">
              <w:rPr>
                <w:rFonts w:ascii="Verdana" w:hAnsi="Verdana" w:cs="Calibri"/>
                <w:b/>
                <w:bCs/>
                <w:color w:val="000000"/>
                <w:sz w:val="18"/>
                <w:szCs w:val="18"/>
              </w:rPr>
              <w:t xml:space="preserve"> Name </w:t>
            </w:r>
            <w:r w:rsidRPr="00EC6DB0">
              <w:rPr>
                <w:rFonts w:ascii="Verdana" w:hAnsi="Verdana" w:cs="Calibri"/>
                <w:b/>
                <w:bCs/>
                <w:color w:val="000000"/>
                <w:sz w:val="18"/>
                <w:szCs w:val="18"/>
              </w:rPr>
              <w:t xml:space="preserve"> in Feed</w:t>
            </w:r>
          </w:p>
        </w:tc>
        <w:tc>
          <w:tcPr>
            <w:tcW w:w="2716" w:type="dxa"/>
            <w:tcBorders>
              <w:top w:val="single" w:sz="4" w:space="0" w:color="auto"/>
              <w:left w:val="nil"/>
              <w:bottom w:val="single" w:sz="4" w:space="0" w:color="auto"/>
              <w:right w:val="single" w:sz="4" w:space="0" w:color="auto"/>
            </w:tcBorders>
            <w:shd w:val="clear" w:color="000000" w:fill="EEECE1" w:themeFill="background2"/>
            <w:vAlign w:val="center"/>
            <w:hideMark/>
          </w:tcPr>
          <w:p w:rsidR="00AE3815" w:rsidRPr="00EC6DB0" w:rsidRDefault="00AE3815" w:rsidP="00AE3815">
            <w:pPr>
              <w:jc w:val="center"/>
              <w:rPr>
                <w:rFonts w:ascii="Verdana" w:hAnsi="Verdana" w:cs="Calibri"/>
                <w:b/>
                <w:bCs/>
                <w:color w:val="000000"/>
                <w:sz w:val="18"/>
                <w:szCs w:val="18"/>
              </w:rPr>
            </w:pPr>
            <w:r w:rsidRPr="00EC6DB0">
              <w:rPr>
                <w:rFonts w:ascii="Verdana" w:hAnsi="Verdana" w:cs="Calibri"/>
                <w:b/>
                <w:bCs/>
                <w:color w:val="000000"/>
                <w:sz w:val="18"/>
                <w:szCs w:val="18"/>
              </w:rPr>
              <w:t>Source Element from CDM</w:t>
            </w:r>
          </w:p>
        </w:tc>
        <w:tc>
          <w:tcPr>
            <w:tcW w:w="2813" w:type="dxa"/>
            <w:tcBorders>
              <w:top w:val="single" w:sz="4" w:space="0" w:color="auto"/>
              <w:left w:val="nil"/>
              <w:bottom w:val="single" w:sz="4" w:space="0" w:color="auto"/>
              <w:right w:val="single" w:sz="4" w:space="0" w:color="auto"/>
            </w:tcBorders>
            <w:shd w:val="clear" w:color="000000" w:fill="EEECE1" w:themeFill="background2"/>
            <w:vAlign w:val="center"/>
            <w:hideMark/>
          </w:tcPr>
          <w:p w:rsidR="00AE3815" w:rsidRPr="00EC6DB0" w:rsidRDefault="00AE3815" w:rsidP="00AE3815">
            <w:pPr>
              <w:rPr>
                <w:rFonts w:ascii="Verdana" w:hAnsi="Verdana" w:cs="Calibri"/>
                <w:b/>
                <w:bCs/>
                <w:color w:val="000000"/>
                <w:sz w:val="18"/>
                <w:szCs w:val="18"/>
              </w:rPr>
            </w:pPr>
            <w:r w:rsidRPr="00EC6DB0">
              <w:rPr>
                <w:rFonts w:ascii="Verdana" w:hAnsi="Verdana" w:cs="Calibri"/>
                <w:b/>
                <w:bCs/>
                <w:color w:val="000000"/>
                <w:sz w:val="18"/>
                <w:szCs w:val="18"/>
              </w:rPr>
              <w:t>Transformation Rule</w:t>
            </w:r>
          </w:p>
        </w:tc>
      </w:tr>
      <w:tr w:rsidR="00AE3815"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MEDCIN ID</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MEDCIN_ID</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 xml:space="preserve">$8 </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 </w:t>
            </w:r>
            <w:r w:rsidR="007D5942" w:rsidRPr="00EC6DB0">
              <w:rPr>
                <w:rFonts w:ascii="Verdana" w:hAnsi="Verdana" w:cs="Calibri"/>
                <w:color w:val="000000"/>
                <w:sz w:val="18"/>
                <w:szCs w:val="18"/>
              </w:rPr>
              <w:t>6 (MEDCIN_ID)</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 </w:t>
            </w:r>
            <w:r w:rsidR="008B410D" w:rsidRPr="00EC6DB0">
              <w:rPr>
                <w:rFonts w:ascii="Verdana" w:hAnsi="Verdana" w:cs="Calibri"/>
                <w:color w:val="000000"/>
                <w:sz w:val="18"/>
                <w:szCs w:val="18"/>
              </w:rPr>
              <w:t>MEDCIN_ID</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B971C7">
            <w:pPr>
              <w:rPr>
                <w:rFonts w:ascii="Verdana" w:hAnsi="Verdana" w:cs="Calibri"/>
                <w:color w:val="000000"/>
                <w:sz w:val="18"/>
                <w:szCs w:val="18"/>
              </w:rPr>
            </w:pPr>
            <w:r w:rsidRPr="00EC6DB0">
              <w:rPr>
                <w:rFonts w:ascii="Verdana" w:hAnsi="Verdana" w:cs="Calibri"/>
                <w:color w:val="000000"/>
                <w:sz w:val="18"/>
                <w:szCs w:val="18"/>
              </w:rPr>
              <w:t xml:space="preserve">No transformation </w:t>
            </w:r>
          </w:p>
        </w:tc>
      </w:tr>
      <w:tr w:rsidR="00AE3815"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CDR Historical Procedures ID</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CDR_HISTPROC_ID</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 xml:space="preserve">$20 </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 </w:t>
            </w:r>
            <w:r w:rsidR="008B410D" w:rsidRPr="00EC6DB0">
              <w:rPr>
                <w:rFonts w:ascii="Verdana" w:hAnsi="Verdana" w:cs="Calibri"/>
                <w:color w:val="000000"/>
                <w:sz w:val="18"/>
                <w:szCs w:val="18"/>
              </w:rPr>
              <w:t>3</w:t>
            </w:r>
            <w:r w:rsidR="007D5942" w:rsidRPr="00EC6DB0">
              <w:rPr>
                <w:rFonts w:ascii="Verdana" w:hAnsi="Verdana" w:cs="Calibri"/>
                <w:color w:val="000000"/>
                <w:sz w:val="18"/>
                <w:szCs w:val="18"/>
              </w:rPr>
              <w:t xml:space="preserve"> (EVENT_ID)</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 </w:t>
            </w:r>
            <w:r w:rsidR="00865966" w:rsidRPr="00EC6DB0">
              <w:rPr>
                <w:rFonts w:ascii="Verdana" w:hAnsi="Verdana" w:cs="Calibri"/>
                <w:color w:val="000000"/>
                <w:sz w:val="18"/>
                <w:szCs w:val="18"/>
              </w:rPr>
              <w:t>SOURCE_HIST_PROC_ID</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No transformation.</w:t>
            </w:r>
          </w:p>
        </w:tc>
      </w:tr>
      <w:tr w:rsidR="00AE3815"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CDR Patient ID</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CDR_PATIENT_ID</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 xml:space="preserve">$20 </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 </w:t>
            </w:r>
            <w:r w:rsidR="008B410D" w:rsidRPr="00EC6DB0">
              <w:rPr>
                <w:rFonts w:ascii="Verdana" w:hAnsi="Verdana" w:cs="Calibri"/>
                <w:color w:val="000000"/>
                <w:sz w:val="18"/>
                <w:szCs w:val="18"/>
              </w:rPr>
              <w:t>4</w:t>
            </w:r>
            <w:r w:rsidR="007D5942" w:rsidRPr="00EC6DB0">
              <w:rPr>
                <w:rFonts w:ascii="Verdana" w:hAnsi="Verdana" w:cs="Calibri"/>
                <w:color w:val="000000"/>
                <w:sz w:val="18"/>
                <w:szCs w:val="18"/>
              </w:rPr>
              <w:t xml:space="preserve"> (UNIT_NUMBER)</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7D5942">
            <w:pPr>
              <w:rPr>
                <w:rFonts w:ascii="Verdana" w:hAnsi="Verdana" w:cs="Calibri"/>
                <w:color w:val="000000"/>
                <w:sz w:val="18"/>
                <w:szCs w:val="18"/>
              </w:rPr>
            </w:pPr>
            <w:r w:rsidRPr="00EC6DB0">
              <w:rPr>
                <w:rFonts w:ascii="Verdana" w:hAnsi="Verdana" w:cs="Calibri"/>
                <w:color w:val="000000"/>
                <w:sz w:val="18"/>
                <w:szCs w:val="18"/>
              </w:rPr>
              <w:t> </w:t>
            </w:r>
            <w:r w:rsidR="007D5942" w:rsidRPr="00EC6DB0">
              <w:rPr>
                <w:rFonts w:ascii="Verdana" w:hAnsi="Verdana" w:cs="Calibri"/>
                <w:color w:val="000000"/>
                <w:sz w:val="18"/>
                <w:szCs w:val="18"/>
              </w:rPr>
              <w:t>N/A (See notes in section VI. Initialization.)</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No transformation.</w:t>
            </w:r>
          </w:p>
        </w:tc>
      </w:tr>
      <w:tr w:rsidR="00AE3815"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CDW Historical Procedures ID</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CDW_HIST_PROC_ID</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750063" w:rsidP="00750063">
            <w:pPr>
              <w:jc w:val="center"/>
              <w:rPr>
                <w:rFonts w:ascii="Verdana" w:hAnsi="Verdana" w:cs="Calibri"/>
                <w:color w:val="000000"/>
                <w:sz w:val="18"/>
                <w:szCs w:val="18"/>
              </w:rPr>
            </w:pPr>
            <w:r w:rsidRPr="00EC6DB0">
              <w:rPr>
                <w:rFonts w:ascii="Verdana" w:hAnsi="Verdana" w:cs="Calibri"/>
                <w:color w:val="000000"/>
                <w:sz w:val="18"/>
                <w:szCs w:val="18"/>
              </w:rPr>
              <w:t>21</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750063">
            <w:pPr>
              <w:rPr>
                <w:rFonts w:ascii="Verdana" w:hAnsi="Verdana" w:cs="Calibri"/>
                <w:color w:val="000000"/>
                <w:sz w:val="18"/>
                <w:szCs w:val="18"/>
              </w:rPr>
            </w:pPr>
            <w:r w:rsidRPr="00EC6DB0">
              <w:rPr>
                <w:rFonts w:ascii="Verdana" w:hAnsi="Verdana" w:cs="Calibri"/>
                <w:color w:val="000000"/>
                <w:sz w:val="18"/>
                <w:szCs w:val="18"/>
              </w:rPr>
              <w:t> </w:t>
            </w:r>
            <w:r w:rsidR="007D5942" w:rsidRPr="00EC6DB0">
              <w:rPr>
                <w:rFonts w:ascii="Verdana" w:hAnsi="Verdana" w:cs="Calibri"/>
                <w:color w:val="000000"/>
                <w:sz w:val="18"/>
                <w:szCs w:val="18"/>
              </w:rPr>
              <w:t> </w:t>
            </w:r>
            <w:r w:rsidR="00750063"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750063">
            <w:pPr>
              <w:rPr>
                <w:rFonts w:ascii="Verdana" w:hAnsi="Verdana" w:cs="Calibri"/>
                <w:color w:val="000000"/>
                <w:sz w:val="18"/>
                <w:szCs w:val="18"/>
              </w:rPr>
            </w:pPr>
            <w:r w:rsidRPr="00EC6DB0">
              <w:rPr>
                <w:rFonts w:ascii="Verdana" w:hAnsi="Verdana" w:cs="Calibri"/>
                <w:color w:val="000000"/>
                <w:sz w:val="18"/>
                <w:szCs w:val="18"/>
              </w:rPr>
              <w:t> </w:t>
            </w:r>
            <w:r w:rsidR="00750063" w:rsidRPr="00EC6DB0">
              <w:rPr>
                <w:rFonts w:ascii="Verdana" w:hAnsi="Verdana" w:cs="Calibri"/>
                <w:color w:val="000000"/>
                <w:sz w:val="18"/>
                <w:szCs w:val="18"/>
              </w:rPr>
              <w:t>CDW_HIST_PROC_ID</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157A89">
            <w:pPr>
              <w:rPr>
                <w:rFonts w:ascii="Verdana" w:hAnsi="Verdana" w:cs="Calibri"/>
                <w:color w:val="000000"/>
                <w:sz w:val="18"/>
                <w:szCs w:val="18"/>
              </w:rPr>
            </w:pPr>
            <w:r w:rsidRPr="00EC6DB0">
              <w:rPr>
                <w:rFonts w:ascii="Verdana" w:hAnsi="Verdana" w:cs="Calibri"/>
                <w:color w:val="000000"/>
                <w:sz w:val="18"/>
                <w:szCs w:val="18"/>
              </w:rPr>
              <w:t>No transformation</w:t>
            </w:r>
            <w:r w:rsidR="006E3DAD" w:rsidRPr="00EC6DB0">
              <w:rPr>
                <w:rFonts w:ascii="Verdana" w:hAnsi="Verdana" w:cs="Calibri"/>
                <w:color w:val="000000"/>
                <w:sz w:val="18"/>
                <w:szCs w:val="18"/>
              </w:rPr>
              <w:t>.</w:t>
            </w:r>
          </w:p>
        </w:tc>
      </w:tr>
      <w:tr w:rsidR="00157A89" w:rsidRPr="00EC6DB0" w:rsidTr="00EC6DB0">
        <w:trPr>
          <w:trHeight w:val="765"/>
          <w:jc w:val="center"/>
        </w:trPr>
        <w:tc>
          <w:tcPr>
            <w:tcW w:w="2156" w:type="dxa"/>
            <w:tcBorders>
              <w:top w:val="nil"/>
              <w:left w:val="single" w:sz="4" w:space="0" w:color="auto"/>
              <w:bottom w:val="single" w:sz="4" w:space="0" w:color="auto"/>
              <w:right w:val="single" w:sz="4" w:space="0" w:color="auto"/>
            </w:tcBorders>
            <w:shd w:val="clear" w:color="auto" w:fill="auto"/>
            <w:noWrap/>
            <w:vAlign w:val="center"/>
          </w:tcPr>
          <w:p w:rsidR="00157A89" w:rsidRPr="00EC6DB0" w:rsidRDefault="00157A89" w:rsidP="00157A89">
            <w:pPr>
              <w:rPr>
                <w:rFonts w:ascii="Verdana" w:hAnsi="Verdana" w:cs="Calibri"/>
                <w:color w:val="000000"/>
                <w:sz w:val="18"/>
                <w:szCs w:val="18"/>
              </w:rPr>
            </w:pPr>
            <w:r w:rsidRPr="00EC6DB0">
              <w:rPr>
                <w:rFonts w:ascii="Verdana" w:hAnsi="Verdana" w:cs="Calibri"/>
                <w:color w:val="000000"/>
                <w:sz w:val="18"/>
                <w:szCs w:val="18"/>
              </w:rPr>
              <w:t>Procedure Date</w:t>
            </w:r>
          </w:p>
        </w:tc>
        <w:tc>
          <w:tcPr>
            <w:tcW w:w="2320" w:type="dxa"/>
            <w:tcBorders>
              <w:top w:val="nil"/>
              <w:left w:val="nil"/>
              <w:bottom w:val="single" w:sz="4" w:space="0" w:color="auto"/>
              <w:right w:val="single" w:sz="4" w:space="0" w:color="auto"/>
            </w:tcBorders>
            <w:shd w:val="clear" w:color="auto" w:fill="auto"/>
            <w:vAlign w:val="center"/>
          </w:tcPr>
          <w:p w:rsidR="00157A89" w:rsidRPr="00EC6DB0" w:rsidRDefault="00157A89" w:rsidP="00AF5C3D">
            <w:pPr>
              <w:jc w:val="center"/>
              <w:rPr>
                <w:rFonts w:ascii="Verdana" w:hAnsi="Verdana" w:cs="Calibri"/>
                <w:color w:val="000000"/>
                <w:sz w:val="18"/>
                <w:szCs w:val="18"/>
              </w:rPr>
            </w:pPr>
            <w:r w:rsidRPr="00EC6DB0">
              <w:rPr>
                <w:rFonts w:ascii="Verdana" w:hAnsi="Verdana" w:cs="Calibri"/>
                <w:color w:val="000000"/>
                <w:sz w:val="18"/>
                <w:szCs w:val="18"/>
              </w:rPr>
              <w:t>PROCEDURE_DATE</w:t>
            </w:r>
          </w:p>
        </w:tc>
        <w:tc>
          <w:tcPr>
            <w:tcW w:w="1490" w:type="dxa"/>
            <w:tcBorders>
              <w:top w:val="nil"/>
              <w:left w:val="nil"/>
              <w:bottom w:val="single" w:sz="4" w:space="0" w:color="auto"/>
              <w:right w:val="single" w:sz="4" w:space="0" w:color="auto"/>
            </w:tcBorders>
            <w:shd w:val="clear" w:color="auto" w:fill="auto"/>
            <w:noWrap/>
            <w:vAlign w:val="center"/>
          </w:tcPr>
          <w:p w:rsidR="00157A89" w:rsidRPr="00EC6DB0" w:rsidRDefault="00157A89" w:rsidP="00AF5C3D">
            <w:pPr>
              <w:jc w:val="center"/>
              <w:rPr>
                <w:rFonts w:ascii="Verdana" w:hAnsi="Verdana" w:cs="Calibri"/>
                <w:color w:val="000000"/>
                <w:sz w:val="18"/>
                <w:szCs w:val="18"/>
              </w:rPr>
            </w:pPr>
            <w:r w:rsidRPr="00EC6DB0">
              <w:rPr>
                <w:rFonts w:ascii="Verdana" w:hAnsi="Verdana" w:cs="Calibri"/>
                <w:color w:val="000000"/>
                <w:sz w:val="18"/>
                <w:szCs w:val="18"/>
              </w:rPr>
              <w:t>SAS DATE</w:t>
            </w:r>
          </w:p>
        </w:tc>
        <w:tc>
          <w:tcPr>
            <w:tcW w:w="2352" w:type="dxa"/>
            <w:tcBorders>
              <w:top w:val="nil"/>
              <w:left w:val="nil"/>
              <w:bottom w:val="single" w:sz="4" w:space="0" w:color="auto"/>
              <w:right w:val="single" w:sz="4" w:space="0" w:color="auto"/>
            </w:tcBorders>
            <w:shd w:val="clear" w:color="auto" w:fill="auto"/>
            <w:noWrap/>
            <w:vAlign w:val="center"/>
          </w:tcPr>
          <w:p w:rsidR="00157A89" w:rsidRPr="00EC6DB0" w:rsidRDefault="00157A89" w:rsidP="00A200B0">
            <w:pPr>
              <w:rPr>
                <w:rFonts w:ascii="Verdana" w:hAnsi="Verdana" w:cs="Calibri"/>
                <w:color w:val="000000"/>
                <w:sz w:val="18"/>
                <w:szCs w:val="18"/>
              </w:rPr>
            </w:pPr>
            <w:r w:rsidRPr="00EC6DB0">
              <w:rPr>
                <w:rFonts w:ascii="Verdana" w:hAnsi="Verdana" w:cs="Calibri"/>
                <w:color w:val="000000"/>
                <w:sz w:val="18"/>
                <w:szCs w:val="18"/>
              </w:rPr>
              <w:t>PROCEDURE DATE</w:t>
            </w:r>
          </w:p>
        </w:tc>
        <w:tc>
          <w:tcPr>
            <w:tcW w:w="2716" w:type="dxa"/>
            <w:tcBorders>
              <w:top w:val="nil"/>
              <w:left w:val="nil"/>
              <w:bottom w:val="single" w:sz="4" w:space="0" w:color="auto"/>
              <w:right w:val="single" w:sz="4" w:space="0" w:color="auto"/>
            </w:tcBorders>
            <w:shd w:val="clear" w:color="auto" w:fill="auto"/>
            <w:noWrap/>
            <w:vAlign w:val="center"/>
          </w:tcPr>
          <w:p w:rsidR="00157A89" w:rsidRPr="00EC6DB0" w:rsidRDefault="00157A89" w:rsidP="00AF5C3D">
            <w:pPr>
              <w:rPr>
                <w:rFonts w:ascii="Verdana" w:hAnsi="Verdana" w:cs="Calibri"/>
                <w:color w:val="000000"/>
                <w:sz w:val="18"/>
                <w:szCs w:val="18"/>
              </w:rPr>
            </w:pPr>
            <w:r w:rsidRPr="00EC6DB0">
              <w:rPr>
                <w:rFonts w:ascii="Verdana" w:hAnsi="Verdana" w:cs="Calibri"/>
                <w:color w:val="000000"/>
                <w:sz w:val="18"/>
                <w:szCs w:val="18"/>
              </w:rPr>
              <w:t>PROCEDURE_DATE</w:t>
            </w:r>
          </w:p>
        </w:tc>
        <w:tc>
          <w:tcPr>
            <w:tcW w:w="2813" w:type="dxa"/>
            <w:tcBorders>
              <w:top w:val="nil"/>
              <w:left w:val="nil"/>
              <w:bottom w:val="single" w:sz="4" w:space="0" w:color="auto"/>
              <w:right w:val="single" w:sz="4" w:space="0" w:color="auto"/>
            </w:tcBorders>
            <w:shd w:val="clear" w:color="auto" w:fill="auto"/>
            <w:vAlign w:val="center"/>
          </w:tcPr>
          <w:p w:rsidR="00157A89" w:rsidRPr="00EC6DB0" w:rsidRDefault="00157A89" w:rsidP="00750063">
            <w:pPr>
              <w:rPr>
                <w:rFonts w:ascii="Verdana" w:hAnsi="Verdana" w:cs="Calibri"/>
                <w:color w:val="FF0000"/>
                <w:sz w:val="18"/>
                <w:szCs w:val="18"/>
              </w:rPr>
            </w:pPr>
            <w:r w:rsidRPr="00EC6DB0">
              <w:rPr>
                <w:rFonts w:ascii="Verdana" w:hAnsi="Verdana" w:cs="Calibri"/>
                <w:sz w:val="18"/>
                <w:szCs w:val="18"/>
              </w:rPr>
              <w:t>Set to the SAS date equivalent of the 1</w:t>
            </w:r>
            <w:r w:rsidRPr="00EC6DB0">
              <w:rPr>
                <w:rFonts w:ascii="Verdana" w:hAnsi="Verdana" w:cs="Calibri"/>
                <w:sz w:val="18"/>
                <w:szCs w:val="18"/>
                <w:vertAlign w:val="superscript"/>
              </w:rPr>
              <w:t>st</w:t>
            </w:r>
            <w:r w:rsidRPr="00EC6DB0">
              <w:rPr>
                <w:rFonts w:ascii="Verdana" w:hAnsi="Verdana" w:cs="Calibri"/>
                <w:sz w:val="18"/>
                <w:szCs w:val="18"/>
              </w:rPr>
              <w:t xml:space="preserve"> </w:t>
            </w:r>
            <w:proofErr w:type="gramStart"/>
            <w:r w:rsidRPr="00EC6DB0">
              <w:rPr>
                <w:rFonts w:ascii="Verdana" w:hAnsi="Verdana" w:cs="Calibri"/>
                <w:sz w:val="18"/>
                <w:szCs w:val="18"/>
              </w:rPr>
              <w:t>8  characters</w:t>
            </w:r>
            <w:proofErr w:type="gramEnd"/>
            <w:r w:rsidRPr="00EC6DB0">
              <w:rPr>
                <w:rFonts w:ascii="Verdana" w:hAnsi="Verdana" w:cs="Calibri"/>
                <w:sz w:val="18"/>
                <w:szCs w:val="18"/>
              </w:rPr>
              <w:t xml:space="preserve"> of the procedure date.</w:t>
            </w:r>
          </w:p>
        </w:tc>
      </w:tr>
      <w:tr w:rsidR="00AE3815" w:rsidRPr="00EC6DB0" w:rsidTr="00EC6DB0">
        <w:trPr>
          <w:trHeight w:val="255"/>
          <w:jc w:val="center"/>
        </w:trPr>
        <w:tc>
          <w:tcPr>
            <w:tcW w:w="13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E3815" w:rsidRPr="00EC6DB0" w:rsidRDefault="00AE3815" w:rsidP="00AE3815">
            <w:pPr>
              <w:jc w:val="center"/>
              <w:rPr>
                <w:rFonts w:ascii="Verdana" w:hAnsi="Verdana" w:cs="Calibri"/>
                <w:b/>
                <w:color w:val="000000"/>
                <w:sz w:val="18"/>
                <w:szCs w:val="18"/>
              </w:rPr>
            </w:pPr>
            <w:r w:rsidRPr="00EC6DB0">
              <w:rPr>
                <w:rFonts w:ascii="Verdana" w:hAnsi="Verdana" w:cs="Calibri"/>
                <w:b/>
                <w:color w:val="000000"/>
                <w:sz w:val="18"/>
                <w:szCs w:val="18"/>
              </w:rPr>
              <w:t>Internally Derived Fields</w:t>
            </w:r>
          </w:p>
        </w:tc>
      </w:tr>
      <w:tr w:rsidR="00AE3815" w:rsidRPr="00EC6DB0" w:rsidTr="00EC6DB0">
        <w:trPr>
          <w:trHeight w:val="127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Fiscal Month</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FM</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 xml:space="preserve">$2 </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157A89">
            <w:pPr>
              <w:rPr>
                <w:rFonts w:ascii="Verdana" w:hAnsi="Verdana" w:cs="Calibri"/>
                <w:color w:val="000000"/>
                <w:sz w:val="18"/>
                <w:szCs w:val="18"/>
              </w:rPr>
            </w:pPr>
            <w:r w:rsidRPr="00EC6DB0">
              <w:rPr>
                <w:rFonts w:ascii="Verdana" w:hAnsi="Verdana" w:cs="Calibri"/>
                <w:color w:val="000000"/>
                <w:sz w:val="18"/>
                <w:szCs w:val="18"/>
              </w:rPr>
              <w:t> </w:t>
            </w:r>
            <w:r w:rsidR="00157A89"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157A89" w:rsidP="00157A89">
            <w:pPr>
              <w:rPr>
                <w:rFonts w:ascii="Verdana" w:hAnsi="Verdana" w:cs="Calibri"/>
                <w:color w:val="000000"/>
                <w:sz w:val="18"/>
                <w:szCs w:val="18"/>
              </w:rPr>
            </w:pPr>
            <w:r w:rsidRPr="00EC6DB0">
              <w:rPr>
                <w:rFonts w:ascii="Verdana" w:hAnsi="Verdana" w:cs="Calibri"/>
                <w:color w:val="000000"/>
                <w:sz w:val="18"/>
                <w:szCs w:val="18"/>
              </w:rPr>
              <w:t>N/A</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157A89">
            <w:pPr>
              <w:rPr>
                <w:rFonts w:ascii="Verdana" w:hAnsi="Verdana" w:cs="Calibri"/>
                <w:color w:val="FF0000"/>
                <w:sz w:val="18"/>
                <w:szCs w:val="18"/>
              </w:rPr>
            </w:pPr>
            <w:r w:rsidRPr="00EC6DB0">
              <w:rPr>
                <w:rFonts w:ascii="Verdana" w:hAnsi="Verdana" w:cs="Calibri"/>
                <w:sz w:val="18"/>
                <w:szCs w:val="18"/>
              </w:rPr>
              <w:t xml:space="preserve">Fiscal month equivalent of calendar month of </w:t>
            </w:r>
            <w:r w:rsidR="00785291" w:rsidRPr="00EC6DB0">
              <w:rPr>
                <w:rFonts w:ascii="Verdana" w:hAnsi="Verdana" w:cs="Calibri"/>
                <w:sz w:val="18"/>
                <w:szCs w:val="18"/>
              </w:rPr>
              <w:t>Procedure Date</w:t>
            </w:r>
            <w:r w:rsidR="00D16452" w:rsidRPr="00EC6DB0">
              <w:rPr>
                <w:rFonts w:ascii="Verdana" w:hAnsi="Verdana" w:cs="Calibri"/>
                <w:color w:val="FF0000"/>
                <w:sz w:val="18"/>
                <w:szCs w:val="18"/>
              </w:rPr>
              <w:t>.</w:t>
            </w:r>
            <w:r w:rsidR="00785291" w:rsidRPr="00EC6DB0">
              <w:rPr>
                <w:rFonts w:ascii="Verdana" w:hAnsi="Verdana" w:cs="Calibri"/>
                <w:color w:val="FF0000"/>
                <w:sz w:val="18"/>
                <w:szCs w:val="18"/>
              </w:rPr>
              <w:t xml:space="preserve"> </w:t>
            </w:r>
          </w:p>
        </w:tc>
      </w:tr>
      <w:tr w:rsidR="00AE3815"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E3815" w:rsidRPr="00EC6DB0" w:rsidRDefault="00AE3815" w:rsidP="00AE3815">
            <w:pPr>
              <w:rPr>
                <w:rFonts w:ascii="Verdana" w:hAnsi="Verdana" w:cs="Calibri"/>
                <w:color w:val="000000"/>
                <w:sz w:val="18"/>
                <w:szCs w:val="18"/>
              </w:rPr>
            </w:pPr>
            <w:r w:rsidRPr="00EC6DB0">
              <w:rPr>
                <w:rFonts w:ascii="Verdana" w:hAnsi="Verdana" w:cs="Calibri"/>
                <w:color w:val="000000"/>
                <w:sz w:val="18"/>
                <w:szCs w:val="18"/>
              </w:rPr>
              <w:t>Fiscal Year</w:t>
            </w:r>
          </w:p>
        </w:tc>
        <w:tc>
          <w:tcPr>
            <w:tcW w:w="2320"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FY</w:t>
            </w:r>
          </w:p>
        </w:tc>
        <w:tc>
          <w:tcPr>
            <w:tcW w:w="1490"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AE3815">
            <w:pPr>
              <w:jc w:val="center"/>
              <w:rPr>
                <w:rFonts w:ascii="Verdana" w:hAnsi="Verdana" w:cs="Calibri"/>
                <w:color w:val="000000"/>
                <w:sz w:val="18"/>
                <w:szCs w:val="18"/>
              </w:rPr>
            </w:pPr>
            <w:r w:rsidRPr="00EC6DB0">
              <w:rPr>
                <w:rFonts w:ascii="Verdana" w:hAnsi="Verdana" w:cs="Calibri"/>
                <w:color w:val="000000"/>
                <w:sz w:val="18"/>
                <w:szCs w:val="18"/>
              </w:rPr>
              <w:t xml:space="preserve">$4 </w:t>
            </w:r>
          </w:p>
        </w:tc>
        <w:tc>
          <w:tcPr>
            <w:tcW w:w="2352" w:type="dxa"/>
            <w:tcBorders>
              <w:top w:val="nil"/>
              <w:left w:val="nil"/>
              <w:bottom w:val="single" w:sz="4" w:space="0" w:color="auto"/>
              <w:right w:val="single" w:sz="4" w:space="0" w:color="auto"/>
            </w:tcBorders>
            <w:shd w:val="clear" w:color="auto" w:fill="auto"/>
            <w:noWrap/>
            <w:vAlign w:val="center"/>
            <w:hideMark/>
          </w:tcPr>
          <w:p w:rsidR="00AE3815" w:rsidRPr="00EC6DB0" w:rsidRDefault="00AE3815" w:rsidP="00157A89">
            <w:pPr>
              <w:rPr>
                <w:rFonts w:ascii="Verdana" w:hAnsi="Verdana" w:cs="Calibri"/>
                <w:color w:val="000000"/>
                <w:sz w:val="18"/>
                <w:szCs w:val="18"/>
              </w:rPr>
            </w:pPr>
            <w:r w:rsidRPr="00EC6DB0">
              <w:rPr>
                <w:rFonts w:ascii="Verdana" w:hAnsi="Verdana" w:cs="Calibri"/>
                <w:color w:val="000000"/>
                <w:sz w:val="18"/>
                <w:szCs w:val="18"/>
              </w:rPr>
              <w:t> </w:t>
            </w:r>
            <w:r w:rsidR="00157A89"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AE3815" w:rsidRPr="00EC6DB0" w:rsidRDefault="00157A89" w:rsidP="00157A89">
            <w:pPr>
              <w:rPr>
                <w:rFonts w:ascii="Verdana" w:hAnsi="Verdana" w:cs="Calibri"/>
                <w:color w:val="000000"/>
                <w:sz w:val="18"/>
                <w:szCs w:val="18"/>
              </w:rPr>
            </w:pPr>
            <w:r w:rsidRPr="00EC6DB0">
              <w:rPr>
                <w:rFonts w:ascii="Verdana" w:hAnsi="Verdana" w:cs="Calibri"/>
                <w:color w:val="000000"/>
                <w:sz w:val="18"/>
                <w:szCs w:val="18"/>
              </w:rPr>
              <w:t>N/A</w:t>
            </w:r>
          </w:p>
        </w:tc>
        <w:tc>
          <w:tcPr>
            <w:tcW w:w="2813" w:type="dxa"/>
            <w:tcBorders>
              <w:top w:val="nil"/>
              <w:left w:val="nil"/>
              <w:bottom w:val="single" w:sz="4" w:space="0" w:color="auto"/>
              <w:right w:val="single" w:sz="4" w:space="0" w:color="auto"/>
            </w:tcBorders>
            <w:shd w:val="clear" w:color="auto" w:fill="auto"/>
            <w:vAlign w:val="center"/>
            <w:hideMark/>
          </w:tcPr>
          <w:p w:rsidR="00AE3815" w:rsidRPr="00EC6DB0" w:rsidRDefault="00AE3815" w:rsidP="00785291">
            <w:pPr>
              <w:rPr>
                <w:rFonts w:ascii="Verdana" w:hAnsi="Verdana" w:cs="Calibri"/>
                <w:color w:val="FF0000"/>
                <w:sz w:val="18"/>
                <w:szCs w:val="18"/>
              </w:rPr>
            </w:pPr>
            <w:r w:rsidRPr="00EC6DB0">
              <w:rPr>
                <w:rFonts w:ascii="Verdana" w:hAnsi="Verdana" w:cs="Calibri"/>
                <w:sz w:val="18"/>
                <w:szCs w:val="18"/>
              </w:rPr>
              <w:t xml:space="preserve">Fiscal year equivalent of calendar year of </w:t>
            </w:r>
            <w:r w:rsidR="00785291" w:rsidRPr="00EC6DB0">
              <w:rPr>
                <w:rFonts w:ascii="Verdana" w:hAnsi="Verdana" w:cs="Calibri"/>
                <w:sz w:val="18"/>
                <w:szCs w:val="18"/>
              </w:rPr>
              <w:t>Procedure Date</w:t>
            </w:r>
            <w:r w:rsidRPr="00EC6DB0">
              <w:rPr>
                <w:rFonts w:ascii="Verdana" w:hAnsi="Verdana" w:cs="Calibri"/>
                <w:sz w:val="18"/>
                <w:szCs w:val="18"/>
              </w:rPr>
              <w:t xml:space="preserve">.  </w:t>
            </w:r>
          </w:p>
        </w:tc>
      </w:tr>
      <w:tr w:rsidR="00640E39" w:rsidRPr="00EC6DB0" w:rsidTr="00EC6DB0">
        <w:trPr>
          <w:trHeight w:val="76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Feed Date</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FEEDDT</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$8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640E39" w:rsidP="00640E39">
            <w:pPr>
              <w:rPr>
                <w:rFonts w:ascii="Verdana" w:hAnsi="Verdana" w:cs="Calibri"/>
                <w:sz w:val="18"/>
                <w:szCs w:val="18"/>
              </w:rPr>
            </w:pPr>
            <w:r w:rsidRPr="00EC6DB0">
              <w:rPr>
                <w:rFonts w:ascii="Verdana" w:hAnsi="Verdana" w:cs="Calibri"/>
                <w:sz w:val="18"/>
                <w:szCs w:val="18"/>
              </w:rPr>
              <w:t xml:space="preserve">Set to null if the record is from </w:t>
            </w:r>
            <w:proofErr w:type="gramStart"/>
            <w:r w:rsidRPr="00EC6DB0">
              <w:rPr>
                <w:rFonts w:ascii="Verdana" w:hAnsi="Verdana" w:cs="Calibri"/>
                <w:sz w:val="18"/>
                <w:szCs w:val="18"/>
              </w:rPr>
              <w:t>CDM.,</w:t>
            </w:r>
            <w:proofErr w:type="gramEnd"/>
            <w:r w:rsidRPr="00EC6DB0">
              <w:rPr>
                <w:rFonts w:ascii="Verdana" w:hAnsi="Verdana" w:cs="Calibri"/>
                <w:sz w:val="18"/>
                <w:szCs w:val="18"/>
              </w:rPr>
              <w:t xml:space="preserve"> otherwise, set to the d</w:t>
            </w:r>
            <w:r w:rsidR="002C028E" w:rsidRPr="00EC6DB0">
              <w:rPr>
                <w:rFonts w:ascii="Verdana" w:hAnsi="Verdana" w:cs="Calibri"/>
                <w:sz w:val="18"/>
                <w:szCs w:val="18"/>
              </w:rPr>
              <w:t>ate of the feed in which this entry most recently came. YYYMMDD format</w:t>
            </w:r>
            <w:proofErr w:type="gramStart"/>
            <w:r w:rsidR="002C028E" w:rsidRPr="00EC6DB0">
              <w:rPr>
                <w:rFonts w:ascii="Verdana" w:hAnsi="Verdana" w:cs="Calibri"/>
                <w:sz w:val="18"/>
                <w:szCs w:val="18"/>
              </w:rPr>
              <w:t>..</w:t>
            </w:r>
            <w:proofErr w:type="gramEnd"/>
            <w:r w:rsidR="002C028E" w:rsidRPr="00EC6DB0">
              <w:rPr>
                <w:rFonts w:ascii="Verdana" w:hAnsi="Verdana" w:cs="Calibri"/>
                <w:sz w:val="18"/>
                <w:szCs w:val="18"/>
              </w:rPr>
              <w:t xml:space="preserve">  </w:t>
            </w:r>
          </w:p>
        </w:tc>
      </w:tr>
      <w:tr w:rsidR="002C028E"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color w:val="000000"/>
                <w:sz w:val="18"/>
                <w:szCs w:val="18"/>
              </w:rPr>
            </w:pPr>
            <w:r w:rsidRPr="00EC6DB0">
              <w:rPr>
                <w:rFonts w:ascii="Verdana" w:hAnsi="Verdana" w:cs="Calibri"/>
                <w:color w:val="000000"/>
                <w:sz w:val="18"/>
                <w:szCs w:val="18"/>
              </w:rPr>
              <w:t>Patient Age</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color w:val="000000"/>
                <w:sz w:val="18"/>
                <w:szCs w:val="18"/>
              </w:rPr>
            </w:pPr>
            <w:r w:rsidRPr="00EC6DB0">
              <w:rPr>
                <w:rFonts w:ascii="Verdana" w:hAnsi="Verdana" w:cs="Calibri"/>
                <w:color w:val="000000"/>
                <w:sz w:val="18"/>
                <w:szCs w:val="18"/>
              </w:rPr>
              <w:t>PATAGE</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color w:val="000000"/>
                <w:sz w:val="18"/>
                <w:szCs w:val="18"/>
              </w:rPr>
            </w:pPr>
            <w:r w:rsidRPr="00EC6DB0">
              <w:rPr>
                <w:rFonts w:ascii="Verdana" w:hAnsi="Verdana" w:cs="Calibri"/>
                <w:color w:val="000000"/>
                <w:sz w:val="18"/>
                <w:szCs w:val="18"/>
              </w:rPr>
              <w:t>3</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640E39" w:rsidP="00640E39">
            <w:pPr>
              <w:rPr>
                <w:rFonts w:ascii="Verdana" w:hAnsi="Verdana" w:cs="Calibri"/>
                <w:color w:val="000000"/>
                <w:sz w:val="18"/>
                <w:szCs w:val="18"/>
              </w:rPr>
            </w:pPr>
            <w:r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640E39" w:rsidP="00640E39">
            <w:pPr>
              <w:rPr>
                <w:rFonts w:ascii="Verdana" w:hAnsi="Verdana" w:cs="Calibri"/>
                <w:color w:val="000000"/>
                <w:sz w:val="18"/>
                <w:szCs w:val="18"/>
              </w:rPr>
            </w:pPr>
            <w:r w:rsidRPr="00EC6DB0">
              <w:rPr>
                <w:rFonts w:ascii="Verdana" w:hAnsi="Verdana" w:cs="Calibri"/>
                <w:color w:val="000000"/>
                <w:sz w:val="18"/>
                <w:szCs w:val="18"/>
              </w:rPr>
              <w:t>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B971C7">
            <w:pPr>
              <w:rPr>
                <w:rFonts w:ascii="Verdana" w:hAnsi="Verdana" w:cs="Calibri"/>
                <w:color w:val="FF0000"/>
                <w:sz w:val="18"/>
                <w:szCs w:val="18"/>
              </w:rPr>
            </w:pPr>
            <w:r w:rsidRPr="00EC6DB0">
              <w:rPr>
                <w:rFonts w:ascii="Verdana" w:hAnsi="Verdana" w:cs="Calibri"/>
                <w:sz w:val="18"/>
                <w:szCs w:val="18"/>
              </w:rPr>
              <w:t>Current patient age, derived from the DOB and the date of processing.</w:t>
            </w:r>
            <w:r w:rsidR="00D16452" w:rsidRPr="00EC6DB0">
              <w:rPr>
                <w:rFonts w:ascii="Verdana" w:hAnsi="Verdana" w:cs="Calibri"/>
                <w:sz w:val="18"/>
                <w:szCs w:val="18"/>
              </w:rPr>
              <w:t xml:space="preserve"> If </w:t>
            </w:r>
            <w:r w:rsidR="00FE5BBF" w:rsidRPr="00EC6DB0">
              <w:rPr>
                <w:rFonts w:ascii="Verdana" w:hAnsi="Verdana" w:cs="Calibri"/>
                <w:sz w:val="18"/>
                <w:szCs w:val="18"/>
              </w:rPr>
              <w:t>there is no match in the Patient table then the resulting patient age is null</w:t>
            </w:r>
            <w:r w:rsidR="00FE5BBF" w:rsidRPr="00EC6DB0">
              <w:rPr>
                <w:rFonts w:ascii="Verdana" w:hAnsi="Verdana" w:cs="Calibri"/>
                <w:color w:val="FF0000"/>
                <w:sz w:val="18"/>
                <w:szCs w:val="18"/>
              </w:rPr>
              <w:t>.</w:t>
            </w:r>
          </w:p>
        </w:tc>
      </w:tr>
      <w:tr w:rsidR="00640E39"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Age Group Code</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AGEGRP</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3F36BC">
            <w:pPr>
              <w:rPr>
                <w:rFonts w:ascii="Verdana" w:hAnsi="Verdana" w:cs="Calibri"/>
                <w:sz w:val="18"/>
                <w:szCs w:val="18"/>
              </w:rPr>
            </w:pPr>
            <w:r w:rsidRPr="00EC6DB0">
              <w:rPr>
                <w:rFonts w:ascii="Verdana" w:hAnsi="Verdana" w:cs="Calibri"/>
                <w:sz w:val="18"/>
                <w:szCs w:val="18"/>
              </w:rPr>
              <w:t>If age in [0</w:t>
            </w:r>
            <w:proofErr w:type="gramStart"/>
            <w:r w:rsidRPr="00EC6DB0">
              <w:rPr>
                <w:rFonts w:ascii="Verdana" w:hAnsi="Verdana" w:cs="Calibri"/>
                <w:sz w:val="18"/>
                <w:szCs w:val="18"/>
              </w:rPr>
              <w:t>,4</w:t>
            </w:r>
            <w:proofErr w:type="gramEnd"/>
            <w:r w:rsidRPr="00EC6DB0">
              <w:rPr>
                <w:rFonts w:ascii="Verdana" w:hAnsi="Verdana" w:cs="Calibri"/>
                <w:sz w:val="18"/>
                <w:szCs w:val="18"/>
              </w:rPr>
              <w:t xml:space="preserve">] then set to A.  If age in [5-14] then set to B.  If age in [15-17] then </w:t>
            </w:r>
            <w:r w:rsidRPr="00EC6DB0">
              <w:rPr>
                <w:rFonts w:ascii="Verdana" w:hAnsi="Verdana" w:cs="Calibri"/>
                <w:sz w:val="18"/>
                <w:szCs w:val="18"/>
              </w:rPr>
              <w:lastRenderedPageBreak/>
              <w:t>set to C.  If age in [18-24] then set to D.  If age in [25-34] then set to E.  If age in [35-44] then set to F.  If age in [45-64] then set to G.  If age [65 or over] then set to H.  If age unknown or there is no match in the Patient table, then set to Z.</w:t>
            </w:r>
          </w:p>
        </w:tc>
      </w:tr>
      <w:tr w:rsidR="002C028E" w:rsidRPr="00EC6DB0" w:rsidTr="00EC6DB0">
        <w:trPr>
          <w:trHeight w:val="255"/>
          <w:jc w:val="center"/>
        </w:trPr>
        <w:tc>
          <w:tcPr>
            <w:tcW w:w="13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028E" w:rsidRPr="00EC6DB0" w:rsidRDefault="002C028E" w:rsidP="00640E39">
            <w:pPr>
              <w:jc w:val="center"/>
              <w:rPr>
                <w:rFonts w:ascii="Verdana" w:hAnsi="Verdana" w:cs="Calibri"/>
                <w:b/>
                <w:color w:val="000000"/>
                <w:sz w:val="18"/>
                <w:szCs w:val="18"/>
              </w:rPr>
            </w:pPr>
            <w:r w:rsidRPr="00EC6DB0">
              <w:rPr>
                <w:rFonts w:ascii="Verdana" w:hAnsi="Verdana" w:cs="Calibri"/>
                <w:b/>
                <w:color w:val="000000"/>
                <w:sz w:val="18"/>
                <w:szCs w:val="18"/>
              </w:rPr>
              <w:lastRenderedPageBreak/>
              <w:t xml:space="preserve">Derived from Merge to Patient Table </w:t>
            </w:r>
          </w:p>
        </w:tc>
      </w:tr>
      <w:tr w:rsidR="002C028E"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color w:val="000000"/>
                <w:sz w:val="18"/>
                <w:szCs w:val="18"/>
              </w:rPr>
            </w:pPr>
            <w:r w:rsidRPr="00EC6DB0">
              <w:rPr>
                <w:rFonts w:ascii="Verdana" w:hAnsi="Verdana" w:cs="Calibri"/>
                <w:color w:val="000000"/>
                <w:sz w:val="18"/>
                <w:szCs w:val="18"/>
              </w:rPr>
              <w:t>EDIPN</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color w:val="000000"/>
                <w:sz w:val="18"/>
                <w:szCs w:val="18"/>
              </w:rPr>
            </w:pPr>
            <w:r w:rsidRPr="00EC6DB0">
              <w:rPr>
                <w:rFonts w:ascii="Verdana" w:hAnsi="Verdana" w:cs="Calibri"/>
                <w:color w:val="000000"/>
                <w:sz w:val="18"/>
                <w:szCs w:val="18"/>
              </w:rPr>
              <w:t>EDI_PN</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color w:val="000000"/>
                <w:sz w:val="18"/>
                <w:szCs w:val="18"/>
              </w:rPr>
            </w:pPr>
            <w:r w:rsidRPr="00EC6DB0">
              <w:rPr>
                <w:rFonts w:ascii="Verdana" w:hAnsi="Verdana" w:cs="Calibri"/>
                <w:color w:val="000000"/>
                <w:sz w:val="18"/>
                <w:szCs w:val="18"/>
              </w:rPr>
              <w:t xml:space="preserve">$10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rPr>
                <w:rFonts w:ascii="Verdana" w:hAnsi="Verdana" w:cs="Calibri"/>
                <w:color w:val="000000"/>
                <w:sz w:val="18"/>
                <w:szCs w:val="18"/>
              </w:rPr>
            </w:pPr>
            <w:r w:rsidRPr="00EC6DB0">
              <w:rPr>
                <w:rFonts w:ascii="Verdana" w:hAnsi="Verdana" w:cs="Calibri"/>
                <w:color w:val="000000"/>
                <w:sz w:val="18"/>
                <w:szCs w:val="18"/>
              </w:rPr>
              <w:t>EDI_PN, from the MDR CDR Patient table.  If there is no match, set EDI_PN to null.</w:t>
            </w:r>
          </w:p>
        </w:tc>
      </w:tr>
      <w:tr w:rsidR="00640E39" w:rsidRPr="00EC6DB0" w:rsidTr="00EC6DB0">
        <w:trPr>
          <w:trHeight w:val="76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Patient Category</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PATCAT</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$3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FC3E8C">
            <w:pPr>
              <w:rPr>
                <w:rFonts w:ascii="Verdana" w:hAnsi="Verdana" w:cs="Calibri"/>
                <w:sz w:val="18"/>
                <w:szCs w:val="18"/>
              </w:rPr>
            </w:pPr>
            <w:r w:rsidRPr="00EC6DB0">
              <w:rPr>
                <w:rFonts w:ascii="Verdana" w:hAnsi="Verdana" w:cs="Calibri"/>
                <w:sz w:val="18"/>
                <w:szCs w:val="18"/>
              </w:rPr>
              <w:t>Patient Category Code, from the MDR CDR Patient table.  If no match found</w:t>
            </w:r>
            <w:r w:rsidR="00FE5BBF" w:rsidRPr="00EC6DB0">
              <w:rPr>
                <w:rFonts w:ascii="Verdana" w:hAnsi="Verdana" w:cs="Calibri"/>
                <w:sz w:val="18"/>
                <w:szCs w:val="18"/>
              </w:rPr>
              <w:t xml:space="preserve"> then</w:t>
            </w:r>
            <w:r w:rsidRPr="00EC6DB0">
              <w:rPr>
                <w:rFonts w:ascii="Verdana" w:hAnsi="Verdana" w:cs="Calibri"/>
                <w:sz w:val="18"/>
                <w:szCs w:val="18"/>
              </w:rPr>
              <w:t xml:space="preserve"> set to null. ".</w:t>
            </w:r>
          </w:p>
        </w:tc>
      </w:tr>
      <w:tr w:rsidR="002C028E"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Patient Date of Birth</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PATDOB</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8</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Patient Date of Birth, from the MDR CDR Patient Table</w:t>
            </w:r>
            <w:r w:rsidR="00FE5BBF" w:rsidRPr="00EC6DB0">
              <w:rPr>
                <w:rFonts w:ascii="Verdana" w:hAnsi="Verdana" w:cs="Calibri"/>
                <w:sz w:val="18"/>
                <w:szCs w:val="18"/>
              </w:rPr>
              <w:t>.  If no match found then set to null.</w:t>
            </w:r>
          </w:p>
        </w:tc>
      </w:tr>
      <w:tr w:rsidR="002C028E"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Patient SSN</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PATSSN</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$9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Patient SSN, from the MDR CDR Patient table.</w:t>
            </w:r>
            <w:r w:rsidR="00FE5BBF" w:rsidRPr="00EC6DB0">
              <w:rPr>
                <w:rFonts w:ascii="Verdana" w:hAnsi="Verdana" w:cs="Calibri"/>
                <w:sz w:val="18"/>
                <w:szCs w:val="18"/>
              </w:rPr>
              <w:t xml:space="preserve">  If no match found then set to null.</w:t>
            </w:r>
          </w:p>
        </w:tc>
      </w:tr>
      <w:tr w:rsidR="002C028E"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Sponsor SSN</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SPONSSN</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$9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Sponsor SSN, from the MDR CDR Patient table.</w:t>
            </w:r>
            <w:r w:rsidR="00FE5BBF" w:rsidRPr="00EC6DB0">
              <w:rPr>
                <w:rFonts w:ascii="Verdana" w:hAnsi="Verdana" w:cs="Calibri"/>
                <w:sz w:val="18"/>
                <w:szCs w:val="18"/>
              </w:rPr>
              <w:t xml:space="preserve">  If no match found then set to null.</w:t>
            </w:r>
          </w:p>
        </w:tc>
      </w:tr>
      <w:tr w:rsidR="002C028E"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Universal Patient Identifier</w:t>
            </w:r>
          </w:p>
        </w:tc>
        <w:tc>
          <w:tcPr>
            <w:tcW w:w="2320"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UPID</w:t>
            </w:r>
          </w:p>
        </w:tc>
        <w:tc>
          <w:tcPr>
            <w:tcW w:w="1490"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jc w:val="center"/>
              <w:rPr>
                <w:rFonts w:ascii="Verdana" w:hAnsi="Verdana" w:cs="Calibri"/>
                <w:sz w:val="18"/>
                <w:szCs w:val="18"/>
              </w:rPr>
            </w:pPr>
            <w:r w:rsidRPr="00EC6DB0">
              <w:rPr>
                <w:rFonts w:ascii="Verdana" w:hAnsi="Verdana" w:cs="Calibri"/>
                <w:sz w:val="18"/>
                <w:szCs w:val="18"/>
              </w:rPr>
              <w:t xml:space="preserve">$14 </w:t>
            </w:r>
          </w:p>
        </w:tc>
        <w:tc>
          <w:tcPr>
            <w:tcW w:w="2352"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2C028E" w:rsidRPr="00EC6DB0" w:rsidRDefault="002C028E" w:rsidP="00AE3815">
            <w:pPr>
              <w:rPr>
                <w:rFonts w:ascii="Verdana" w:hAnsi="Verdana" w:cs="Calibri"/>
                <w:sz w:val="18"/>
                <w:szCs w:val="18"/>
              </w:rPr>
            </w:pPr>
            <w:r w:rsidRPr="00EC6DB0">
              <w:rPr>
                <w:rFonts w:ascii="Verdana" w:hAnsi="Verdana" w:cs="Calibri"/>
                <w:sz w:val="18"/>
                <w:szCs w:val="18"/>
              </w:rPr>
              <w:t>Universal Patient Identifier, from the MDR CDR Patient table.</w:t>
            </w:r>
            <w:r w:rsidR="00FE5BBF" w:rsidRPr="00EC6DB0">
              <w:rPr>
                <w:rFonts w:ascii="Verdana" w:hAnsi="Verdana" w:cs="Calibri"/>
                <w:sz w:val="18"/>
                <w:szCs w:val="18"/>
              </w:rPr>
              <w:t xml:space="preserve">  If no match found then set to null.</w:t>
            </w:r>
          </w:p>
        </w:tc>
      </w:tr>
      <w:tr w:rsidR="002C028E" w:rsidRPr="00EC6DB0" w:rsidTr="00EC6DB0">
        <w:trPr>
          <w:trHeight w:val="255"/>
          <w:jc w:val="center"/>
        </w:trPr>
        <w:tc>
          <w:tcPr>
            <w:tcW w:w="13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028E" w:rsidRPr="00EC6DB0" w:rsidRDefault="002C028E" w:rsidP="00640E39">
            <w:pPr>
              <w:jc w:val="center"/>
              <w:rPr>
                <w:rFonts w:ascii="Verdana" w:hAnsi="Verdana" w:cs="Calibri"/>
                <w:b/>
                <w:color w:val="000000"/>
                <w:sz w:val="18"/>
                <w:szCs w:val="18"/>
              </w:rPr>
            </w:pPr>
            <w:r w:rsidRPr="00EC6DB0">
              <w:rPr>
                <w:rFonts w:ascii="Verdana" w:hAnsi="Verdana" w:cs="Calibri"/>
                <w:b/>
                <w:color w:val="000000"/>
                <w:sz w:val="18"/>
                <w:szCs w:val="18"/>
              </w:rPr>
              <w:t xml:space="preserve">Derived from Merge to MEDCIN Table </w:t>
            </w:r>
          </w:p>
        </w:tc>
      </w:tr>
      <w:tr w:rsidR="00AD0A41"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CPT</w:t>
            </w:r>
          </w:p>
        </w:tc>
        <w:tc>
          <w:tcPr>
            <w:tcW w:w="2320" w:type="dxa"/>
            <w:tcBorders>
              <w:top w:val="nil"/>
              <w:left w:val="nil"/>
              <w:bottom w:val="single" w:sz="4" w:space="0" w:color="auto"/>
              <w:right w:val="single" w:sz="4" w:space="0" w:color="auto"/>
            </w:tcBorders>
            <w:shd w:val="clear" w:color="auto" w:fill="auto"/>
            <w:vAlign w:val="center"/>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CPT</w:t>
            </w:r>
          </w:p>
        </w:tc>
        <w:tc>
          <w:tcPr>
            <w:tcW w:w="1490" w:type="dxa"/>
            <w:tcBorders>
              <w:top w:val="nil"/>
              <w:left w:val="nil"/>
              <w:bottom w:val="single" w:sz="4" w:space="0" w:color="auto"/>
              <w:right w:val="single" w:sz="4" w:space="0" w:color="auto"/>
            </w:tcBorders>
            <w:shd w:val="clear" w:color="auto" w:fill="auto"/>
            <w:noWrap/>
            <w:vAlign w:val="center"/>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$5</w:t>
            </w:r>
          </w:p>
        </w:tc>
        <w:tc>
          <w:tcPr>
            <w:tcW w:w="2352" w:type="dxa"/>
            <w:tcBorders>
              <w:top w:val="nil"/>
              <w:left w:val="nil"/>
              <w:bottom w:val="single" w:sz="4" w:space="0" w:color="auto"/>
              <w:right w:val="single" w:sz="4" w:space="0" w:color="auto"/>
            </w:tcBorders>
            <w:shd w:val="clear" w:color="auto" w:fill="auto"/>
            <w:noWrap/>
            <w:vAlign w:val="center"/>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CPT4_CODE</w:t>
            </w:r>
          </w:p>
        </w:tc>
        <w:tc>
          <w:tcPr>
            <w:tcW w:w="2813" w:type="dxa"/>
            <w:tcBorders>
              <w:top w:val="nil"/>
              <w:left w:val="nil"/>
              <w:bottom w:val="single" w:sz="4" w:space="0" w:color="auto"/>
              <w:right w:val="single" w:sz="4" w:space="0" w:color="auto"/>
            </w:tcBorders>
            <w:shd w:val="clear" w:color="auto" w:fill="auto"/>
            <w:vAlign w:val="center"/>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CPT, from MEDCIN reference table</w:t>
            </w:r>
            <w:r w:rsidR="00BF3DB1" w:rsidRPr="00EC6DB0">
              <w:rPr>
                <w:rFonts w:ascii="Verdana" w:hAnsi="Verdana" w:cs="Calibri"/>
                <w:color w:val="000000"/>
                <w:sz w:val="18"/>
                <w:szCs w:val="18"/>
              </w:rPr>
              <w:t>.  If no match for the MEDCIN_ID, set to null.</w:t>
            </w:r>
          </w:p>
        </w:tc>
      </w:tr>
      <w:tr w:rsidR="00AD0A41" w:rsidRPr="00EC6DB0" w:rsidTr="00EC6DB0">
        <w:trPr>
          <w:trHeight w:val="25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lastRenderedPageBreak/>
              <w:t>ICD9</w:t>
            </w:r>
          </w:p>
        </w:tc>
        <w:tc>
          <w:tcPr>
            <w:tcW w:w="2320" w:type="dxa"/>
            <w:tcBorders>
              <w:top w:val="nil"/>
              <w:left w:val="nil"/>
              <w:bottom w:val="single" w:sz="4" w:space="0" w:color="auto"/>
              <w:right w:val="single" w:sz="4" w:space="0" w:color="auto"/>
            </w:tcBorders>
            <w:shd w:val="clear" w:color="auto" w:fill="auto"/>
            <w:vAlign w:val="center"/>
            <w:hideMark/>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ICD</w:t>
            </w:r>
          </w:p>
        </w:tc>
        <w:tc>
          <w:tcPr>
            <w:tcW w:w="1490" w:type="dxa"/>
            <w:tcBorders>
              <w:top w:val="nil"/>
              <w:left w:val="nil"/>
              <w:bottom w:val="single" w:sz="4" w:space="0" w:color="auto"/>
              <w:right w:val="single" w:sz="4" w:space="0" w:color="auto"/>
            </w:tcBorders>
            <w:shd w:val="clear" w:color="auto" w:fill="auto"/>
            <w:noWrap/>
            <w:vAlign w:val="center"/>
            <w:hideMark/>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 xml:space="preserve">$8 </w:t>
            </w:r>
          </w:p>
        </w:tc>
        <w:tc>
          <w:tcPr>
            <w:tcW w:w="2352" w:type="dxa"/>
            <w:tcBorders>
              <w:top w:val="nil"/>
              <w:left w:val="nil"/>
              <w:bottom w:val="single" w:sz="4" w:space="0" w:color="auto"/>
              <w:right w:val="single" w:sz="4" w:space="0" w:color="auto"/>
            </w:tcBorders>
            <w:shd w:val="clear" w:color="auto" w:fill="auto"/>
            <w:noWrap/>
            <w:vAlign w:val="center"/>
            <w:hideMark/>
          </w:tcPr>
          <w:p w:rsidR="00AD0A41"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ICD9_CODE</w:t>
            </w:r>
          </w:p>
        </w:tc>
        <w:tc>
          <w:tcPr>
            <w:tcW w:w="2813" w:type="dxa"/>
            <w:tcBorders>
              <w:top w:val="nil"/>
              <w:left w:val="nil"/>
              <w:bottom w:val="single" w:sz="4" w:space="0" w:color="auto"/>
              <w:right w:val="single" w:sz="4" w:space="0" w:color="auto"/>
            </w:tcBorders>
            <w:shd w:val="clear" w:color="auto" w:fill="auto"/>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ICD, from MEDCIN reference table</w:t>
            </w:r>
            <w:r w:rsidR="00BF3DB1" w:rsidRPr="00EC6DB0">
              <w:rPr>
                <w:rFonts w:ascii="Verdana" w:hAnsi="Verdana" w:cs="Calibri"/>
                <w:color w:val="000000"/>
                <w:sz w:val="18"/>
                <w:szCs w:val="18"/>
              </w:rPr>
              <w:t>.  If no match for the MEDCIN_ID, set to null.</w:t>
            </w:r>
          </w:p>
        </w:tc>
      </w:tr>
      <w:tr w:rsidR="00AD0A41"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MEDCIN DESCRIPTION</w:t>
            </w:r>
          </w:p>
        </w:tc>
        <w:tc>
          <w:tcPr>
            <w:tcW w:w="2320" w:type="dxa"/>
            <w:tcBorders>
              <w:top w:val="nil"/>
              <w:left w:val="nil"/>
              <w:bottom w:val="single" w:sz="4" w:space="0" w:color="auto"/>
              <w:right w:val="single" w:sz="4" w:space="0" w:color="auto"/>
            </w:tcBorders>
            <w:shd w:val="clear" w:color="auto" w:fill="auto"/>
            <w:vAlign w:val="center"/>
            <w:hideMark/>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MEDCIN_DESC</w:t>
            </w:r>
          </w:p>
        </w:tc>
        <w:tc>
          <w:tcPr>
            <w:tcW w:w="1490" w:type="dxa"/>
            <w:tcBorders>
              <w:top w:val="nil"/>
              <w:left w:val="nil"/>
              <w:bottom w:val="single" w:sz="4" w:space="0" w:color="auto"/>
              <w:right w:val="single" w:sz="4" w:space="0" w:color="auto"/>
            </w:tcBorders>
            <w:shd w:val="clear" w:color="auto" w:fill="auto"/>
            <w:noWrap/>
            <w:vAlign w:val="center"/>
            <w:hideMark/>
          </w:tcPr>
          <w:p w:rsidR="00AD0A41" w:rsidRPr="00EC6DB0" w:rsidRDefault="00AD0A41" w:rsidP="00AE3815">
            <w:pPr>
              <w:jc w:val="center"/>
              <w:rPr>
                <w:rFonts w:ascii="Verdana" w:hAnsi="Verdana" w:cs="Calibri"/>
                <w:color w:val="000000"/>
                <w:sz w:val="18"/>
                <w:szCs w:val="18"/>
              </w:rPr>
            </w:pPr>
            <w:r w:rsidRPr="00EC6DB0">
              <w:rPr>
                <w:rFonts w:ascii="Verdana" w:hAnsi="Verdana" w:cs="Calibri"/>
                <w:color w:val="000000"/>
                <w:sz w:val="18"/>
                <w:szCs w:val="18"/>
              </w:rPr>
              <w:t xml:space="preserve">$250 </w:t>
            </w:r>
          </w:p>
        </w:tc>
        <w:tc>
          <w:tcPr>
            <w:tcW w:w="2352" w:type="dxa"/>
            <w:tcBorders>
              <w:top w:val="nil"/>
              <w:left w:val="nil"/>
              <w:bottom w:val="single" w:sz="4" w:space="0" w:color="auto"/>
              <w:right w:val="single" w:sz="4" w:space="0" w:color="auto"/>
            </w:tcBorders>
            <w:shd w:val="clear" w:color="auto" w:fill="auto"/>
            <w:noWrap/>
            <w:vAlign w:val="center"/>
            <w:hideMark/>
          </w:tcPr>
          <w:p w:rsidR="00AD0A41"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N/A</w:t>
            </w:r>
          </w:p>
        </w:tc>
        <w:tc>
          <w:tcPr>
            <w:tcW w:w="2716" w:type="dxa"/>
            <w:tcBorders>
              <w:top w:val="nil"/>
              <w:left w:val="nil"/>
              <w:bottom w:val="single" w:sz="4" w:space="0" w:color="auto"/>
              <w:right w:val="single" w:sz="4" w:space="0" w:color="auto"/>
            </w:tcBorders>
            <w:shd w:val="clear" w:color="auto" w:fill="auto"/>
            <w:noWrap/>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 MEDCIN_DESCRIPTION</w:t>
            </w:r>
          </w:p>
        </w:tc>
        <w:tc>
          <w:tcPr>
            <w:tcW w:w="2813" w:type="dxa"/>
            <w:tcBorders>
              <w:top w:val="nil"/>
              <w:left w:val="nil"/>
              <w:bottom w:val="single" w:sz="4" w:space="0" w:color="auto"/>
              <w:right w:val="single" w:sz="4" w:space="0" w:color="auto"/>
            </w:tcBorders>
            <w:shd w:val="clear" w:color="auto" w:fill="auto"/>
            <w:vAlign w:val="center"/>
            <w:hideMark/>
          </w:tcPr>
          <w:p w:rsidR="00AD0A41" w:rsidRPr="00EC6DB0" w:rsidRDefault="00AD0A41" w:rsidP="00AE3815">
            <w:pPr>
              <w:rPr>
                <w:rFonts w:ascii="Verdana" w:hAnsi="Verdana" w:cs="Calibri"/>
                <w:color w:val="000000"/>
                <w:sz w:val="18"/>
                <w:szCs w:val="18"/>
              </w:rPr>
            </w:pPr>
            <w:r w:rsidRPr="00EC6DB0">
              <w:rPr>
                <w:rFonts w:ascii="Verdana" w:hAnsi="Verdana" w:cs="Calibri"/>
                <w:color w:val="000000"/>
                <w:sz w:val="18"/>
                <w:szCs w:val="18"/>
              </w:rPr>
              <w:t>MEDCIN description, from MEDCIN reference table.</w:t>
            </w:r>
            <w:r w:rsidR="00BF3DB1" w:rsidRPr="00EC6DB0">
              <w:rPr>
                <w:rFonts w:ascii="Verdana" w:hAnsi="Verdana" w:cs="Calibri"/>
                <w:color w:val="000000"/>
                <w:sz w:val="18"/>
                <w:szCs w:val="18"/>
              </w:rPr>
              <w:t xml:space="preserve">  If no match for the MEDCIN_ID, set to null.</w:t>
            </w:r>
          </w:p>
        </w:tc>
      </w:tr>
      <w:tr w:rsidR="00AD0A41" w:rsidRPr="00EC6DB0" w:rsidTr="00EC6DB0">
        <w:trPr>
          <w:trHeight w:val="255"/>
          <w:jc w:val="center"/>
        </w:trPr>
        <w:tc>
          <w:tcPr>
            <w:tcW w:w="13847" w:type="dxa"/>
            <w:gridSpan w:val="6"/>
            <w:tcBorders>
              <w:top w:val="single" w:sz="4" w:space="0" w:color="auto"/>
              <w:left w:val="single" w:sz="4" w:space="0" w:color="auto"/>
              <w:bottom w:val="single" w:sz="4" w:space="0" w:color="auto"/>
              <w:right w:val="nil"/>
            </w:tcBorders>
            <w:shd w:val="clear" w:color="auto" w:fill="auto"/>
            <w:noWrap/>
            <w:vAlign w:val="center"/>
            <w:hideMark/>
          </w:tcPr>
          <w:p w:rsidR="00AD0A41" w:rsidRPr="00EC6DB0" w:rsidRDefault="00AD0A41" w:rsidP="00AE3815">
            <w:pPr>
              <w:jc w:val="center"/>
              <w:rPr>
                <w:rFonts w:ascii="Verdana" w:hAnsi="Verdana" w:cs="Calibri"/>
                <w:b/>
                <w:color w:val="000000"/>
                <w:sz w:val="18"/>
                <w:szCs w:val="18"/>
              </w:rPr>
            </w:pPr>
            <w:r w:rsidRPr="00EC6DB0">
              <w:rPr>
                <w:rFonts w:ascii="Verdana" w:hAnsi="Verdana" w:cs="Calibri"/>
                <w:b/>
                <w:sz w:val="18"/>
                <w:szCs w:val="18"/>
              </w:rPr>
              <w:t>Derived from merge to LVM-4</w:t>
            </w:r>
          </w:p>
        </w:tc>
      </w:tr>
      <w:tr w:rsidR="00162066" w:rsidRPr="00EC6DB0" w:rsidTr="00EC6DB0">
        <w:trPr>
          <w:trHeight w:val="153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Alternate Care Value</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ACV</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BF3DB1">
            <w:pPr>
              <w:rPr>
                <w:rFonts w:ascii="Verdana" w:hAnsi="Verdana" w:cs="Calibri"/>
                <w:color w:val="000000"/>
                <w:sz w:val="18"/>
                <w:szCs w:val="18"/>
              </w:rPr>
            </w:pPr>
            <w:r w:rsidRPr="00EC6DB0">
              <w:rPr>
                <w:rFonts w:ascii="Verdana" w:hAnsi="Verdana" w:cs="Calibri"/>
                <w:color w:val="000000"/>
                <w:sz w:val="18"/>
                <w:szCs w:val="18"/>
              </w:rPr>
              <w:t xml:space="preserve">Fill with ACV from LVM based on EDIPN, if the date of processing is between the begin and end date associated with the ACV, else if ACV is blank after LVM merge and </w:t>
            </w:r>
            <w:proofErr w:type="spellStart"/>
            <w:r w:rsidRPr="00EC6DB0">
              <w:rPr>
                <w:rFonts w:ascii="Verdana" w:hAnsi="Verdana" w:cs="Calibri"/>
                <w:color w:val="000000"/>
                <w:sz w:val="18"/>
                <w:szCs w:val="18"/>
              </w:rPr>
              <w:t>bencat</w:t>
            </w:r>
            <w:proofErr w:type="spellEnd"/>
            <w:r w:rsidRPr="00EC6DB0">
              <w:rPr>
                <w:rFonts w:ascii="Verdana" w:hAnsi="Verdana" w:cs="Calibri"/>
                <w:color w:val="000000"/>
                <w:sz w:val="18"/>
                <w:szCs w:val="18"/>
              </w:rPr>
              <w:t xml:space="preserve"> is ACT or GRD then set ACV to M, otherwise set to </w:t>
            </w:r>
            <w:r w:rsidR="00BF3DB1" w:rsidRPr="00EC6DB0">
              <w:rPr>
                <w:rFonts w:ascii="Verdana" w:hAnsi="Verdana" w:cs="Calibri"/>
                <w:color w:val="000000"/>
                <w:sz w:val="18"/>
                <w:szCs w:val="18"/>
              </w:rPr>
              <w:t>null</w:t>
            </w:r>
            <w:r w:rsidRPr="00EC6DB0">
              <w:rPr>
                <w:rFonts w:ascii="Verdana" w:hAnsi="Verdana" w:cs="Calibri"/>
                <w:color w:val="000000"/>
                <w:sz w:val="18"/>
                <w:szCs w:val="18"/>
              </w:rPr>
              <w:t>.</w:t>
            </w:r>
          </w:p>
        </w:tc>
      </w:tr>
      <w:tr w:rsidR="00162066" w:rsidRPr="00EC6DB0" w:rsidTr="00EC6DB0">
        <w:trPr>
          <w:trHeight w:val="153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Beneficiary Category</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BENCAT</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$3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262539">
            <w:pPr>
              <w:rPr>
                <w:rFonts w:ascii="Verdana" w:hAnsi="Verdana" w:cs="Calibri"/>
                <w:color w:val="000000"/>
                <w:sz w:val="18"/>
                <w:szCs w:val="18"/>
              </w:rPr>
            </w:pPr>
            <w:r w:rsidRPr="00EC6DB0">
              <w:rPr>
                <w:rFonts w:ascii="Verdana" w:hAnsi="Verdana" w:cs="Calibri"/>
                <w:color w:val="000000"/>
                <w:sz w:val="18"/>
                <w:szCs w:val="18"/>
              </w:rPr>
              <w:t xml:space="preserve">Fill with DEERS beneficiary category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beneficiary category.  If no match for the person, set to “UNK”.</w:t>
            </w:r>
          </w:p>
        </w:tc>
      </w:tr>
      <w:tr w:rsidR="00162066" w:rsidRPr="00EC6DB0" w:rsidTr="00EC6DB0">
        <w:trPr>
          <w:trHeight w:val="153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Common Beneficiary Category</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COMBEN</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common beneficiary category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common beneficiary category.  If no match for the person, set to “3”.</w:t>
            </w:r>
          </w:p>
        </w:tc>
      </w:tr>
      <w:tr w:rsidR="00162066" w:rsidRPr="00EC6DB0" w:rsidTr="00EC6DB0">
        <w:trPr>
          <w:trHeight w:val="102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lastRenderedPageBreak/>
              <w:t>DEERS HCDP</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HCDP</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$3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HCDP code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HCDP code.  If no match for the person, set to null.</w:t>
            </w:r>
          </w:p>
        </w:tc>
      </w:tr>
      <w:tr w:rsidR="00162066" w:rsidRPr="00EC6DB0" w:rsidTr="00EC6DB0">
        <w:trPr>
          <w:trHeight w:val="127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Relationship</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RELATIONSHIP</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Relationship from the LVM based on EDIPN and SPONSSN. If Relationship not found in LVM merge, then derive from FMP from Patient Table Merge.  If no match in the Patient table, then set </w:t>
            </w:r>
            <w:proofErr w:type="gramStart"/>
            <w:r w:rsidRPr="00EC6DB0">
              <w:rPr>
                <w:rFonts w:ascii="Verdana" w:hAnsi="Verdana" w:cs="Calibri"/>
                <w:color w:val="000000"/>
                <w:sz w:val="18"/>
                <w:szCs w:val="18"/>
              </w:rPr>
              <w:t>to  null</w:t>
            </w:r>
            <w:proofErr w:type="gramEnd"/>
            <w:r w:rsidRPr="00EC6DB0">
              <w:rPr>
                <w:rFonts w:ascii="Verdana" w:hAnsi="Verdana" w:cs="Calibri"/>
                <w:color w:val="000000"/>
                <w:sz w:val="18"/>
                <w:szCs w:val="18"/>
              </w:rPr>
              <w:t>.</w:t>
            </w:r>
          </w:p>
        </w:tc>
      </w:tr>
      <w:tr w:rsidR="00162066" w:rsidRPr="00EC6DB0" w:rsidTr="00EC6DB0">
        <w:trPr>
          <w:trHeight w:val="127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Sponsor Service Aggregate</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DSVCAGG</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sponsor service (aggregate)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sponsor service (aggregate).  If no match for the person, set to null.</w:t>
            </w:r>
          </w:p>
        </w:tc>
      </w:tr>
      <w:tr w:rsidR="00162066" w:rsidRPr="00EC6DB0" w:rsidTr="00EC6DB0">
        <w:trPr>
          <w:trHeight w:val="1275"/>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Sponsor Service</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DSPONSVC</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sponsor service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sponsor service.  If no match for the person, set to null.</w:t>
            </w:r>
          </w:p>
        </w:tc>
      </w:tr>
      <w:tr w:rsidR="00162066" w:rsidRPr="00EC6DB0" w:rsidTr="00EC6DB0">
        <w:trPr>
          <w:trHeight w:val="102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lastRenderedPageBreak/>
              <w:t>DEERS ZIP Code</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DEERSZIP</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$5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DEERS ZIP code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DEERS ZIP code.  If no match for the person, set to null.</w:t>
            </w:r>
          </w:p>
        </w:tc>
      </w:tr>
      <w:tr w:rsidR="00162066" w:rsidRPr="00EC6DB0" w:rsidTr="00EC6DB0">
        <w:trPr>
          <w:trHeight w:val="102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DEERS Enrollment DMISID</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DENRSITE</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$4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xml:space="preserve">Fill with enrollment DMISID from LVM based on EDIPN, if the date of processing is between </w:t>
            </w:r>
            <w:proofErr w:type="gramStart"/>
            <w:r w:rsidRPr="00EC6DB0">
              <w:rPr>
                <w:rFonts w:ascii="Verdana" w:hAnsi="Verdana" w:cs="Calibri"/>
                <w:color w:val="000000"/>
                <w:sz w:val="18"/>
                <w:szCs w:val="18"/>
              </w:rPr>
              <w:t>the begin</w:t>
            </w:r>
            <w:proofErr w:type="gramEnd"/>
            <w:r w:rsidRPr="00EC6DB0">
              <w:rPr>
                <w:rFonts w:ascii="Verdana" w:hAnsi="Verdana" w:cs="Calibri"/>
                <w:color w:val="000000"/>
                <w:sz w:val="18"/>
                <w:szCs w:val="18"/>
              </w:rPr>
              <w:t xml:space="preserve"> and end date associated with the enrollment site.  If no match for the person, set to null.</w:t>
            </w:r>
          </w:p>
        </w:tc>
      </w:tr>
      <w:tr w:rsidR="00162066" w:rsidRPr="00EC6DB0" w:rsidTr="00EC6DB0">
        <w:trPr>
          <w:trHeight w:val="102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Gender</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GENDER</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 xml:space="preserve">$1 </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Fill with gender from LVM based on EDIPN.  If LVM has no matching EDIPN, gender from Historical Procedures source file is used.  If no match for the person, set to null.</w:t>
            </w:r>
          </w:p>
        </w:tc>
      </w:tr>
      <w:tr w:rsidR="00162066" w:rsidRPr="00EC6DB0" w:rsidTr="00EC6DB0">
        <w:trPr>
          <w:trHeight w:val="510"/>
          <w:jc w:val="center"/>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Current Eligibility</w:t>
            </w:r>
          </w:p>
        </w:tc>
        <w:tc>
          <w:tcPr>
            <w:tcW w:w="2320"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CUR_ELIG</w:t>
            </w:r>
          </w:p>
        </w:tc>
        <w:tc>
          <w:tcPr>
            <w:tcW w:w="1490"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jc w:val="center"/>
              <w:rPr>
                <w:rFonts w:ascii="Verdana" w:hAnsi="Verdana" w:cs="Calibri"/>
                <w:color w:val="000000"/>
                <w:sz w:val="18"/>
                <w:szCs w:val="18"/>
              </w:rPr>
            </w:pPr>
            <w:r w:rsidRPr="00EC6DB0">
              <w:rPr>
                <w:rFonts w:ascii="Verdana" w:hAnsi="Verdana" w:cs="Calibri"/>
                <w:color w:val="000000"/>
                <w:sz w:val="18"/>
                <w:szCs w:val="18"/>
              </w:rPr>
              <w:t>8</w:t>
            </w:r>
          </w:p>
        </w:tc>
        <w:tc>
          <w:tcPr>
            <w:tcW w:w="2352"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716" w:type="dxa"/>
            <w:tcBorders>
              <w:top w:val="nil"/>
              <w:left w:val="nil"/>
              <w:bottom w:val="single" w:sz="4" w:space="0" w:color="auto"/>
              <w:right w:val="single" w:sz="4" w:space="0" w:color="auto"/>
            </w:tcBorders>
            <w:shd w:val="clear" w:color="auto" w:fill="auto"/>
            <w:noWrap/>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 N/A</w:t>
            </w:r>
          </w:p>
        </w:tc>
        <w:tc>
          <w:tcPr>
            <w:tcW w:w="2813" w:type="dxa"/>
            <w:tcBorders>
              <w:top w:val="nil"/>
              <w:left w:val="nil"/>
              <w:bottom w:val="single" w:sz="4" w:space="0" w:color="auto"/>
              <w:right w:val="single" w:sz="4" w:space="0" w:color="auto"/>
            </w:tcBorders>
            <w:shd w:val="clear" w:color="auto" w:fill="auto"/>
            <w:vAlign w:val="center"/>
            <w:hideMark/>
          </w:tcPr>
          <w:p w:rsidR="00162066" w:rsidRPr="00EC6DB0" w:rsidRDefault="00162066" w:rsidP="00AE3815">
            <w:pPr>
              <w:rPr>
                <w:rFonts w:ascii="Verdana" w:hAnsi="Verdana" w:cs="Calibri"/>
                <w:color w:val="000000"/>
                <w:sz w:val="18"/>
                <w:szCs w:val="18"/>
              </w:rPr>
            </w:pPr>
            <w:r w:rsidRPr="00EC6DB0">
              <w:rPr>
                <w:rFonts w:ascii="Verdana" w:hAnsi="Verdana" w:cs="Calibri"/>
                <w:color w:val="000000"/>
                <w:sz w:val="18"/>
                <w:szCs w:val="18"/>
              </w:rPr>
              <w:t>If LVM has matching EDI_PN, then 1 else 0.</w:t>
            </w:r>
          </w:p>
        </w:tc>
      </w:tr>
      <w:bookmarkEnd w:id="1"/>
    </w:tbl>
    <w:p w:rsidR="00AE3815" w:rsidRPr="00EC6DB0" w:rsidRDefault="00AE3815" w:rsidP="00036A59">
      <w:pPr>
        <w:rPr>
          <w:rFonts w:ascii="Verdana" w:hAnsi="Verdana" w:cstheme="minorHAnsi"/>
          <w:sz w:val="18"/>
          <w:szCs w:val="18"/>
        </w:rPr>
      </w:pPr>
    </w:p>
    <w:p w:rsidR="00EC6DB0" w:rsidRDefault="00EC6DB0" w:rsidP="00036A59">
      <w:pPr>
        <w:rPr>
          <w:rFonts w:ascii="Verdana" w:hAnsi="Verdana" w:cstheme="minorHAnsi"/>
          <w:sz w:val="18"/>
          <w:szCs w:val="18"/>
        </w:rPr>
        <w:sectPr w:rsidR="00EC6DB0" w:rsidSect="00EC6DB0">
          <w:pgSz w:w="15840" w:h="12240" w:orient="landscape"/>
          <w:pgMar w:top="1440" w:right="1440" w:bottom="1440" w:left="1440" w:header="720" w:footer="720" w:gutter="0"/>
          <w:cols w:space="720"/>
          <w:docGrid w:linePitch="326"/>
        </w:sectPr>
      </w:pPr>
    </w:p>
    <w:p w:rsidR="00D44FDF" w:rsidRPr="00EC6DB0" w:rsidRDefault="00D44FDF" w:rsidP="006A3220">
      <w:pPr>
        <w:keepNext/>
        <w:numPr>
          <w:ilvl w:val="0"/>
          <w:numId w:val="2"/>
        </w:numPr>
        <w:rPr>
          <w:rFonts w:ascii="Verdana" w:hAnsi="Verdana" w:cstheme="minorHAnsi"/>
          <w:b/>
          <w:sz w:val="20"/>
        </w:rPr>
      </w:pPr>
      <w:r w:rsidRPr="00EC6DB0">
        <w:rPr>
          <w:rFonts w:ascii="Verdana" w:hAnsi="Verdana" w:cstheme="minorHAnsi"/>
          <w:b/>
          <w:sz w:val="20"/>
        </w:rPr>
        <w:lastRenderedPageBreak/>
        <w:t>REFRESH FREQUENCY</w:t>
      </w:r>
    </w:p>
    <w:p w:rsidR="00D44FDF" w:rsidRPr="00EC6DB0" w:rsidRDefault="00D44FDF" w:rsidP="00036A59">
      <w:pPr>
        <w:rPr>
          <w:rFonts w:ascii="Verdana" w:hAnsi="Verdana" w:cstheme="minorHAnsi"/>
          <w:sz w:val="20"/>
        </w:rPr>
      </w:pPr>
    </w:p>
    <w:p w:rsidR="00D44FDF" w:rsidRPr="00EC6DB0" w:rsidRDefault="00AE3815" w:rsidP="00036A59">
      <w:pPr>
        <w:ind w:left="720"/>
        <w:rPr>
          <w:rFonts w:ascii="Verdana" w:hAnsi="Verdana" w:cstheme="minorHAnsi"/>
          <w:sz w:val="20"/>
        </w:rPr>
      </w:pPr>
      <w:r w:rsidRPr="00EC6DB0">
        <w:rPr>
          <w:rFonts w:ascii="Verdana" w:hAnsi="Verdana" w:cstheme="minorHAnsi"/>
          <w:sz w:val="20"/>
        </w:rPr>
        <w:t>The file is refreshed weekly</w:t>
      </w:r>
      <w:r w:rsidR="00184622" w:rsidRPr="00EC6DB0">
        <w:rPr>
          <w:rFonts w:ascii="Verdana" w:hAnsi="Verdana" w:cstheme="minorHAnsi"/>
          <w:sz w:val="20"/>
        </w:rPr>
        <w:t>.</w:t>
      </w:r>
    </w:p>
    <w:p w:rsidR="00D44FDF" w:rsidRPr="00EC6DB0" w:rsidRDefault="00D44FDF" w:rsidP="00036A59">
      <w:pPr>
        <w:rPr>
          <w:rFonts w:ascii="Verdana" w:hAnsi="Verdana" w:cstheme="minorHAnsi"/>
          <w:sz w:val="20"/>
        </w:rPr>
      </w:pPr>
    </w:p>
    <w:p w:rsidR="00D44FDF" w:rsidRPr="00EC6DB0" w:rsidRDefault="00D44FDF" w:rsidP="006A3220">
      <w:pPr>
        <w:keepNext/>
        <w:numPr>
          <w:ilvl w:val="0"/>
          <w:numId w:val="2"/>
        </w:numPr>
        <w:rPr>
          <w:rFonts w:ascii="Verdana" w:hAnsi="Verdana" w:cstheme="minorHAnsi"/>
          <w:b/>
          <w:sz w:val="20"/>
        </w:rPr>
      </w:pPr>
      <w:r w:rsidRPr="00EC6DB0">
        <w:rPr>
          <w:rFonts w:ascii="Verdana" w:hAnsi="Verdana" w:cstheme="minorHAnsi"/>
          <w:b/>
          <w:sz w:val="20"/>
        </w:rPr>
        <w:t>DATA MARTS</w:t>
      </w:r>
    </w:p>
    <w:p w:rsidR="00D44FDF" w:rsidRPr="00EC6DB0" w:rsidRDefault="00D44FDF" w:rsidP="00036A59">
      <w:pPr>
        <w:rPr>
          <w:rFonts w:ascii="Verdana" w:hAnsi="Verdana" w:cstheme="minorHAnsi"/>
          <w:sz w:val="20"/>
        </w:rPr>
      </w:pPr>
    </w:p>
    <w:p w:rsidR="005F086B" w:rsidRPr="00EC6DB0" w:rsidRDefault="005F086B" w:rsidP="00036A59">
      <w:pPr>
        <w:ind w:left="720"/>
        <w:rPr>
          <w:rFonts w:ascii="Verdana" w:hAnsi="Verdana" w:cstheme="minorHAnsi"/>
          <w:sz w:val="20"/>
        </w:rPr>
      </w:pPr>
      <w:r w:rsidRPr="00EC6DB0">
        <w:rPr>
          <w:rFonts w:ascii="Verdana" w:hAnsi="Verdana" w:cstheme="minorHAnsi"/>
          <w:sz w:val="20"/>
        </w:rPr>
        <w:t>N</w:t>
      </w:r>
      <w:r w:rsidR="00AE3815" w:rsidRPr="00EC6DB0">
        <w:rPr>
          <w:rFonts w:ascii="Verdana" w:hAnsi="Verdana" w:cstheme="minorHAnsi"/>
          <w:sz w:val="20"/>
        </w:rPr>
        <w:t>/A</w:t>
      </w:r>
    </w:p>
    <w:p w:rsidR="00D44FDF" w:rsidRPr="00EC6DB0" w:rsidRDefault="00D44FDF" w:rsidP="00036A59">
      <w:pPr>
        <w:rPr>
          <w:rFonts w:ascii="Verdana" w:hAnsi="Verdana" w:cstheme="minorHAnsi"/>
          <w:sz w:val="20"/>
        </w:rPr>
      </w:pPr>
    </w:p>
    <w:sectPr w:rsidR="00D44FDF" w:rsidRPr="00EC6DB0" w:rsidSect="00EC6DB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5D" w:rsidRDefault="004C055D">
      <w:r>
        <w:separator/>
      </w:r>
    </w:p>
  </w:endnote>
  <w:endnote w:type="continuationSeparator" w:id="0">
    <w:p w:rsidR="004C055D" w:rsidRDefault="004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51" w:rsidRDefault="00482793" w:rsidP="008E37C8">
    <w:pPr>
      <w:pStyle w:val="Footer"/>
      <w:framePr w:wrap="around" w:vAnchor="text" w:hAnchor="margin" w:xAlign="right" w:y="1"/>
      <w:rPr>
        <w:rStyle w:val="PageNumber"/>
      </w:rPr>
    </w:pPr>
    <w:r>
      <w:rPr>
        <w:rStyle w:val="PageNumber"/>
      </w:rPr>
      <w:fldChar w:fldCharType="begin"/>
    </w:r>
    <w:r w:rsidR="00880E51">
      <w:rPr>
        <w:rStyle w:val="PageNumber"/>
      </w:rPr>
      <w:instrText xml:space="preserve">PAGE  </w:instrText>
    </w:r>
    <w:r>
      <w:rPr>
        <w:rStyle w:val="PageNumber"/>
      </w:rPr>
      <w:fldChar w:fldCharType="separate"/>
    </w:r>
    <w:r w:rsidR="00880E51">
      <w:rPr>
        <w:rStyle w:val="PageNumber"/>
        <w:noProof/>
      </w:rPr>
      <w:t>16</w:t>
    </w:r>
    <w:r>
      <w:rPr>
        <w:rStyle w:val="PageNumber"/>
      </w:rPr>
      <w:fldChar w:fldCharType="end"/>
    </w:r>
  </w:p>
  <w:p w:rsidR="00880E51" w:rsidRDefault="00880E51" w:rsidP="008E3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51" w:rsidRPr="00550EB6" w:rsidRDefault="00880E51" w:rsidP="00550EB6">
    <w:pPr>
      <w:pStyle w:val="Footer"/>
      <w:tabs>
        <w:tab w:val="clear" w:pos="8640"/>
        <w:tab w:val="right" w:pos="9360"/>
      </w:tabs>
      <w:rPr>
        <w:rFonts w:ascii="Verdana" w:hAnsi="Verdana"/>
        <w:sz w:val="20"/>
      </w:rPr>
    </w:pPr>
    <w:r w:rsidRPr="00550EB6">
      <w:rPr>
        <w:rFonts w:ascii="Verdana" w:hAnsi="Verdana"/>
        <w:sz w:val="20"/>
      </w:rPr>
      <w:t>Version 1.</w:t>
    </w:r>
    <w:r w:rsidR="00EC6DB0">
      <w:rPr>
        <w:rFonts w:ascii="Verdana" w:hAnsi="Verdana"/>
        <w:sz w:val="20"/>
      </w:rPr>
      <w:t>00</w:t>
    </w:r>
    <w:r w:rsidRPr="00550EB6">
      <w:rPr>
        <w:rFonts w:ascii="Verdana" w:hAnsi="Verdana"/>
        <w:sz w:val="20"/>
      </w:rPr>
      <w:t>.</w:t>
    </w:r>
    <w:r w:rsidR="00EC6DB0">
      <w:rPr>
        <w:rFonts w:ascii="Verdana" w:hAnsi="Verdana"/>
        <w:sz w:val="20"/>
      </w:rPr>
      <w:t>00</w:t>
    </w:r>
    <w:r w:rsidRPr="00550EB6">
      <w:rPr>
        <w:rFonts w:ascii="Verdana" w:hAnsi="Verdana"/>
        <w:sz w:val="20"/>
      </w:rPr>
      <w:tab/>
      <w:t xml:space="preserve">MDR </w:t>
    </w:r>
    <w:r w:rsidR="00EC6DB0">
      <w:rPr>
        <w:rFonts w:ascii="Verdana" w:hAnsi="Verdana"/>
        <w:sz w:val="20"/>
      </w:rPr>
      <w:t xml:space="preserve">CDR </w:t>
    </w:r>
    <w:r>
      <w:rPr>
        <w:rFonts w:ascii="Verdana" w:hAnsi="Verdana"/>
        <w:sz w:val="20"/>
      </w:rPr>
      <w:t xml:space="preserve">Historical </w:t>
    </w:r>
    <w:proofErr w:type="spellStart"/>
    <w:r>
      <w:rPr>
        <w:rFonts w:ascii="Verdana" w:hAnsi="Verdana"/>
        <w:sz w:val="20"/>
      </w:rPr>
      <w:t>Procs</w:t>
    </w:r>
    <w:proofErr w:type="spellEnd"/>
    <w:r>
      <w:rPr>
        <w:rFonts w:ascii="Verdana" w:hAnsi="Verdana"/>
        <w:sz w:val="20"/>
      </w:rPr>
      <w:t xml:space="preserve"> </w:t>
    </w:r>
    <w:r w:rsidRPr="00550EB6">
      <w:rPr>
        <w:rFonts w:ascii="Verdana" w:hAnsi="Verdana"/>
        <w:sz w:val="20"/>
      </w:rPr>
      <w:t xml:space="preserve">- </w:t>
    </w:r>
    <w:r w:rsidR="00482793" w:rsidRPr="00550EB6">
      <w:rPr>
        <w:rStyle w:val="PageNumber"/>
        <w:rFonts w:ascii="Verdana" w:hAnsi="Verdana"/>
        <w:sz w:val="20"/>
      </w:rPr>
      <w:fldChar w:fldCharType="begin"/>
    </w:r>
    <w:r w:rsidRPr="00550EB6">
      <w:rPr>
        <w:rStyle w:val="PageNumber"/>
        <w:rFonts w:ascii="Verdana" w:hAnsi="Verdana"/>
        <w:sz w:val="20"/>
      </w:rPr>
      <w:instrText xml:space="preserve"> PAGE </w:instrText>
    </w:r>
    <w:r w:rsidR="00482793" w:rsidRPr="00550EB6">
      <w:rPr>
        <w:rStyle w:val="PageNumber"/>
        <w:rFonts w:ascii="Verdana" w:hAnsi="Verdana"/>
        <w:sz w:val="20"/>
      </w:rPr>
      <w:fldChar w:fldCharType="separate"/>
    </w:r>
    <w:r w:rsidR="00B971C7">
      <w:rPr>
        <w:rStyle w:val="PageNumber"/>
        <w:rFonts w:ascii="Verdana" w:hAnsi="Verdana"/>
        <w:noProof/>
        <w:sz w:val="20"/>
      </w:rPr>
      <w:t>10</w:t>
    </w:r>
    <w:r w:rsidR="00482793" w:rsidRPr="00550EB6">
      <w:rPr>
        <w:rStyle w:val="PageNumber"/>
        <w:rFonts w:ascii="Verdana" w:hAnsi="Verdana"/>
        <w:sz w:val="20"/>
      </w:rPr>
      <w:fldChar w:fldCharType="end"/>
    </w:r>
    <w:r w:rsidRPr="00550EB6">
      <w:rPr>
        <w:rStyle w:val="PageNumber"/>
        <w:rFonts w:ascii="Verdana" w:hAnsi="Verdana"/>
        <w:sz w:val="20"/>
      </w:rPr>
      <w:tab/>
    </w:r>
    <w:r w:rsidR="005E774A">
      <w:rPr>
        <w:rStyle w:val="PageNumber"/>
        <w:rFonts w:ascii="Verdana" w:hAnsi="Verdana"/>
        <w:sz w:val="20"/>
      </w:rPr>
      <w:t>12</w:t>
    </w:r>
    <w:r w:rsidR="00036A59">
      <w:rPr>
        <w:rStyle w:val="PageNumber"/>
        <w:rFonts w:ascii="Verdana" w:hAnsi="Verdana"/>
        <w:sz w:val="20"/>
      </w:rPr>
      <w:t xml:space="preserve"> January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5D" w:rsidRDefault="004C055D">
      <w:r>
        <w:separator/>
      </w:r>
    </w:p>
  </w:footnote>
  <w:footnote w:type="continuationSeparator" w:id="0">
    <w:p w:rsidR="004C055D" w:rsidRDefault="004C0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792"/>
    <w:multiLevelType w:val="hybridMultilevel"/>
    <w:tmpl w:val="9F809BE2"/>
    <w:lvl w:ilvl="0" w:tplc="04090001">
      <w:start w:val="1"/>
      <w:numFmt w:val="bullet"/>
      <w:lvlText w:val=""/>
      <w:lvlJc w:val="left"/>
      <w:pPr>
        <w:tabs>
          <w:tab w:val="num" w:pos="360"/>
        </w:tabs>
        <w:ind w:left="360" w:hanging="360"/>
      </w:pPr>
      <w:rPr>
        <w:rFonts w:ascii="Symbol" w:hAnsi="Symbol" w:hint="default"/>
      </w:rPr>
    </w:lvl>
    <w:lvl w:ilvl="1" w:tplc="63342A3A">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B07968"/>
    <w:multiLevelType w:val="hybridMultilevel"/>
    <w:tmpl w:val="F698DA6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5B6AF8"/>
    <w:multiLevelType w:val="hybridMultilevel"/>
    <w:tmpl w:val="2C8EA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nsid w:val="70F40830"/>
    <w:multiLevelType w:val="hybridMultilevel"/>
    <w:tmpl w:val="A5F6721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D37C2A"/>
    <w:multiLevelType w:val="singleLevel"/>
    <w:tmpl w:val="04090013"/>
    <w:lvl w:ilvl="0">
      <w:start w:val="1"/>
      <w:numFmt w:val="upperRoman"/>
      <w:lvlText w:val="%1."/>
      <w:lvlJc w:val="left"/>
      <w:pPr>
        <w:tabs>
          <w:tab w:val="num" w:pos="720"/>
        </w:tabs>
        <w:ind w:left="720" w:hanging="720"/>
      </w:pPr>
    </w:lvl>
  </w:abstractNum>
  <w:num w:numId="1">
    <w:abstractNumId w:val="7"/>
  </w:num>
  <w:num w:numId="2">
    <w:abstractNumId w:val="9"/>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7B"/>
    <w:rsid w:val="00001521"/>
    <w:rsid w:val="00004C4F"/>
    <w:rsid w:val="00004EB7"/>
    <w:rsid w:val="00014B62"/>
    <w:rsid w:val="0001517B"/>
    <w:rsid w:val="000315F4"/>
    <w:rsid w:val="000338FC"/>
    <w:rsid w:val="00036A59"/>
    <w:rsid w:val="000413BF"/>
    <w:rsid w:val="00044D9E"/>
    <w:rsid w:val="00047F03"/>
    <w:rsid w:val="00064174"/>
    <w:rsid w:val="00064E0C"/>
    <w:rsid w:val="00073255"/>
    <w:rsid w:val="000846C1"/>
    <w:rsid w:val="000C12BD"/>
    <w:rsid w:val="000C262E"/>
    <w:rsid w:val="000C398F"/>
    <w:rsid w:val="000C4467"/>
    <w:rsid w:val="000D0E64"/>
    <w:rsid w:val="000D136C"/>
    <w:rsid w:val="00106080"/>
    <w:rsid w:val="00115513"/>
    <w:rsid w:val="0012267E"/>
    <w:rsid w:val="00157A6C"/>
    <w:rsid w:val="00157A89"/>
    <w:rsid w:val="00162066"/>
    <w:rsid w:val="00171443"/>
    <w:rsid w:val="00172375"/>
    <w:rsid w:val="001724EE"/>
    <w:rsid w:val="00172D72"/>
    <w:rsid w:val="001778A7"/>
    <w:rsid w:val="00181581"/>
    <w:rsid w:val="00184622"/>
    <w:rsid w:val="001B4E3C"/>
    <w:rsid w:val="001D32C3"/>
    <w:rsid w:val="001D43F9"/>
    <w:rsid w:val="001E1263"/>
    <w:rsid w:val="001E30A4"/>
    <w:rsid w:val="001E63CB"/>
    <w:rsid w:val="001F7DC9"/>
    <w:rsid w:val="0020292A"/>
    <w:rsid w:val="00203BE1"/>
    <w:rsid w:val="00206580"/>
    <w:rsid w:val="0021322F"/>
    <w:rsid w:val="0023101E"/>
    <w:rsid w:val="002343EF"/>
    <w:rsid w:val="00240EBC"/>
    <w:rsid w:val="00242E14"/>
    <w:rsid w:val="0024738B"/>
    <w:rsid w:val="0024785D"/>
    <w:rsid w:val="00262539"/>
    <w:rsid w:val="00263127"/>
    <w:rsid w:val="0026382D"/>
    <w:rsid w:val="00264C27"/>
    <w:rsid w:val="002710D6"/>
    <w:rsid w:val="0027139E"/>
    <w:rsid w:val="002747A2"/>
    <w:rsid w:val="00280F54"/>
    <w:rsid w:val="00296435"/>
    <w:rsid w:val="002A1145"/>
    <w:rsid w:val="002B3B76"/>
    <w:rsid w:val="002B6FB1"/>
    <w:rsid w:val="002C028E"/>
    <w:rsid w:val="002E08A7"/>
    <w:rsid w:val="002E24B0"/>
    <w:rsid w:val="002F3196"/>
    <w:rsid w:val="002F7C76"/>
    <w:rsid w:val="00301871"/>
    <w:rsid w:val="00302BF3"/>
    <w:rsid w:val="00320C03"/>
    <w:rsid w:val="00326026"/>
    <w:rsid w:val="00334C0B"/>
    <w:rsid w:val="00344119"/>
    <w:rsid w:val="0035205D"/>
    <w:rsid w:val="00354AAD"/>
    <w:rsid w:val="0039367C"/>
    <w:rsid w:val="003A04A7"/>
    <w:rsid w:val="003A2DF4"/>
    <w:rsid w:val="003B02AA"/>
    <w:rsid w:val="003B3847"/>
    <w:rsid w:val="003C7EF6"/>
    <w:rsid w:val="003D4746"/>
    <w:rsid w:val="003D5B43"/>
    <w:rsid w:val="003E3C54"/>
    <w:rsid w:val="003F36BC"/>
    <w:rsid w:val="003F72EA"/>
    <w:rsid w:val="00414EB5"/>
    <w:rsid w:val="004165A8"/>
    <w:rsid w:val="004502FA"/>
    <w:rsid w:val="004526F9"/>
    <w:rsid w:val="004536CF"/>
    <w:rsid w:val="0045505E"/>
    <w:rsid w:val="0046181F"/>
    <w:rsid w:val="004663E6"/>
    <w:rsid w:val="00467E1F"/>
    <w:rsid w:val="00477849"/>
    <w:rsid w:val="00477E67"/>
    <w:rsid w:val="00480FC1"/>
    <w:rsid w:val="00482793"/>
    <w:rsid w:val="0048288A"/>
    <w:rsid w:val="00484965"/>
    <w:rsid w:val="004863D5"/>
    <w:rsid w:val="004872B5"/>
    <w:rsid w:val="00490C2B"/>
    <w:rsid w:val="00494358"/>
    <w:rsid w:val="004A2203"/>
    <w:rsid w:val="004A4424"/>
    <w:rsid w:val="004B44E5"/>
    <w:rsid w:val="004C055D"/>
    <w:rsid w:val="004C495D"/>
    <w:rsid w:val="004E79E6"/>
    <w:rsid w:val="004E7D08"/>
    <w:rsid w:val="00501C4D"/>
    <w:rsid w:val="005047D9"/>
    <w:rsid w:val="0053021E"/>
    <w:rsid w:val="00530B9B"/>
    <w:rsid w:val="005363F3"/>
    <w:rsid w:val="00542160"/>
    <w:rsid w:val="00550EB6"/>
    <w:rsid w:val="005537F4"/>
    <w:rsid w:val="0056089F"/>
    <w:rsid w:val="00560EEC"/>
    <w:rsid w:val="0056675A"/>
    <w:rsid w:val="00566F7C"/>
    <w:rsid w:val="00573E56"/>
    <w:rsid w:val="00595285"/>
    <w:rsid w:val="00596544"/>
    <w:rsid w:val="0059674A"/>
    <w:rsid w:val="005B1E75"/>
    <w:rsid w:val="005B7CD9"/>
    <w:rsid w:val="005D0673"/>
    <w:rsid w:val="005D6D44"/>
    <w:rsid w:val="005E774A"/>
    <w:rsid w:val="005F086B"/>
    <w:rsid w:val="00600E6D"/>
    <w:rsid w:val="006015B9"/>
    <w:rsid w:val="0060167B"/>
    <w:rsid w:val="00606B83"/>
    <w:rsid w:val="00610475"/>
    <w:rsid w:val="00611798"/>
    <w:rsid w:val="00614BC4"/>
    <w:rsid w:val="00626054"/>
    <w:rsid w:val="00636523"/>
    <w:rsid w:val="00640E39"/>
    <w:rsid w:val="006504C9"/>
    <w:rsid w:val="006628DD"/>
    <w:rsid w:val="006653C0"/>
    <w:rsid w:val="00670A65"/>
    <w:rsid w:val="006A3220"/>
    <w:rsid w:val="006A7A28"/>
    <w:rsid w:val="006C0E07"/>
    <w:rsid w:val="006C4A4C"/>
    <w:rsid w:val="006D365D"/>
    <w:rsid w:val="006D4B00"/>
    <w:rsid w:val="006D799A"/>
    <w:rsid w:val="006E067F"/>
    <w:rsid w:val="006E3DAD"/>
    <w:rsid w:val="006E4DDF"/>
    <w:rsid w:val="006E69F4"/>
    <w:rsid w:val="006F7D22"/>
    <w:rsid w:val="0070722A"/>
    <w:rsid w:val="00721CD5"/>
    <w:rsid w:val="00727C8F"/>
    <w:rsid w:val="00731536"/>
    <w:rsid w:val="00734424"/>
    <w:rsid w:val="00736253"/>
    <w:rsid w:val="007366A9"/>
    <w:rsid w:val="00741EEA"/>
    <w:rsid w:val="00745019"/>
    <w:rsid w:val="00750063"/>
    <w:rsid w:val="00776522"/>
    <w:rsid w:val="007808C8"/>
    <w:rsid w:val="007817B2"/>
    <w:rsid w:val="00782213"/>
    <w:rsid w:val="00785291"/>
    <w:rsid w:val="007865CC"/>
    <w:rsid w:val="007A48EA"/>
    <w:rsid w:val="007A78A3"/>
    <w:rsid w:val="007C2DD8"/>
    <w:rsid w:val="007C6265"/>
    <w:rsid w:val="007D5942"/>
    <w:rsid w:val="007D6E96"/>
    <w:rsid w:val="007E3BF4"/>
    <w:rsid w:val="007F33EF"/>
    <w:rsid w:val="007F5155"/>
    <w:rsid w:val="007F5E8F"/>
    <w:rsid w:val="00810111"/>
    <w:rsid w:val="008108AC"/>
    <w:rsid w:val="008125E5"/>
    <w:rsid w:val="00813290"/>
    <w:rsid w:val="00836CF4"/>
    <w:rsid w:val="008370F1"/>
    <w:rsid w:val="0084163F"/>
    <w:rsid w:val="00854387"/>
    <w:rsid w:val="00862852"/>
    <w:rsid w:val="00865966"/>
    <w:rsid w:val="008716EB"/>
    <w:rsid w:val="00872445"/>
    <w:rsid w:val="00872F0C"/>
    <w:rsid w:val="00873833"/>
    <w:rsid w:val="00875469"/>
    <w:rsid w:val="00880E51"/>
    <w:rsid w:val="0089109B"/>
    <w:rsid w:val="00895B62"/>
    <w:rsid w:val="00895F79"/>
    <w:rsid w:val="008B27ED"/>
    <w:rsid w:val="008B2AF6"/>
    <w:rsid w:val="008B410D"/>
    <w:rsid w:val="008C3629"/>
    <w:rsid w:val="008E37C8"/>
    <w:rsid w:val="009050BE"/>
    <w:rsid w:val="00920F48"/>
    <w:rsid w:val="0092296A"/>
    <w:rsid w:val="009474C9"/>
    <w:rsid w:val="00977116"/>
    <w:rsid w:val="00977B77"/>
    <w:rsid w:val="009863F0"/>
    <w:rsid w:val="00993BC3"/>
    <w:rsid w:val="009A6578"/>
    <w:rsid w:val="009B17FE"/>
    <w:rsid w:val="009B40EE"/>
    <w:rsid w:val="009C5B64"/>
    <w:rsid w:val="009F11FC"/>
    <w:rsid w:val="009F69D9"/>
    <w:rsid w:val="00A14DB6"/>
    <w:rsid w:val="00A200B0"/>
    <w:rsid w:val="00A361B0"/>
    <w:rsid w:val="00A37A11"/>
    <w:rsid w:val="00A41F43"/>
    <w:rsid w:val="00A451DB"/>
    <w:rsid w:val="00A47B36"/>
    <w:rsid w:val="00A64C69"/>
    <w:rsid w:val="00A76C83"/>
    <w:rsid w:val="00A800B1"/>
    <w:rsid w:val="00A82F43"/>
    <w:rsid w:val="00A8565F"/>
    <w:rsid w:val="00A90A8C"/>
    <w:rsid w:val="00A92A15"/>
    <w:rsid w:val="00AA0F43"/>
    <w:rsid w:val="00AC22AF"/>
    <w:rsid w:val="00AD0A41"/>
    <w:rsid w:val="00AD66DE"/>
    <w:rsid w:val="00AE3815"/>
    <w:rsid w:val="00AE423B"/>
    <w:rsid w:val="00AE58F3"/>
    <w:rsid w:val="00AF07BB"/>
    <w:rsid w:val="00B158EF"/>
    <w:rsid w:val="00B44831"/>
    <w:rsid w:val="00B51A03"/>
    <w:rsid w:val="00B534C5"/>
    <w:rsid w:val="00B54674"/>
    <w:rsid w:val="00B614C1"/>
    <w:rsid w:val="00B67CEE"/>
    <w:rsid w:val="00B77CC0"/>
    <w:rsid w:val="00B80CD7"/>
    <w:rsid w:val="00B9565F"/>
    <w:rsid w:val="00B971C7"/>
    <w:rsid w:val="00BA6D4E"/>
    <w:rsid w:val="00BC677B"/>
    <w:rsid w:val="00BE6AE9"/>
    <w:rsid w:val="00BF3DB1"/>
    <w:rsid w:val="00BF4F02"/>
    <w:rsid w:val="00BF7BEB"/>
    <w:rsid w:val="00C21E2F"/>
    <w:rsid w:val="00C3237E"/>
    <w:rsid w:val="00C547BD"/>
    <w:rsid w:val="00C55253"/>
    <w:rsid w:val="00C66235"/>
    <w:rsid w:val="00C72D17"/>
    <w:rsid w:val="00C75C9C"/>
    <w:rsid w:val="00C77DFB"/>
    <w:rsid w:val="00C97851"/>
    <w:rsid w:val="00CA179E"/>
    <w:rsid w:val="00CA4146"/>
    <w:rsid w:val="00CC1A23"/>
    <w:rsid w:val="00CC5D2D"/>
    <w:rsid w:val="00CC7EE6"/>
    <w:rsid w:val="00CD51B6"/>
    <w:rsid w:val="00CE4334"/>
    <w:rsid w:val="00D01F3D"/>
    <w:rsid w:val="00D12CDE"/>
    <w:rsid w:val="00D16452"/>
    <w:rsid w:val="00D17CF5"/>
    <w:rsid w:val="00D31122"/>
    <w:rsid w:val="00D3617D"/>
    <w:rsid w:val="00D36198"/>
    <w:rsid w:val="00D44BFA"/>
    <w:rsid w:val="00D44FDF"/>
    <w:rsid w:val="00D5437D"/>
    <w:rsid w:val="00D56D4B"/>
    <w:rsid w:val="00D64107"/>
    <w:rsid w:val="00D7309D"/>
    <w:rsid w:val="00D76196"/>
    <w:rsid w:val="00D83559"/>
    <w:rsid w:val="00D90DCE"/>
    <w:rsid w:val="00D96265"/>
    <w:rsid w:val="00DA53C2"/>
    <w:rsid w:val="00DD6ED3"/>
    <w:rsid w:val="00DE519C"/>
    <w:rsid w:val="00E04894"/>
    <w:rsid w:val="00E10BF0"/>
    <w:rsid w:val="00E34E6E"/>
    <w:rsid w:val="00E43598"/>
    <w:rsid w:val="00E467FA"/>
    <w:rsid w:val="00E6172A"/>
    <w:rsid w:val="00E6302A"/>
    <w:rsid w:val="00E641AE"/>
    <w:rsid w:val="00E765A4"/>
    <w:rsid w:val="00EA77B9"/>
    <w:rsid w:val="00EC6DB0"/>
    <w:rsid w:val="00EF353B"/>
    <w:rsid w:val="00EF5BFD"/>
    <w:rsid w:val="00EF6BDD"/>
    <w:rsid w:val="00EF7016"/>
    <w:rsid w:val="00F2230D"/>
    <w:rsid w:val="00F33BCF"/>
    <w:rsid w:val="00F56A2E"/>
    <w:rsid w:val="00F60022"/>
    <w:rsid w:val="00F60C3A"/>
    <w:rsid w:val="00F63BBA"/>
    <w:rsid w:val="00F66742"/>
    <w:rsid w:val="00F70170"/>
    <w:rsid w:val="00F727A4"/>
    <w:rsid w:val="00F80C86"/>
    <w:rsid w:val="00F91B99"/>
    <w:rsid w:val="00FA499F"/>
    <w:rsid w:val="00FC3E8C"/>
    <w:rsid w:val="00FD7B25"/>
    <w:rsid w:val="00FE5BBF"/>
    <w:rsid w:val="00FF219B"/>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8F"/>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5"/>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782213"/>
    <w:pPr>
      <w:tabs>
        <w:tab w:val="num" w:pos="1080"/>
      </w:tabs>
      <w:spacing w:before="240" w:after="60"/>
      <w:ind w:left="1080" w:hanging="1440"/>
      <w:outlineLvl w:val="7"/>
    </w:pPr>
    <w:rPr>
      <w:i/>
      <w:iCs/>
      <w:szCs w:val="24"/>
    </w:rPr>
  </w:style>
  <w:style w:type="paragraph" w:styleId="Heading9">
    <w:name w:val="heading 9"/>
    <w:basedOn w:val="Normal"/>
    <w:next w:val="Normal"/>
    <w:qFormat/>
    <w:rsid w:val="00782213"/>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782213"/>
    <w:pPr>
      <w:spacing w:after="72"/>
    </w:pPr>
    <w:rPr>
      <w:snapToGrid w:val="0"/>
      <w:sz w:val="22"/>
    </w:rPr>
  </w:style>
  <w:style w:type="paragraph" w:customStyle="1" w:styleId="ChangeRecord">
    <w:name w:val="Change Record"/>
    <w:basedOn w:val="Normal"/>
    <w:autoRedefine/>
    <w:rsid w:val="00782213"/>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78221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782213"/>
    <w:pPr>
      <w:spacing w:after="480"/>
      <w:ind w:right="0"/>
    </w:pPr>
    <w:rPr>
      <w:rFonts w:ascii="Helvetica" w:hAnsi="Helvetica"/>
      <w:kern w:val="28"/>
      <w:sz w:val="48"/>
    </w:rPr>
  </w:style>
  <w:style w:type="paragraph" w:styleId="DocumentMap">
    <w:name w:val="Document Map"/>
    <w:basedOn w:val="Normal"/>
    <w:semiHidden/>
    <w:rsid w:val="00A82F43"/>
    <w:pPr>
      <w:shd w:val="clear" w:color="auto" w:fill="000080"/>
    </w:pPr>
    <w:rPr>
      <w:rFonts w:ascii="Tahoma" w:hAnsi="Tahoma" w:cs="Tahoma"/>
      <w:sz w:val="20"/>
    </w:rPr>
  </w:style>
  <w:style w:type="paragraph" w:styleId="TOC3">
    <w:name w:val="toc 3"/>
    <w:basedOn w:val="Normal"/>
    <w:next w:val="Normal"/>
    <w:autoRedefine/>
    <w:semiHidden/>
    <w:rsid w:val="00A82F43"/>
    <w:pPr>
      <w:ind w:left="480"/>
    </w:pPr>
  </w:style>
  <w:style w:type="character" w:styleId="Hyperlink">
    <w:name w:val="Hyperlink"/>
    <w:rsid w:val="00A82F43"/>
    <w:rPr>
      <w:color w:val="0000FF"/>
      <w:u w:val="single"/>
    </w:rPr>
  </w:style>
  <w:style w:type="paragraph" w:styleId="ListParagraph">
    <w:name w:val="List Paragraph"/>
    <w:basedOn w:val="Normal"/>
    <w:uiPriority w:val="34"/>
    <w:qFormat/>
    <w:rsid w:val="008716EB"/>
    <w:pPr>
      <w:ind w:left="720"/>
      <w:contextualSpacing/>
    </w:pPr>
  </w:style>
  <w:style w:type="table" w:styleId="TableColumns4">
    <w:name w:val="Table Columns 4"/>
    <w:basedOn w:val="TableNormal"/>
    <w:rsid w:val="008716E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2">
    <w:name w:val="Table Columns 2"/>
    <w:basedOn w:val="TableNormal"/>
    <w:rsid w:val="008716E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16E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8716E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8F"/>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5"/>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782213"/>
    <w:pPr>
      <w:tabs>
        <w:tab w:val="num" w:pos="1080"/>
      </w:tabs>
      <w:spacing w:before="240" w:after="60"/>
      <w:ind w:left="1080" w:hanging="1440"/>
      <w:outlineLvl w:val="7"/>
    </w:pPr>
    <w:rPr>
      <w:i/>
      <w:iCs/>
      <w:szCs w:val="24"/>
    </w:rPr>
  </w:style>
  <w:style w:type="paragraph" w:styleId="Heading9">
    <w:name w:val="heading 9"/>
    <w:basedOn w:val="Normal"/>
    <w:next w:val="Normal"/>
    <w:qFormat/>
    <w:rsid w:val="00782213"/>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782213"/>
    <w:pPr>
      <w:spacing w:after="72"/>
    </w:pPr>
    <w:rPr>
      <w:snapToGrid w:val="0"/>
      <w:sz w:val="22"/>
    </w:rPr>
  </w:style>
  <w:style w:type="paragraph" w:customStyle="1" w:styleId="ChangeRecord">
    <w:name w:val="Change Record"/>
    <w:basedOn w:val="Normal"/>
    <w:autoRedefine/>
    <w:rsid w:val="00782213"/>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78221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782213"/>
    <w:pPr>
      <w:spacing w:after="480"/>
      <w:ind w:right="0"/>
    </w:pPr>
    <w:rPr>
      <w:rFonts w:ascii="Helvetica" w:hAnsi="Helvetica"/>
      <w:kern w:val="28"/>
      <w:sz w:val="48"/>
    </w:rPr>
  </w:style>
  <w:style w:type="paragraph" w:styleId="DocumentMap">
    <w:name w:val="Document Map"/>
    <w:basedOn w:val="Normal"/>
    <w:semiHidden/>
    <w:rsid w:val="00A82F43"/>
    <w:pPr>
      <w:shd w:val="clear" w:color="auto" w:fill="000080"/>
    </w:pPr>
    <w:rPr>
      <w:rFonts w:ascii="Tahoma" w:hAnsi="Tahoma" w:cs="Tahoma"/>
      <w:sz w:val="20"/>
    </w:rPr>
  </w:style>
  <w:style w:type="paragraph" w:styleId="TOC3">
    <w:name w:val="toc 3"/>
    <w:basedOn w:val="Normal"/>
    <w:next w:val="Normal"/>
    <w:autoRedefine/>
    <w:semiHidden/>
    <w:rsid w:val="00A82F43"/>
    <w:pPr>
      <w:ind w:left="480"/>
    </w:pPr>
  </w:style>
  <w:style w:type="character" w:styleId="Hyperlink">
    <w:name w:val="Hyperlink"/>
    <w:rsid w:val="00A82F43"/>
    <w:rPr>
      <w:color w:val="0000FF"/>
      <w:u w:val="single"/>
    </w:rPr>
  </w:style>
  <w:style w:type="paragraph" w:styleId="ListParagraph">
    <w:name w:val="List Paragraph"/>
    <w:basedOn w:val="Normal"/>
    <w:uiPriority w:val="34"/>
    <w:qFormat/>
    <w:rsid w:val="008716EB"/>
    <w:pPr>
      <w:ind w:left="720"/>
      <w:contextualSpacing/>
    </w:pPr>
  </w:style>
  <w:style w:type="table" w:styleId="TableColumns4">
    <w:name w:val="Table Columns 4"/>
    <w:basedOn w:val="TableNormal"/>
    <w:rsid w:val="008716E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2">
    <w:name w:val="Table Columns 2"/>
    <w:basedOn w:val="TableNormal"/>
    <w:rsid w:val="008716E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16E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8716E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240">
      <w:bodyDiv w:val="1"/>
      <w:marLeft w:val="0"/>
      <w:marRight w:val="0"/>
      <w:marTop w:val="0"/>
      <w:marBottom w:val="0"/>
      <w:divBdr>
        <w:top w:val="none" w:sz="0" w:space="0" w:color="auto"/>
        <w:left w:val="none" w:sz="0" w:space="0" w:color="auto"/>
        <w:bottom w:val="none" w:sz="0" w:space="0" w:color="auto"/>
        <w:right w:val="none" w:sz="0" w:space="0" w:color="auto"/>
      </w:divBdr>
    </w:div>
    <w:div w:id="90130467">
      <w:bodyDiv w:val="1"/>
      <w:marLeft w:val="0"/>
      <w:marRight w:val="0"/>
      <w:marTop w:val="0"/>
      <w:marBottom w:val="0"/>
      <w:divBdr>
        <w:top w:val="none" w:sz="0" w:space="0" w:color="auto"/>
        <w:left w:val="none" w:sz="0" w:space="0" w:color="auto"/>
        <w:bottom w:val="none" w:sz="0" w:space="0" w:color="auto"/>
        <w:right w:val="none" w:sz="0" w:space="0" w:color="auto"/>
      </w:divBdr>
    </w:div>
    <w:div w:id="908151630">
      <w:bodyDiv w:val="1"/>
      <w:marLeft w:val="0"/>
      <w:marRight w:val="0"/>
      <w:marTop w:val="0"/>
      <w:marBottom w:val="0"/>
      <w:divBdr>
        <w:top w:val="none" w:sz="0" w:space="0" w:color="auto"/>
        <w:left w:val="none" w:sz="0" w:space="0" w:color="auto"/>
        <w:bottom w:val="none" w:sz="0" w:space="0" w:color="auto"/>
        <w:right w:val="none" w:sz="0" w:space="0" w:color="auto"/>
      </w:divBdr>
    </w:div>
    <w:div w:id="1090083822">
      <w:bodyDiv w:val="1"/>
      <w:marLeft w:val="0"/>
      <w:marRight w:val="0"/>
      <w:marTop w:val="0"/>
      <w:marBottom w:val="0"/>
      <w:divBdr>
        <w:top w:val="none" w:sz="0" w:space="0" w:color="auto"/>
        <w:left w:val="none" w:sz="0" w:space="0" w:color="auto"/>
        <w:bottom w:val="none" w:sz="0" w:space="0" w:color="auto"/>
        <w:right w:val="none" w:sz="0" w:space="0" w:color="auto"/>
      </w:divBdr>
    </w:div>
    <w:div w:id="1378354354">
      <w:bodyDiv w:val="1"/>
      <w:marLeft w:val="0"/>
      <w:marRight w:val="0"/>
      <w:marTop w:val="0"/>
      <w:marBottom w:val="0"/>
      <w:divBdr>
        <w:top w:val="none" w:sz="0" w:space="0" w:color="auto"/>
        <w:left w:val="none" w:sz="0" w:space="0" w:color="auto"/>
        <w:bottom w:val="none" w:sz="0" w:space="0" w:color="auto"/>
        <w:right w:val="none" w:sz="0" w:space="0" w:color="auto"/>
      </w:divBdr>
    </w:div>
    <w:div w:id="1434521116">
      <w:bodyDiv w:val="1"/>
      <w:marLeft w:val="0"/>
      <w:marRight w:val="0"/>
      <w:marTop w:val="0"/>
      <w:marBottom w:val="0"/>
      <w:divBdr>
        <w:top w:val="none" w:sz="0" w:space="0" w:color="auto"/>
        <w:left w:val="none" w:sz="0" w:space="0" w:color="auto"/>
        <w:bottom w:val="none" w:sz="0" w:space="0" w:color="auto"/>
        <w:right w:val="none" w:sz="0" w:space="0" w:color="auto"/>
      </w:divBdr>
    </w:div>
    <w:div w:id="1467969210">
      <w:bodyDiv w:val="1"/>
      <w:marLeft w:val="0"/>
      <w:marRight w:val="0"/>
      <w:marTop w:val="0"/>
      <w:marBottom w:val="0"/>
      <w:divBdr>
        <w:top w:val="none" w:sz="0" w:space="0" w:color="auto"/>
        <w:left w:val="none" w:sz="0" w:space="0" w:color="auto"/>
        <w:bottom w:val="none" w:sz="0" w:space="0" w:color="auto"/>
        <w:right w:val="none" w:sz="0" w:space="0" w:color="auto"/>
      </w:divBdr>
    </w:div>
    <w:div w:id="1473331006">
      <w:bodyDiv w:val="1"/>
      <w:marLeft w:val="0"/>
      <w:marRight w:val="0"/>
      <w:marTop w:val="0"/>
      <w:marBottom w:val="0"/>
      <w:divBdr>
        <w:top w:val="none" w:sz="0" w:space="0" w:color="auto"/>
        <w:left w:val="none" w:sz="0" w:space="0" w:color="auto"/>
        <w:bottom w:val="none" w:sz="0" w:space="0" w:color="auto"/>
        <w:right w:val="none" w:sz="0" w:space="0" w:color="auto"/>
      </w:divBdr>
    </w:div>
    <w:div w:id="1614676604">
      <w:bodyDiv w:val="1"/>
      <w:marLeft w:val="0"/>
      <w:marRight w:val="0"/>
      <w:marTop w:val="0"/>
      <w:marBottom w:val="0"/>
      <w:divBdr>
        <w:top w:val="none" w:sz="0" w:space="0" w:color="auto"/>
        <w:left w:val="none" w:sz="0" w:space="0" w:color="auto"/>
        <w:bottom w:val="none" w:sz="0" w:space="0" w:color="auto"/>
        <w:right w:val="none" w:sz="0" w:space="0" w:color="auto"/>
      </w:divBdr>
    </w:div>
    <w:div w:id="1734038603">
      <w:bodyDiv w:val="1"/>
      <w:marLeft w:val="0"/>
      <w:marRight w:val="0"/>
      <w:marTop w:val="0"/>
      <w:marBottom w:val="0"/>
      <w:divBdr>
        <w:top w:val="none" w:sz="0" w:space="0" w:color="auto"/>
        <w:left w:val="none" w:sz="0" w:space="0" w:color="auto"/>
        <w:bottom w:val="none" w:sz="0" w:space="0" w:color="auto"/>
        <w:right w:val="none" w:sz="0" w:space="0" w:color="auto"/>
      </w:divBdr>
    </w:div>
    <w:div w:id="1781532687">
      <w:bodyDiv w:val="1"/>
      <w:marLeft w:val="0"/>
      <w:marRight w:val="0"/>
      <w:marTop w:val="0"/>
      <w:marBottom w:val="0"/>
      <w:divBdr>
        <w:top w:val="none" w:sz="0" w:space="0" w:color="auto"/>
        <w:left w:val="none" w:sz="0" w:space="0" w:color="auto"/>
        <w:bottom w:val="none" w:sz="0" w:space="0" w:color="auto"/>
        <w:right w:val="none" w:sz="0" w:space="0" w:color="auto"/>
      </w:divBdr>
    </w:div>
    <w:div w:id="1833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BDAE-F8C4-4A5A-93D8-AE50B0BB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1438</Words>
  <Characters>7135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dc:description>Status = Official on 3/25/03</dc:description>
  <cp:lastModifiedBy>Kennedy, Brian, CIV, OASD(HA)/TMA</cp:lastModifiedBy>
  <cp:revision>3</cp:revision>
  <cp:lastPrinted>2005-09-12T17:32:00Z</cp:lastPrinted>
  <dcterms:created xsi:type="dcterms:W3CDTF">2012-10-03T15:34:00Z</dcterms:created>
  <dcterms:modified xsi:type="dcterms:W3CDTF">2012-10-03T15:36:00Z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