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3336" w:rsidRDefault="00E13336" w:rsidP="00E13336">
      <w:pPr>
        <w:pStyle w:val="cvr1titleorg"/>
      </w:pPr>
      <w:r>
        <w:t>DHSS Program Management</w:t>
      </w:r>
    </w:p>
    <w:p w:rsidR="00E13336" w:rsidRDefault="00E13336" w:rsidP="00D11BC3">
      <w:pPr>
        <w:pStyle w:val="left-border"/>
        <w:spacing w:line="1200" w:lineRule="auto"/>
      </w:pPr>
    </w:p>
    <w:p w:rsidR="00E13336" w:rsidRDefault="00E13336" w:rsidP="00E13336">
      <w:pPr>
        <w:pStyle w:val="left-border"/>
      </w:pPr>
    </w:p>
    <w:p w:rsidR="00E13336" w:rsidRDefault="00E13336" w:rsidP="00E13336">
      <w:pPr>
        <w:pStyle w:val="cvr1title"/>
      </w:pPr>
      <w:r>
        <w:t>Interface Control Document</w:t>
      </w:r>
      <w:r>
        <w:br/>
        <w:t xml:space="preserve">Describing the </w:t>
      </w:r>
      <w:r w:rsidR="007763C8">
        <w:t>U.S. Army and Air Force ADSM Dental Data</w:t>
      </w:r>
      <w:r w:rsidR="006804F3">
        <w:t xml:space="preserve"> </w:t>
      </w:r>
      <w:r>
        <w:t xml:space="preserve">Exchange </w:t>
      </w:r>
      <w:r w:rsidR="006804F3">
        <w:t>b</w:t>
      </w:r>
      <w:r w:rsidR="00F86CB1">
        <w:t>etween</w:t>
      </w:r>
      <w:r>
        <w:t xml:space="preserve"> </w:t>
      </w:r>
      <w:r w:rsidR="00BC016E">
        <w:t>MDR</w:t>
      </w:r>
      <w:r w:rsidR="0090368A">
        <w:t xml:space="preserve"> </w:t>
      </w:r>
      <w:r w:rsidR="00F86CB1">
        <w:t>and</w:t>
      </w:r>
      <w:r w:rsidR="005D4451">
        <w:t xml:space="preserve"> U.S. Army </w:t>
      </w:r>
      <w:r w:rsidR="006804F3">
        <w:t>DENCOM</w:t>
      </w:r>
      <w:r>
        <w:br/>
        <w:t>Baseline</w:t>
      </w:r>
      <w:r>
        <w:br/>
      </w:r>
      <w:r>
        <w:br/>
      </w:r>
    </w:p>
    <w:p w:rsidR="00E13336" w:rsidRDefault="00094D2D" w:rsidP="00E13336">
      <w:pPr>
        <w:pStyle w:val="cvr1version"/>
      </w:pPr>
      <w:fldSimple w:instr=" DOCPROPERTY &quot;IterationVers&quot;  \* MERGEFORMAT ">
        <w:r w:rsidR="00274503">
          <w:t>Approved</w:t>
        </w:r>
      </w:fldSimple>
      <w:r w:rsidR="00E13336">
        <w:t xml:space="preserve"> Version</w:t>
      </w:r>
      <w:r w:rsidR="00E13336">
        <w:br/>
      </w:r>
      <w:r w:rsidR="00E13336">
        <w:br/>
      </w:r>
      <w:fldSimple w:instr=" DOCPROPERTY &quot;DocDate&quot;  \* MERGEFORMAT ">
        <w:r w:rsidR="00274503">
          <w:t>March 22, 2012</w:t>
        </w:r>
      </w:fldSimple>
    </w:p>
    <w:p w:rsidR="00E13336" w:rsidRDefault="00E13336" w:rsidP="00D11BC3">
      <w:pPr>
        <w:pStyle w:val="left-border"/>
        <w:spacing w:line="1920" w:lineRule="auto"/>
      </w:pPr>
    </w:p>
    <w:p w:rsidR="00E13336" w:rsidRDefault="00E13336" w:rsidP="00692ADD">
      <w:pPr>
        <w:pStyle w:val="left-border"/>
      </w:pPr>
    </w:p>
    <w:p w:rsidR="00D11BC3" w:rsidRDefault="00642733" w:rsidP="00D11BC3">
      <w:r>
        <w:rPr>
          <w:noProof/>
        </w:rPr>
        <w:drawing>
          <wp:inline distT="0" distB="0" distL="0" distR="0" wp14:anchorId="28DB0B56" wp14:editId="764EAE11">
            <wp:extent cx="1362075" cy="642620"/>
            <wp:effectExtent l="0" t="0" r="9525" b="5080"/>
            <wp:docPr id="467" name="Picture 467" descr="DHS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7" descr="DHSS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62075" cy="642620"/>
                    </a:xfrm>
                    <a:prstGeom prst="rect">
                      <a:avLst/>
                    </a:prstGeom>
                    <a:noFill/>
                  </pic:spPr>
                </pic:pic>
              </a:graphicData>
            </a:graphic>
          </wp:inline>
        </w:drawing>
      </w:r>
    </w:p>
    <w:p w:rsidR="00E13336" w:rsidRDefault="00D11BC3" w:rsidP="00D11BC3">
      <w:pPr>
        <w:ind w:left="-990" w:firstLine="990"/>
        <w:jc w:val="center"/>
      </w:pPr>
      <w:r>
        <w:rPr>
          <w:noProof/>
        </w:rPr>
        <mc:AlternateContent>
          <mc:Choice Requires="wps">
            <w:drawing>
              <wp:inline distT="0" distB="0" distL="0" distR="0" wp14:anchorId="441E7AE0" wp14:editId="605CB93E">
                <wp:extent cx="2560320" cy="640080"/>
                <wp:effectExtent l="0" t="0" r="0" b="7620"/>
                <wp:docPr id="6" name="Text Box 4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640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11BC3" w:rsidRDefault="00D11BC3" w:rsidP="00D11BC3">
                            <w:pPr>
                              <w:jc w:val="center"/>
                              <w:rPr>
                                <w:b/>
                              </w:rPr>
                            </w:pPr>
                            <w:r>
                              <w:rPr>
                                <w:b/>
                              </w:rPr>
                              <w:t>DHSS Program Executive Office</w:t>
                            </w:r>
                            <w:r>
                              <w:rPr>
                                <w:b/>
                              </w:rPr>
                              <w:br/>
                              <w:t>5203 Leesburg Pike, Suite 1500</w:t>
                            </w:r>
                            <w:r>
                              <w:rPr>
                                <w:b/>
                              </w:rPr>
                              <w:br/>
                              <w:t>Falls Church, VA 22041</w:t>
                            </w: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469" o:spid="_x0000_s1026" type="#_x0000_t202" style="width:201.6pt;height:5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" stroked="f">
                <v:textbox>
                  <w:txbxContent>
                    <w:p w:rsidR="00D11BC3" w:rsidRDefault="00D11BC3" w:rsidP="00D11BC3">
                      <w:pPr>
                        <w:jc w:val="center"/>
                        <w:rPr>
                          <w:b/>
                        </w:rPr>
                      </w:pPr>
                      <w:r>
                        <w:rPr>
                          <w:b/>
                        </w:rPr>
                        <w:t>DHSS Program Executive Office</w:t>
                      </w:r>
                      <w:r>
                        <w:rPr>
                          <w:b/>
                        </w:rPr>
                        <w:br/>
                        <w:t>5203 Leesburg Pike, Suite 1500</w:t>
                      </w:r>
                      <w:r>
                        <w:rPr>
                          <w:b/>
                        </w:rPr>
                        <w:br/>
                        <w:t>Falls Church, VA 22041</w:t>
                      </w:r>
                    </w:p>
                  </w:txbxContent>
                </v:textbox>
                <w10:anchorlock/>
              </v:shape>
            </w:pict>
          </mc:Fallback>
        </mc:AlternateContent>
      </w:r>
    </w:p>
    <w:p w:rsidR="00E13336" w:rsidRDefault="00E13336" w:rsidP="00E13336">
      <w:pPr>
        <w:jc w:val="center"/>
      </w:pPr>
    </w:p>
    <w:p w:rsidR="00E13336" w:rsidRDefault="00E13336" w:rsidP="00E13336">
      <w:pPr>
        <w:jc w:val="center"/>
        <w:sectPr w:rsidR="00E13336" w:rsidSect="00E13336">
          <w:headerReference w:type="default" r:id="rId9"/>
          <w:footerReference w:type="even" r:id="rId10"/>
          <w:pgSz w:w="12240" w:h="15840" w:code="1"/>
          <w:pgMar w:top="1080" w:right="1800" w:bottom="1080" w:left="1800" w:header="720" w:footer="720" w:gutter="0"/>
          <w:pgNumType w:fmt="lowerRoman"/>
          <w:cols w:space="720"/>
        </w:sectPr>
      </w:pPr>
    </w:p>
    <w:p w:rsidR="00D11BC3" w:rsidRDefault="00D11BC3" w:rsidP="00D11BC3">
      <w:pPr>
        <w:spacing w:line="4800" w:lineRule="auto"/>
        <w:jc w:val="center"/>
        <w:outlineLvl w:val="0"/>
      </w:pPr>
    </w:p>
    <w:p w:rsidR="00C7438C" w:rsidRDefault="00C7438C" w:rsidP="00D11BC3">
      <w:pPr>
        <w:spacing w:line="4800" w:lineRule="auto"/>
        <w:jc w:val="center"/>
        <w:outlineLvl w:val="0"/>
      </w:pPr>
      <w:r>
        <w:t>This page intentionally left blank.</w:t>
      </w:r>
    </w:p>
    <w:p w:rsidR="00C7438C" w:rsidRDefault="00C7438C">
      <w:pPr>
        <w:outlineLvl w:val="0"/>
      </w:pPr>
    </w:p>
    <w:p w:rsidR="00C7438C" w:rsidRDefault="00C7438C">
      <w:pPr>
        <w:pStyle w:val="cvrdocno"/>
        <w:sectPr w:rsidR="00C7438C" w:rsidSect="00164FAD">
          <w:footerReference w:type="even" r:id="rId11"/>
          <w:pgSz w:w="12240" w:h="15840" w:code="1"/>
          <w:pgMar w:top="1080" w:right="1800" w:bottom="1080" w:left="1800" w:header="720" w:footer="720" w:gutter="0"/>
          <w:pgNumType w:fmt="lowerRoman"/>
          <w:cols w:space="720"/>
        </w:sectPr>
      </w:pPr>
    </w:p>
    <w:p w:rsidR="00C7438C" w:rsidRDefault="00C7438C">
      <w:pPr>
        <w:pStyle w:val="cvraprtitle"/>
      </w:pPr>
      <w:r>
        <w:lastRenderedPageBreak/>
        <w:t xml:space="preserve">ICD Describing the </w:t>
      </w:r>
      <w:r w:rsidR="007763C8">
        <w:t>U.S. Army and Air Force ADSM Dental Data Exchange</w:t>
      </w:r>
      <w:r w:rsidR="00C60728">
        <w:t xml:space="preserve"> </w:t>
      </w:r>
      <w:r w:rsidR="006804F3">
        <w:t>b</w:t>
      </w:r>
      <w:r w:rsidR="00F86CB1">
        <w:t>etween</w:t>
      </w:r>
      <w:r w:rsidR="005D27B4">
        <w:t xml:space="preserve"> MDR</w:t>
      </w:r>
      <w:r w:rsidR="004126BD">
        <w:t xml:space="preserve"> </w:t>
      </w:r>
      <w:r w:rsidR="00F86CB1">
        <w:t>and</w:t>
      </w:r>
      <w:r w:rsidR="005D27B4">
        <w:t xml:space="preserve"> </w:t>
      </w:r>
      <w:r w:rsidR="005D4451">
        <w:t xml:space="preserve">U.S. Army </w:t>
      </w:r>
      <w:r w:rsidR="006804F3">
        <w:t>DENCOM</w:t>
      </w:r>
      <w:r>
        <w:br/>
      </w:r>
    </w:p>
    <w:p w:rsidR="00C7438C" w:rsidRDefault="00E06E74">
      <w:pPr>
        <w:pStyle w:val="pdt2"/>
      </w:pPr>
      <w:r>
        <w:t>Approval</w:t>
      </w:r>
      <w:r w:rsidR="00C7438C">
        <w:t xml:space="preserve"> Version</w:t>
      </w:r>
      <w:r w:rsidR="00C7438C">
        <w:br/>
      </w:r>
      <w:r w:rsidR="00C7438C">
        <w:br/>
      </w:r>
      <w:fldSimple w:instr=" DOCPROPERTY &quot;DocDate&quot;  \* MERGEFORMAT ">
        <w:r w:rsidR="00274503">
          <w:t>March 22, 2012</w:t>
        </w:r>
      </w:fldSimple>
    </w:p>
    <w:p w:rsidR="00C7438C" w:rsidRDefault="00C7438C">
      <w:pPr>
        <w:pStyle w:val="cgn"/>
      </w:pPr>
      <w:r>
        <w:t>Approval Page</w:t>
      </w:r>
    </w:p>
    <w:p w:rsidR="00C7438C" w:rsidRDefault="00C7438C">
      <w:pPr>
        <w:pStyle w:val="aff"/>
      </w:pPr>
      <w:bookmarkStart w:id="0" w:name="_Toc445542206"/>
      <w:r>
        <w:t>Approved by:</w:t>
      </w:r>
      <w:bookmarkEnd w:id="0"/>
    </w:p>
    <w:p w:rsidR="00C7438C" w:rsidRDefault="000F519D" w:rsidP="00692ADD">
      <w:pPr>
        <w:pStyle w:val="mau"/>
      </w:pPr>
      <w:r>
        <w:t>M</w:t>
      </w:r>
      <w:r w:rsidR="001C7BAB">
        <w:t>s. Karen Hass</w:t>
      </w:r>
      <w:r w:rsidR="00C7438C">
        <w:tab/>
        <w:t>Date</w:t>
      </w:r>
      <w:r w:rsidR="00C7438C">
        <w:br/>
      </w:r>
      <w:r w:rsidR="004604B9">
        <w:t>Chair, Configuration Control Board (CCB</w:t>
      </w:r>
      <w:r w:rsidR="00905D6E">
        <w:t xml:space="preserve">) </w:t>
      </w:r>
      <w:r w:rsidR="00E743D9">
        <w:br/>
      </w:r>
      <w:r w:rsidR="001E2B51">
        <w:t>Defense Health Services Systems (DHSS)</w:t>
      </w:r>
      <w:r w:rsidR="00692ADD">
        <w:t xml:space="preserve"> </w:t>
      </w:r>
    </w:p>
    <w:p w:rsidR="00D11BC3" w:rsidRDefault="00D11BC3" w:rsidP="00D11BC3">
      <w:pPr>
        <w:pStyle w:val="mau"/>
        <w:spacing w:line="4800" w:lineRule="auto"/>
      </w:pPr>
    </w:p>
    <w:p w:rsidR="00C7438C" w:rsidRDefault="00642733">
      <w:pPr>
        <w:jc w:val="center"/>
      </w:pPr>
      <w:r>
        <w:rPr>
          <w:noProof/>
        </w:rPr>
        <mc:AlternateContent>
          <mc:Choice Requires="wps">
            <w:drawing>
              <wp:inline distT="0" distB="0" distL="0" distR="0" wp14:anchorId="0866F107" wp14:editId="70395136">
                <wp:extent cx="2560320" cy="640080"/>
                <wp:effectExtent l="0" t="0" r="0" b="7620"/>
                <wp:docPr id="3" name="Text Box 4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640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F788D" w:rsidRDefault="00E13336">
                            <w:pPr>
                              <w:jc w:val="center"/>
                              <w:rPr>
                                <w:b/>
                              </w:rPr>
                            </w:pPr>
                            <w:r>
                              <w:rPr>
                                <w:b/>
                              </w:rPr>
                              <w:t>DHSS</w:t>
                            </w:r>
                            <w:r w:rsidR="005F788D">
                              <w:rPr>
                                <w:b/>
                              </w:rPr>
                              <w:t xml:space="preserve"> Program </w:t>
                            </w:r>
                            <w:r w:rsidR="001C7BAB">
                              <w:rPr>
                                <w:b/>
                              </w:rPr>
                              <w:t xml:space="preserve">Executive </w:t>
                            </w:r>
                            <w:r w:rsidR="005F788D">
                              <w:rPr>
                                <w:b/>
                              </w:rPr>
                              <w:t>Office</w:t>
                            </w:r>
                            <w:r w:rsidR="005F788D">
                              <w:rPr>
                                <w:b/>
                              </w:rPr>
                              <w:br/>
                              <w:t>5</w:t>
                            </w:r>
                            <w:r w:rsidR="001D203C">
                              <w:rPr>
                                <w:b/>
                              </w:rPr>
                              <w:t>203</w:t>
                            </w:r>
                            <w:r w:rsidR="005F788D">
                              <w:rPr>
                                <w:b/>
                              </w:rPr>
                              <w:t xml:space="preserve"> Leesburg Pike, Suite </w:t>
                            </w:r>
                            <w:r w:rsidR="001D203C">
                              <w:rPr>
                                <w:b/>
                              </w:rPr>
                              <w:t>1500</w:t>
                            </w:r>
                            <w:r w:rsidR="005F788D">
                              <w:rPr>
                                <w:b/>
                              </w:rPr>
                              <w:br/>
                              <w:t>Falls Church, VA 22041</w:t>
                            </w:r>
                          </w:p>
                        </w:txbxContent>
                      </wps:txbx>
                      <wps:bodyPr rot="0" vert="horz" wrap="square" lIns="91440" tIns="45720" rIns="91440" bIns="45720" anchor="t" anchorCtr="0" upright="1">
                        <a:noAutofit/>
                      </wps:bodyPr>
                    </wps:wsp>
                  </a:graphicData>
                </a:graphic>
              </wp:inline>
            </w:drawing>
          </mc:Choice>
          <mc:Fallback>
            <w:pict>
              <v:shape id="Text Box 448" o:spid="_x0000_s1027" type="#_x0000_t202" style="width:201.6pt;height:5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" stroked="f">
                <v:textbox>
                  <w:txbxContent>
                    <w:p w:rsidR="005F788D" w:rsidRDefault="00E13336">
                      <w:pPr>
                        <w:jc w:val="center"/>
                        <w:rPr>
                          <w:b/>
                        </w:rPr>
                      </w:pPr>
                      <w:r>
                        <w:rPr>
                          <w:b/>
                        </w:rPr>
                        <w:t>DHSS</w:t>
                      </w:r>
                      <w:r w:rsidR="005F788D">
                        <w:rPr>
                          <w:b/>
                        </w:rPr>
                        <w:t xml:space="preserve"> Program </w:t>
                      </w:r>
                      <w:r w:rsidR="001C7BAB">
                        <w:rPr>
                          <w:b/>
                        </w:rPr>
                        <w:t xml:space="preserve">Executive </w:t>
                      </w:r>
                      <w:r w:rsidR="005F788D">
                        <w:rPr>
                          <w:b/>
                        </w:rPr>
                        <w:t>Office</w:t>
                      </w:r>
                      <w:r w:rsidR="005F788D">
                        <w:rPr>
                          <w:b/>
                        </w:rPr>
                        <w:br/>
                        <w:t>5</w:t>
                      </w:r>
                      <w:r w:rsidR="001D203C">
                        <w:rPr>
                          <w:b/>
                        </w:rPr>
                        <w:t>203</w:t>
                      </w:r>
                      <w:r w:rsidR="005F788D">
                        <w:rPr>
                          <w:b/>
                        </w:rPr>
                        <w:t xml:space="preserve"> Leesburg Pike, Suite </w:t>
                      </w:r>
                      <w:r w:rsidR="001D203C">
                        <w:rPr>
                          <w:b/>
                        </w:rPr>
                        <w:t>1500</w:t>
                      </w:r>
                      <w:r w:rsidR="005F788D">
                        <w:rPr>
                          <w:b/>
                        </w:rPr>
                        <w:br/>
                        <w:t>Falls Church, VA 22041</w:t>
                      </w:r>
                    </w:p>
                  </w:txbxContent>
                </v:textbox>
                <w10:anchorlock/>
              </v:shape>
            </w:pict>
          </mc:Fallback>
        </mc:AlternateContent>
      </w:r>
      <w:r w:rsidR="00C7438C">
        <w:rPr>
          <w:b/>
        </w:rPr>
        <w:br w:type="page"/>
      </w:r>
    </w:p>
    <w:p w:rsidR="00D11BC3" w:rsidRDefault="00D11BC3" w:rsidP="00D11BC3">
      <w:pPr>
        <w:spacing w:line="4800" w:lineRule="auto"/>
        <w:jc w:val="center"/>
        <w:outlineLvl w:val="0"/>
      </w:pPr>
    </w:p>
    <w:p w:rsidR="00C7438C" w:rsidRDefault="00C7438C" w:rsidP="00D11BC3">
      <w:pPr>
        <w:spacing w:line="4800" w:lineRule="auto"/>
        <w:jc w:val="center"/>
        <w:outlineLvl w:val="0"/>
      </w:pPr>
      <w:r>
        <w:t>This page intentionally left blank.</w:t>
      </w:r>
    </w:p>
    <w:p w:rsidR="00C7438C" w:rsidRDefault="00C7438C">
      <w:pPr>
        <w:jc w:val="center"/>
        <w:outlineLvl w:val="0"/>
      </w:pPr>
    </w:p>
    <w:p w:rsidR="00C7438C" w:rsidRDefault="00C7438C">
      <w:pPr>
        <w:outlineLvl w:val="0"/>
        <w:sectPr w:rsidR="00C7438C" w:rsidSect="00164FAD">
          <w:footerReference w:type="default" r:id="rId12"/>
          <w:type w:val="oddPage"/>
          <w:pgSz w:w="12240" w:h="15840" w:code="1"/>
          <w:pgMar w:top="1080" w:right="1800" w:bottom="1080" w:left="1800" w:header="720" w:footer="720" w:gutter="0"/>
          <w:pgNumType w:fmt="lowerRoman" w:start="2"/>
          <w:cols w:space="720"/>
        </w:sectPr>
      </w:pPr>
    </w:p>
    <w:p w:rsidR="00C7438C" w:rsidRDefault="00C7438C">
      <w:pPr>
        <w:pStyle w:val="cvraprtitle"/>
      </w:pPr>
      <w:r>
        <w:lastRenderedPageBreak/>
        <w:t xml:space="preserve">ICD Describing the </w:t>
      </w:r>
      <w:r w:rsidR="007763C8">
        <w:t>U.S. Army and Air Force ADSM Dental Data Exchange b</w:t>
      </w:r>
      <w:r w:rsidR="00F86CB1">
        <w:t>etween</w:t>
      </w:r>
      <w:r w:rsidR="005D27B4">
        <w:t xml:space="preserve"> MDR</w:t>
      </w:r>
      <w:r w:rsidR="00E06E74">
        <w:t xml:space="preserve"> </w:t>
      </w:r>
      <w:r w:rsidR="00F86CB1">
        <w:t>and</w:t>
      </w:r>
      <w:r w:rsidR="005D4451">
        <w:t xml:space="preserve"> the U.S. Army</w:t>
      </w:r>
      <w:r w:rsidR="005D27B4">
        <w:t xml:space="preserve"> </w:t>
      </w:r>
      <w:r w:rsidR="003B4DCD">
        <w:t xml:space="preserve">DENCOM </w:t>
      </w:r>
      <w:r>
        <w:br/>
      </w:r>
    </w:p>
    <w:p w:rsidR="00C7438C" w:rsidRDefault="00E06E74">
      <w:pPr>
        <w:pStyle w:val="pdt2"/>
      </w:pPr>
      <w:r>
        <w:t>Approval</w:t>
      </w:r>
      <w:r w:rsidR="00C7438C">
        <w:t xml:space="preserve"> Version</w:t>
      </w:r>
      <w:r w:rsidR="00C7438C">
        <w:br/>
      </w:r>
      <w:r w:rsidR="00C7438C">
        <w:br/>
      </w:r>
      <w:fldSimple w:instr=" DOCPROPERTY &quot;DocDate&quot;  \* MERGEFORMAT ">
        <w:r w:rsidR="00274503">
          <w:t>March 22, 2012</w:t>
        </w:r>
      </w:fldSimple>
    </w:p>
    <w:p w:rsidR="00C7438C" w:rsidRDefault="00C7438C">
      <w:pPr>
        <w:pStyle w:val="cgn"/>
      </w:pPr>
      <w:r>
        <w:t>Review Page</w:t>
      </w:r>
    </w:p>
    <w:p w:rsidR="00C7438C" w:rsidRDefault="00C7438C">
      <w:pPr>
        <w:pStyle w:val="aff"/>
      </w:pPr>
      <w:bookmarkStart w:id="1" w:name="_Toc444970432"/>
      <w:bookmarkStart w:id="2" w:name="_Toc445542211"/>
      <w:r>
        <w:t>Submitted by:</w:t>
      </w:r>
      <w:bookmarkEnd w:id="1"/>
      <w:bookmarkEnd w:id="2"/>
    </w:p>
    <w:p w:rsidR="00C7438C" w:rsidRDefault="005D27B4">
      <w:pPr>
        <w:pStyle w:val="mau"/>
      </w:pPr>
      <w:r>
        <w:t xml:space="preserve">Scott </w:t>
      </w:r>
      <w:proofErr w:type="spellStart"/>
      <w:r>
        <w:t>Dreisigacker</w:t>
      </w:r>
      <w:proofErr w:type="spellEnd"/>
      <w:r w:rsidR="00C7438C">
        <w:tab/>
        <w:t>Date</w:t>
      </w:r>
      <w:r w:rsidR="00C7438C">
        <w:br/>
      </w:r>
      <w:r>
        <w:t>ICD Lead</w:t>
      </w:r>
      <w:r w:rsidR="00C7438C">
        <w:br/>
      </w:r>
      <w:r>
        <w:t>DHSS Program Executive Office</w:t>
      </w:r>
      <w:r w:rsidR="00C7438C">
        <w:t xml:space="preserve"> </w:t>
      </w:r>
    </w:p>
    <w:p w:rsidR="00C7438C" w:rsidRDefault="00C7438C">
      <w:pPr>
        <w:pStyle w:val="aff"/>
      </w:pPr>
      <w:bookmarkStart w:id="3" w:name="_Toc444970433"/>
      <w:bookmarkStart w:id="4" w:name="_Toc445542212"/>
      <w:r>
        <w:t>Reviewed by:</w:t>
      </w:r>
      <w:bookmarkEnd w:id="3"/>
      <w:bookmarkEnd w:id="4"/>
    </w:p>
    <w:p w:rsidR="005D27B4" w:rsidRDefault="00274503" w:rsidP="005D27B4">
      <w:pPr>
        <w:pStyle w:val="mau"/>
      </w:pPr>
      <w:r>
        <w:t>Mr. Quinn Smith</w:t>
      </w:r>
      <w:r w:rsidR="005D27B4">
        <w:tab/>
        <w:t>Date</w:t>
      </w:r>
      <w:r w:rsidR="005D27B4">
        <w:br/>
        <w:t>MDR Data Operations</w:t>
      </w:r>
      <w:r w:rsidR="005D27B4">
        <w:br/>
        <w:t>DHSS Program Executive Office</w:t>
      </w:r>
    </w:p>
    <w:p w:rsidR="005D27B4" w:rsidRDefault="005D27B4" w:rsidP="005D27B4">
      <w:pPr>
        <w:pStyle w:val="aff"/>
      </w:pPr>
      <w:r>
        <w:t>Reviewed by:</w:t>
      </w:r>
    </w:p>
    <w:p w:rsidR="005D27B4" w:rsidRDefault="005D27B4" w:rsidP="005D27B4">
      <w:pPr>
        <w:pStyle w:val="mau"/>
      </w:pPr>
      <w:r>
        <w:t>Mr. Imran Shah</w:t>
      </w:r>
      <w:r>
        <w:tab/>
        <w:t>Date</w:t>
      </w:r>
      <w:r>
        <w:br/>
        <w:t>Security Engineering</w:t>
      </w:r>
      <w:r>
        <w:br/>
        <w:t xml:space="preserve">DHSS </w:t>
      </w:r>
      <w:bookmarkStart w:id="5" w:name="OLE_LINK1"/>
      <w:bookmarkStart w:id="6" w:name="OLE_LINK2"/>
      <w:r>
        <w:t>Program Executive Office</w:t>
      </w:r>
      <w:bookmarkEnd w:id="5"/>
      <w:bookmarkEnd w:id="6"/>
    </w:p>
    <w:p w:rsidR="005D27B4" w:rsidRDefault="005D27B4" w:rsidP="005D27B4">
      <w:pPr>
        <w:pStyle w:val="aff"/>
      </w:pPr>
      <w:bookmarkStart w:id="7" w:name="_Toc444970434"/>
      <w:bookmarkStart w:id="8" w:name="_Toc445542213"/>
      <w:r>
        <w:t>Reviewed by:</w:t>
      </w:r>
      <w:bookmarkEnd w:id="7"/>
      <w:bookmarkEnd w:id="8"/>
    </w:p>
    <w:p w:rsidR="005D27B4" w:rsidRDefault="005D27B4" w:rsidP="005D27B4">
      <w:pPr>
        <w:pStyle w:val="mau"/>
      </w:pPr>
      <w:r>
        <w:t>Mr. Narinder Saund</w:t>
      </w:r>
      <w:r>
        <w:tab/>
        <w:t>Date</w:t>
      </w:r>
      <w:r>
        <w:br/>
        <w:t>Chief Technology Officer</w:t>
      </w:r>
      <w:r>
        <w:br/>
        <w:t>DHSS Program Executive Office</w:t>
      </w:r>
    </w:p>
    <w:p w:rsidR="00C7438C" w:rsidRDefault="00642733">
      <w:pPr>
        <w:jc w:val="center"/>
      </w:pPr>
      <w:r>
        <w:rPr>
          <w:noProof/>
        </w:rPr>
        <mc:AlternateContent>
          <mc:Choice Requires="wps">
            <w:drawing>
              <wp:inline distT="0" distB="0" distL="0" distR="0">
                <wp:extent cx="2560320" cy="640080"/>
                <wp:effectExtent l="0" t="0" r="0" b="7620"/>
                <wp:docPr id="1" name="Text Box 4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640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F788D" w:rsidRDefault="00E13336">
                            <w:pPr>
                              <w:jc w:val="center"/>
                              <w:rPr>
                                <w:b/>
                              </w:rPr>
                            </w:pPr>
                            <w:r>
                              <w:rPr>
                                <w:b/>
                              </w:rPr>
                              <w:t>DHSS</w:t>
                            </w:r>
                            <w:r w:rsidR="005F788D">
                              <w:rPr>
                                <w:b/>
                              </w:rPr>
                              <w:t xml:space="preserve"> Program </w:t>
                            </w:r>
                            <w:r w:rsidR="001C7BAB" w:rsidRPr="001C7BAB">
                              <w:rPr>
                                <w:b/>
                              </w:rPr>
                              <w:t>Executive</w:t>
                            </w:r>
                            <w:r w:rsidR="001C7BAB">
                              <w:t xml:space="preserve"> </w:t>
                            </w:r>
                            <w:r w:rsidR="005F788D">
                              <w:rPr>
                                <w:b/>
                              </w:rPr>
                              <w:t>Office</w:t>
                            </w:r>
                            <w:r w:rsidR="005F788D">
                              <w:rPr>
                                <w:b/>
                              </w:rPr>
                              <w:br/>
                              <w:t>5</w:t>
                            </w:r>
                            <w:r w:rsidR="001D203C">
                              <w:rPr>
                                <w:b/>
                              </w:rPr>
                              <w:t>203</w:t>
                            </w:r>
                            <w:r w:rsidR="005F788D">
                              <w:rPr>
                                <w:b/>
                              </w:rPr>
                              <w:t xml:space="preserve"> Leesburg Pike, Suite </w:t>
                            </w:r>
                            <w:r w:rsidR="001D203C">
                              <w:rPr>
                                <w:b/>
                              </w:rPr>
                              <w:t>1500</w:t>
                            </w:r>
                            <w:r w:rsidR="005F788D">
                              <w:rPr>
                                <w:b/>
                              </w:rPr>
                              <w:br/>
                              <w:t>Falls Church, VA 22041</w:t>
                            </w:r>
                          </w:p>
                        </w:txbxContent>
                      </wps:txbx>
                      <wps:bodyPr rot="0" vert="horz" wrap="square" lIns="91440" tIns="45720" rIns="91440" bIns="45720" anchor="t" anchorCtr="0" upright="1">
                        <a:noAutofit/>
                      </wps:bodyPr>
                    </wps:wsp>
                  </a:graphicData>
                </a:graphic>
              </wp:inline>
            </w:drawing>
          </mc:Choice>
          <mc:Fallback>
            <w:pict>
              <v:shape id="Text Box 450" o:spid="_x0000_s1028" type="#_x0000_t202" style="width:201.6pt;height:5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" stroked="f">
                <v:textbox>
                  <w:txbxContent>
                    <w:p w:rsidR="005F788D" w:rsidRDefault="00E13336">
                      <w:pPr>
                        <w:jc w:val="center"/>
                        <w:rPr>
                          <w:b/>
                        </w:rPr>
                      </w:pPr>
                      <w:r>
                        <w:rPr>
                          <w:b/>
                        </w:rPr>
                        <w:t>DHSS</w:t>
                      </w:r>
                      <w:r w:rsidR="005F788D">
                        <w:rPr>
                          <w:b/>
                        </w:rPr>
                        <w:t xml:space="preserve"> Program </w:t>
                      </w:r>
                      <w:r w:rsidR="001C7BAB" w:rsidRPr="001C7BAB">
                        <w:rPr>
                          <w:b/>
                        </w:rPr>
                        <w:t>Executive</w:t>
                      </w:r>
                      <w:r w:rsidR="001C7BAB">
                        <w:t xml:space="preserve"> </w:t>
                      </w:r>
                      <w:r w:rsidR="005F788D">
                        <w:rPr>
                          <w:b/>
                        </w:rPr>
                        <w:t>Office</w:t>
                      </w:r>
                      <w:r w:rsidR="005F788D">
                        <w:rPr>
                          <w:b/>
                        </w:rPr>
                        <w:br/>
                        <w:t>5</w:t>
                      </w:r>
                      <w:r w:rsidR="001D203C">
                        <w:rPr>
                          <w:b/>
                        </w:rPr>
                        <w:t>203</w:t>
                      </w:r>
                      <w:r w:rsidR="005F788D">
                        <w:rPr>
                          <w:b/>
                        </w:rPr>
                        <w:t xml:space="preserve"> Leesburg Pike, Suite </w:t>
                      </w:r>
                      <w:r w:rsidR="001D203C">
                        <w:rPr>
                          <w:b/>
                        </w:rPr>
                        <w:t>1500</w:t>
                      </w:r>
                      <w:r w:rsidR="005F788D">
                        <w:rPr>
                          <w:b/>
                        </w:rPr>
                        <w:br/>
                        <w:t>Falls Church, VA 22041</w:t>
                      </w:r>
                    </w:p>
                  </w:txbxContent>
                </v:textbox>
                <w10:anchorlock/>
              </v:shape>
            </w:pict>
          </mc:Fallback>
        </mc:AlternateContent>
      </w:r>
    </w:p>
    <w:p w:rsidR="00C7438C" w:rsidRDefault="00C7438C">
      <w:pPr>
        <w:jc w:val="center"/>
      </w:pPr>
      <w:r>
        <w:br w:type="page"/>
      </w:r>
    </w:p>
    <w:p w:rsidR="00D11BC3" w:rsidRDefault="00D11BC3" w:rsidP="00D11BC3">
      <w:pPr>
        <w:spacing w:line="4800" w:lineRule="auto"/>
        <w:jc w:val="center"/>
        <w:outlineLvl w:val="0"/>
      </w:pPr>
    </w:p>
    <w:p w:rsidR="00C7438C" w:rsidRDefault="00C7438C" w:rsidP="00D11BC3">
      <w:pPr>
        <w:spacing w:line="4800" w:lineRule="auto"/>
        <w:jc w:val="center"/>
        <w:outlineLvl w:val="0"/>
      </w:pPr>
      <w:r>
        <w:t>This page intentionally left blank.</w:t>
      </w:r>
    </w:p>
    <w:p w:rsidR="00C7438C" w:rsidRDefault="00C7438C">
      <w:pPr>
        <w:outlineLvl w:val="0"/>
      </w:pPr>
    </w:p>
    <w:p w:rsidR="00C7438C" w:rsidRDefault="00C7438C">
      <w:pPr>
        <w:outlineLvl w:val="0"/>
        <w:sectPr w:rsidR="00C7438C" w:rsidSect="00164FAD">
          <w:pgSz w:w="12240" w:h="15840" w:code="1"/>
          <w:pgMar w:top="1080" w:right="1800" w:bottom="1080" w:left="1800" w:header="720" w:footer="720" w:gutter="0"/>
          <w:pgNumType w:fmt="lowerRoman"/>
          <w:cols w:space="720"/>
        </w:sectPr>
      </w:pPr>
    </w:p>
    <w:p w:rsidR="00C7438C" w:rsidRDefault="00C7438C">
      <w:pPr>
        <w:pStyle w:val="h1n"/>
        <w:outlineLvl w:val="0"/>
      </w:pPr>
      <w:bookmarkStart w:id="9" w:name="_Toc445542361"/>
      <w:r>
        <w:lastRenderedPageBreak/>
        <w:t>Preface</w:t>
      </w:r>
      <w:bookmarkEnd w:id="9"/>
    </w:p>
    <w:p w:rsidR="005D27B4" w:rsidRDefault="005D27B4" w:rsidP="005D27B4">
      <w:pPr>
        <w:pStyle w:val="p"/>
      </w:pPr>
      <w:r>
        <w:t>This document describes the</w:t>
      </w:r>
      <w:r w:rsidR="00F86CB1">
        <w:t xml:space="preserve"> </w:t>
      </w:r>
      <w:r w:rsidR="007763C8">
        <w:t xml:space="preserve">U.S. Army and Air Force active duty service member (ADSM) Dental </w:t>
      </w:r>
      <w:r w:rsidR="002A63F7">
        <w:t>d</w:t>
      </w:r>
      <w:r w:rsidR="007763C8">
        <w:t xml:space="preserve">ata </w:t>
      </w:r>
      <w:r w:rsidR="002A63F7">
        <w:t>e</w:t>
      </w:r>
      <w:r w:rsidR="007763C8">
        <w:t xml:space="preserve">xchange </w:t>
      </w:r>
      <w:r w:rsidR="00F86CB1">
        <w:t>between the Military Health System (MHS) Data Repository (MDR) and</w:t>
      </w:r>
      <w:r w:rsidR="003B4DCD">
        <w:t xml:space="preserve"> the U.S. Army</w:t>
      </w:r>
      <w:r w:rsidR="00F86CB1">
        <w:t xml:space="preserve"> </w:t>
      </w:r>
      <w:r w:rsidR="001E5FB6">
        <w:t>Dental Command</w:t>
      </w:r>
      <w:r w:rsidR="005D4451">
        <w:t>’s</w:t>
      </w:r>
      <w:r w:rsidR="001E5FB6">
        <w:t xml:space="preserve"> (DENCOM)</w:t>
      </w:r>
      <w:r w:rsidR="00F86CB1">
        <w:t xml:space="preserve"> Corporate Dental System (CDS).</w:t>
      </w:r>
    </w:p>
    <w:p w:rsidR="00C7438C" w:rsidRDefault="00C7438C">
      <w:pPr>
        <w:pStyle w:val="p"/>
      </w:pPr>
      <w:r>
        <w:t xml:space="preserve">This document is under </w:t>
      </w:r>
      <w:r w:rsidR="003B4DCD">
        <w:t>Defense Health Services Systems (</w:t>
      </w:r>
      <w:r w:rsidR="00E13336">
        <w:t>DHSS</w:t>
      </w:r>
      <w:r w:rsidR="003B4DCD">
        <w:t>)</w:t>
      </w:r>
      <w:r>
        <w:t xml:space="preserve"> project configuration control.  Changes to this document will be made by document change notice (</w:t>
      </w:r>
      <w:smartTag w:uri="urn:schemas-microsoft-com:office:smarttags" w:element="stockticker">
        <w:r>
          <w:t>DCN</w:t>
        </w:r>
      </w:smartTag>
      <w:r>
        <w:t>) or by complete revision.</w:t>
      </w:r>
    </w:p>
    <w:p w:rsidR="00C7438C" w:rsidRDefault="00C7438C">
      <w:pPr>
        <w:pStyle w:val="p"/>
      </w:pPr>
      <w:r>
        <w:t>Questions on proposed changes concerning this plan should be addressed to:</w:t>
      </w:r>
    </w:p>
    <w:p w:rsidR="00C7438C" w:rsidRDefault="00E13336">
      <w:pPr>
        <w:pStyle w:val="addressindented"/>
      </w:pPr>
      <w:r>
        <w:t>DHSS</w:t>
      </w:r>
      <w:r w:rsidR="00C7438C">
        <w:t xml:space="preserve"> Program </w:t>
      </w:r>
      <w:r w:rsidR="001C7BAB" w:rsidRPr="001C7BAB">
        <w:t>Executive</w:t>
      </w:r>
      <w:r w:rsidR="001C7BAB">
        <w:t xml:space="preserve"> </w:t>
      </w:r>
      <w:r w:rsidR="00C7438C">
        <w:t xml:space="preserve">Office </w:t>
      </w:r>
      <w:r w:rsidR="00C7438C">
        <w:br/>
        <w:t>5</w:t>
      </w:r>
      <w:r w:rsidR="001D203C">
        <w:t>203</w:t>
      </w:r>
      <w:r w:rsidR="00C7438C">
        <w:t xml:space="preserve"> Leesburg Pike, Suite </w:t>
      </w:r>
      <w:r w:rsidR="001D203C">
        <w:t>1500</w:t>
      </w:r>
      <w:r w:rsidR="00C7438C">
        <w:br/>
        <w:t>Falls Church, Virginia 22041</w:t>
      </w:r>
    </w:p>
    <w:p w:rsidR="00C7438C" w:rsidRDefault="00C7438C"/>
    <w:p w:rsidR="00C7438C" w:rsidRDefault="00C7438C">
      <w:pPr>
        <w:jc w:val="center"/>
      </w:pPr>
      <w:r>
        <w:br w:type="page"/>
      </w:r>
    </w:p>
    <w:p w:rsidR="00D11BC3" w:rsidRDefault="00D11BC3" w:rsidP="00D11BC3">
      <w:pPr>
        <w:spacing w:line="4800" w:lineRule="auto"/>
        <w:jc w:val="center"/>
        <w:outlineLvl w:val="0"/>
      </w:pPr>
    </w:p>
    <w:p w:rsidR="00C7438C" w:rsidRDefault="00C7438C" w:rsidP="00D11BC3">
      <w:pPr>
        <w:spacing w:line="4800" w:lineRule="auto"/>
        <w:jc w:val="center"/>
        <w:outlineLvl w:val="0"/>
      </w:pPr>
      <w:r>
        <w:t>This page intentionally left blank.</w:t>
      </w:r>
    </w:p>
    <w:p w:rsidR="00C7438C" w:rsidRDefault="00C7438C">
      <w:pPr>
        <w:jc w:val="both"/>
      </w:pPr>
    </w:p>
    <w:p w:rsidR="00C7438C" w:rsidRDefault="00C7438C">
      <w:pPr>
        <w:jc w:val="both"/>
        <w:sectPr w:rsidR="00C7438C" w:rsidSect="00164FAD">
          <w:headerReference w:type="default" r:id="rId13"/>
          <w:type w:val="oddPage"/>
          <w:pgSz w:w="12240" w:h="15840" w:code="1"/>
          <w:pgMar w:top="1440" w:right="1800" w:bottom="1080" w:left="1800" w:header="720" w:footer="720" w:gutter="0"/>
          <w:pgNumType w:fmt="lowerRoman"/>
          <w:cols w:space="720"/>
        </w:sectPr>
      </w:pPr>
    </w:p>
    <w:p w:rsidR="00C7438C" w:rsidRDefault="00C7438C">
      <w:pPr>
        <w:pStyle w:val="h1n"/>
        <w:outlineLvl w:val="0"/>
      </w:pPr>
      <w:bookmarkStart w:id="10" w:name="_Toc445542362"/>
      <w:r>
        <w:lastRenderedPageBreak/>
        <w:t>Abstract</w:t>
      </w:r>
      <w:bookmarkEnd w:id="10"/>
    </w:p>
    <w:p w:rsidR="00B32CC1" w:rsidRDefault="00BE67A7" w:rsidP="00B32CC1">
      <w:pPr>
        <w:pStyle w:val="p"/>
      </w:pPr>
      <w:r>
        <w:t xml:space="preserve">The </w:t>
      </w:r>
      <w:r w:rsidR="003B4DCD">
        <w:t>DHSS</w:t>
      </w:r>
      <w:r>
        <w:t xml:space="preserve"> Program Executive Office manages the MDR as the core repository for MHS clinical, beneficiary population, enrollment, costing and workload data.  The MDR collects, catalogues, and organizes da</w:t>
      </w:r>
      <w:r w:rsidR="001E5FB6">
        <w:t xml:space="preserve">ta files from several systems.  </w:t>
      </w:r>
      <w:r w:rsidR="00336F05">
        <w:t xml:space="preserve">U.S. Army </w:t>
      </w:r>
      <w:r>
        <w:t>DENCOM is responsible for the design and operation of CDS.  The Corporate Dental Application (CDA), a Web-based</w:t>
      </w:r>
      <w:r w:rsidR="00A022EE">
        <w:t xml:space="preserve"> application of CDS, is used to collect, process, present, and archive all dental workload, readiness, and patient scheduling for all active duty service members (ADSM) treated at Army and Air Force Dental Treatment Facilities.</w:t>
      </w:r>
    </w:p>
    <w:p w:rsidR="00C7438C" w:rsidRDefault="00C7438C">
      <w:pPr>
        <w:pStyle w:val="kwd"/>
      </w:pPr>
      <w:r>
        <w:rPr>
          <w:b/>
        </w:rPr>
        <w:t>Keywords:</w:t>
      </w:r>
      <w:r>
        <w:t xml:space="preserve"> </w:t>
      </w:r>
      <w:r w:rsidR="00A022EE">
        <w:t xml:space="preserve">active duty service member, Corporate Dental Application, Corporate Dental System, Defense Health Services Systems, Interface Control Document, Military Health System, MHS Data Repository, U.S. Army Dental Command, ADSM, CDA, CDS, </w:t>
      </w:r>
      <w:r w:rsidR="001E5FB6">
        <w:t xml:space="preserve">DENCOM, </w:t>
      </w:r>
      <w:r w:rsidR="00A022EE">
        <w:t xml:space="preserve">DHSS, ICD, </w:t>
      </w:r>
      <w:r w:rsidR="00AB677B">
        <w:t xml:space="preserve">MDR, </w:t>
      </w:r>
      <w:r w:rsidR="001E5FB6">
        <w:t>MHS</w:t>
      </w:r>
      <w:r w:rsidR="00A022EE">
        <w:t>.</w:t>
      </w:r>
      <w:r w:rsidR="00444A98">
        <w:t xml:space="preserve"> </w:t>
      </w:r>
    </w:p>
    <w:p w:rsidR="00C7438C" w:rsidRDefault="00C7438C">
      <w:pPr>
        <w:jc w:val="center"/>
      </w:pPr>
      <w:r>
        <w:br w:type="page"/>
      </w:r>
    </w:p>
    <w:p w:rsidR="00D11BC3" w:rsidRDefault="00D11BC3" w:rsidP="00D11BC3">
      <w:pPr>
        <w:spacing w:line="4800" w:lineRule="auto"/>
        <w:jc w:val="center"/>
        <w:outlineLvl w:val="0"/>
      </w:pPr>
    </w:p>
    <w:p w:rsidR="00C7438C" w:rsidRDefault="00C7438C" w:rsidP="00D11BC3">
      <w:pPr>
        <w:spacing w:line="4800" w:lineRule="auto"/>
        <w:jc w:val="center"/>
        <w:outlineLvl w:val="0"/>
      </w:pPr>
      <w:r>
        <w:t>This page intentionally left blank.</w:t>
      </w:r>
    </w:p>
    <w:p w:rsidR="00C7438C" w:rsidRDefault="00C7438C"/>
    <w:p w:rsidR="00C7438C" w:rsidRDefault="00C7438C">
      <w:pPr>
        <w:sectPr w:rsidR="00C7438C" w:rsidSect="00164FAD">
          <w:type w:val="oddPage"/>
          <w:pgSz w:w="12240" w:h="15840" w:code="1"/>
          <w:pgMar w:top="1440" w:right="1800" w:bottom="1080" w:left="1800" w:header="720" w:footer="720" w:gutter="0"/>
          <w:pgNumType w:fmt="lowerRoman"/>
          <w:cols w:space="720"/>
        </w:sectPr>
      </w:pPr>
    </w:p>
    <w:p w:rsidR="00C7438C" w:rsidRDefault="00C7438C">
      <w:pPr>
        <w:jc w:val="center"/>
      </w:pPr>
    </w:p>
    <w:tbl>
      <w:tblPr>
        <w:tblW w:w="0" w:type="auto"/>
        <w:tblLayout w:type="fixed"/>
        <w:tblLook w:val="0000" w:firstRow="0" w:lastRow="0" w:firstColumn="0" w:lastColumn="0" w:noHBand="0" w:noVBand="0"/>
      </w:tblPr>
      <w:tblGrid>
        <w:gridCol w:w="1728"/>
        <w:gridCol w:w="1890"/>
        <w:gridCol w:w="2430"/>
        <w:gridCol w:w="2610"/>
      </w:tblGrid>
      <w:tr w:rsidR="00C7438C">
        <w:trPr>
          <w:trHeight w:val="600"/>
        </w:trPr>
        <w:tc>
          <w:tcPr>
            <w:tcW w:w="8658" w:type="dxa"/>
            <w:gridSpan w:val="4"/>
            <w:tcBorders>
              <w:top w:val="single" w:sz="6" w:space="0" w:color="auto"/>
              <w:left w:val="single" w:sz="6" w:space="0" w:color="auto"/>
              <w:bottom w:val="single" w:sz="6" w:space="0" w:color="auto"/>
              <w:right w:val="single" w:sz="6" w:space="0" w:color="auto"/>
            </w:tcBorders>
          </w:tcPr>
          <w:p w:rsidR="00C7438C" w:rsidRDefault="00C7438C">
            <w:pPr>
              <w:jc w:val="center"/>
              <w:rPr>
                <w:sz w:val="28"/>
              </w:rPr>
            </w:pPr>
            <w:r>
              <w:rPr>
                <w:b/>
                <w:sz w:val="28"/>
              </w:rPr>
              <w:br/>
              <w:t xml:space="preserve">BASELINE, CHANGE </w:t>
            </w:r>
            <w:smartTag w:uri="urn:schemas-microsoft-com:office:smarttags" w:element="stockticker">
              <w:r>
                <w:rPr>
                  <w:b/>
                  <w:sz w:val="28"/>
                </w:rPr>
                <w:t>AND</w:t>
              </w:r>
            </w:smartTag>
            <w:r>
              <w:rPr>
                <w:b/>
                <w:sz w:val="28"/>
              </w:rPr>
              <w:t xml:space="preserve"> REVISION HISTORY </w:t>
            </w:r>
            <w:smartTag w:uri="urn:schemas-microsoft-com:office:smarttags" w:element="stockticker">
              <w:r>
                <w:rPr>
                  <w:b/>
                  <w:sz w:val="28"/>
                </w:rPr>
                <w:t>PAGE</w:t>
              </w:r>
            </w:smartTag>
            <w:r>
              <w:rPr>
                <w:b/>
                <w:sz w:val="28"/>
              </w:rPr>
              <w:br/>
            </w:r>
          </w:p>
        </w:tc>
      </w:tr>
      <w:tr w:rsidR="00C7438C" w:rsidTr="00274503">
        <w:tc>
          <w:tcPr>
            <w:tcW w:w="1728" w:type="dxa"/>
            <w:tcBorders>
              <w:left w:val="single" w:sz="6" w:space="0" w:color="auto"/>
              <w:bottom w:val="single" w:sz="6" w:space="0" w:color="auto"/>
              <w:right w:val="single" w:sz="6" w:space="0" w:color="auto"/>
            </w:tcBorders>
          </w:tcPr>
          <w:p w:rsidR="00C7438C" w:rsidRDefault="00C7438C">
            <w:pPr>
              <w:jc w:val="center"/>
              <w:rPr>
                <w:b/>
              </w:rPr>
            </w:pPr>
            <w:r>
              <w:rPr>
                <w:b/>
              </w:rPr>
              <w:br/>
              <w:t>ISSUE</w:t>
            </w:r>
            <w:r>
              <w:rPr>
                <w:b/>
              </w:rPr>
              <w:br/>
            </w:r>
          </w:p>
        </w:tc>
        <w:tc>
          <w:tcPr>
            <w:tcW w:w="1890" w:type="dxa"/>
            <w:tcBorders>
              <w:left w:val="nil"/>
              <w:bottom w:val="single" w:sz="6" w:space="0" w:color="auto"/>
              <w:right w:val="single" w:sz="6" w:space="0" w:color="auto"/>
            </w:tcBorders>
          </w:tcPr>
          <w:p w:rsidR="00C7438C" w:rsidRDefault="00C7438C">
            <w:pPr>
              <w:jc w:val="center"/>
              <w:rPr>
                <w:b/>
              </w:rPr>
            </w:pPr>
            <w:r>
              <w:rPr>
                <w:b/>
              </w:rPr>
              <w:br/>
              <w:t>DATE</w:t>
            </w:r>
          </w:p>
        </w:tc>
        <w:tc>
          <w:tcPr>
            <w:tcW w:w="2430" w:type="dxa"/>
            <w:tcBorders>
              <w:left w:val="nil"/>
              <w:bottom w:val="single" w:sz="6" w:space="0" w:color="auto"/>
              <w:right w:val="single" w:sz="6" w:space="0" w:color="auto"/>
            </w:tcBorders>
          </w:tcPr>
          <w:p w:rsidR="00C7438C" w:rsidRDefault="00C7438C">
            <w:pPr>
              <w:jc w:val="center"/>
              <w:rPr>
                <w:b/>
              </w:rPr>
            </w:pPr>
            <w:r>
              <w:rPr>
                <w:b/>
              </w:rPr>
              <w:br/>
              <w:t>PAGES AFFECTED</w:t>
            </w:r>
          </w:p>
        </w:tc>
        <w:tc>
          <w:tcPr>
            <w:tcW w:w="2610" w:type="dxa"/>
            <w:tcBorders>
              <w:left w:val="nil"/>
              <w:bottom w:val="single" w:sz="6" w:space="0" w:color="auto"/>
              <w:right w:val="single" w:sz="6" w:space="0" w:color="auto"/>
            </w:tcBorders>
          </w:tcPr>
          <w:p w:rsidR="00C7438C" w:rsidRDefault="00C7438C">
            <w:pPr>
              <w:jc w:val="center"/>
              <w:rPr>
                <w:b/>
              </w:rPr>
            </w:pPr>
            <w:r>
              <w:rPr>
                <w:b/>
              </w:rPr>
              <w:br/>
              <w:t>DESCRIPTION</w:t>
            </w:r>
          </w:p>
        </w:tc>
      </w:tr>
      <w:tr w:rsidR="00C7438C" w:rsidTr="00274503">
        <w:trPr>
          <w:trHeight w:hRule="exact" w:val="564"/>
        </w:trPr>
        <w:tc>
          <w:tcPr>
            <w:tcW w:w="1728" w:type="dxa"/>
            <w:tcBorders>
              <w:left w:val="single" w:sz="6" w:space="0" w:color="auto"/>
              <w:right w:val="single" w:sz="6" w:space="0" w:color="auto"/>
            </w:tcBorders>
          </w:tcPr>
          <w:p w:rsidR="00C7438C" w:rsidRDefault="00C7438C">
            <w:pPr>
              <w:spacing w:before="60"/>
              <w:jc w:val="center"/>
            </w:pPr>
            <w:r>
              <w:t>Baseline</w:t>
            </w:r>
          </w:p>
        </w:tc>
        <w:tc>
          <w:tcPr>
            <w:tcW w:w="1890" w:type="dxa"/>
            <w:tcBorders>
              <w:left w:val="nil"/>
              <w:right w:val="single" w:sz="6" w:space="0" w:color="auto"/>
            </w:tcBorders>
          </w:tcPr>
          <w:p w:rsidR="00C7438C" w:rsidRDefault="00274503" w:rsidP="007C337C">
            <w:pPr>
              <w:spacing w:before="60"/>
              <w:jc w:val="center"/>
            </w:pPr>
            <w:r>
              <w:t>March 22, 2012</w:t>
            </w:r>
          </w:p>
        </w:tc>
        <w:tc>
          <w:tcPr>
            <w:tcW w:w="2430" w:type="dxa"/>
            <w:tcBorders>
              <w:left w:val="nil"/>
              <w:right w:val="single" w:sz="6" w:space="0" w:color="auto"/>
            </w:tcBorders>
          </w:tcPr>
          <w:p w:rsidR="00C7438C" w:rsidRDefault="00C7438C">
            <w:pPr>
              <w:spacing w:before="60"/>
              <w:jc w:val="center"/>
            </w:pPr>
            <w:r>
              <w:t>All</w:t>
            </w:r>
          </w:p>
        </w:tc>
        <w:tc>
          <w:tcPr>
            <w:tcW w:w="2610" w:type="dxa"/>
            <w:tcBorders>
              <w:left w:val="nil"/>
              <w:right w:val="single" w:sz="6" w:space="0" w:color="auto"/>
            </w:tcBorders>
          </w:tcPr>
          <w:p w:rsidR="00C7438C" w:rsidRDefault="00C7438C">
            <w:pPr>
              <w:spacing w:before="60"/>
              <w:jc w:val="center"/>
            </w:pPr>
            <w:r>
              <w:t>Baseline</w:t>
            </w:r>
          </w:p>
        </w:tc>
      </w:tr>
      <w:tr w:rsidR="00D34F97" w:rsidTr="00274503">
        <w:trPr>
          <w:trHeight w:hRule="exact" w:val="342"/>
        </w:trPr>
        <w:tc>
          <w:tcPr>
            <w:tcW w:w="1728" w:type="dxa"/>
            <w:tcBorders>
              <w:left w:val="single" w:sz="6" w:space="0" w:color="auto"/>
              <w:right w:val="single" w:sz="6" w:space="0" w:color="auto"/>
            </w:tcBorders>
          </w:tcPr>
          <w:p w:rsidR="00D34F97" w:rsidRDefault="00D34F97">
            <w:pPr>
              <w:spacing w:line="320" w:lineRule="atLeast"/>
              <w:jc w:val="center"/>
            </w:pPr>
          </w:p>
        </w:tc>
        <w:tc>
          <w:tcPr>
            <w:tcW w:w="1890" w:type="dxa"/>
            <w:tcBorders>
              <w:left w:val="nil"/>
              <w:right w:val="single" w:sz="6" w:space="0" w:color="auto"/>
            </w:tcBorders>
          </w:tcPr>
          <w:p w:rsidR="00D34F97" w:rsidRDefault="00D34F97">
            <w:pPr>
              <w:spacing w:before="60"/>
              <w:jc w:val="center"/>
            </w:pPr>
          </w:p>
        </w:tc>
        <w:tc>
          <w:tcPr>
            <w:tcW w:w="2430" w:type="dxa"/>
            <w:tcBorders>
              <w:left w:val="nil"/>
              <w:right w:val="single" w:sz="6" w:space="0" w:color="auto"/>
            </w:tcBorders>
          </w:tcPr>
          <w:p w:rsidR="00D34F97" w:rsidRDefault="00D34F97">
            <w:pPr>
              <w:spacing w:before="60"/>
              <w:jc w:val="center"/>
            </w:pPr>
          </w:p>
        </w:tc>
        <w:tc>
          <w:tcPr>
            <w:tcW w:w="2610" w:type="dxa"/>
            <w:tcBorders>
              <w:left w:val="nil"/>
              <w:right w:val="single" w:sz="6" w:space="0" w:color="auto"/>
            </w:tcBorders>
          </w:tcPr>
          <w:p w:rsidR="00D34F97" w:rsidRDefault="00D34F97">
            <w:pPr>
              <w:spacing w:line="320" w:lineRule="atLeast"/>
              <w:jc w:val="center"/>
            </w:pPr>
          </w:p>
        </w:tc>
      </w:tr>
      <w:tr w:rsidR="002A19AE" w:rsidTr="00274503">
        <w:trPr>
          <w:trHeight w:hRule="exact" w:val="270"/>
        </w:trPr>
        <w:tc>
          <w:tcPr>
            <w:tcW w:w="1728" w:type="dxa"/>
            <w:tcBorders>
              <w:left w:val="single" w:sz="6" w:space="0" w:color="auto"/>
              <w:right w:val="single" w:sz="6" w:space="0" w:color="auto"/>
            </w:tcBorders>
          </w:tcPr>
          <w:p w:rsidR="002A19AE" w:rsidRDefault="002A19AE">
            <w:pPr>
              <w:spacing w:line="320" w:lineRule="atLeast"/>
              <w:jc w:val="center"/>
            </w:pPr>
          </w:p>
        </w:tc>
        <w:tc>
          <w:tcPr>
            <w:tcW w:w="1890" w:type="dxa"/>
            <w:tcBorders>
              <w:left w:val="nil"/>
              <w:right w:val="single" w:sz="6" w:space="0" w:color="auto"/>
            </w:tcBorders>
          </w:tcPr>
          <w:p w:rsidR="002A19AE" w:rsidRDefault="002A19AE">
            <w:pPr>
              <w:spacing w:before="60"/>
              <w:jc w:val="center"/>
            </w:pPr>
          </w:p>
        </w:tc>
        <w:tc>
          <w:tcPr>
            <w:tcW w:w="2430" w:type="dxa"/>
            <w:tcBorders>
              <w:left w:val="nil"/>
              <w:right w:val="single" w:sz="6" w:space="0" w:color="auto"/>
            </w:tcBorders>
          </w:tcPr>
          <w:p w:rsidR="002A19AE" w:rsidRDefault="002A19AE">
            <w:pPr>
              <w:spacing w:before="60"/>
              <w:jc w:val="center"/>
            </w:pPr>
          </w:p>
        </w:tc>
        <w:tc>
          <w:tcPr>
            <w:tcW w:w="2610" w:type="dxa"/>
            <w:tcBorders>
              <w:left w:val="nil"/>
              <w:right w:val="single" w:sz="6" w:space="0" w:color="auto"/>
            </w:tcBorders>
          </w:tcPr>
          <w:p w:rsidR="002A19AE" w:rsidRDefault="002A19AE">
            <w:pPr>
              <w:spacing w:line="320" w:lineRule="atLeast"/>
              <w:jc w:val="center"/>
            </w:pPr>
          </w:p>
        </w:tc>
      </w:tr>
      <w:tr w:rsidR="002A19AE" w:rsidTr="00274503">
        <w:trPr>
          <w:trHeight w:hRule="exact" w:val="270"/>
        </w:trPr>
        <w:tc>
          <w:tcPr>
            <w:tcW w:w="1728" w:type="dxa"/>
            <w:tcBorders>
              <w:left w:val="single" w:sz="6" w:space="0" w:color="auto"/>
              <w:right w:val="single" w:sz="6" w:space="0" w:color="auto"/>
            </w:tcBorders>
          </w:tcPr>
          <w:p w:rsidR="002A19AE" w:rsidRDefault="002A19AE">
            <w:pPr>
              <w:spacing w:line="320" w:lineRule="atLeast"/>
              <w:jc w:val="center"/>
            </w:pPr>
          </w:p>
        </w:tc>
        <w:tc>
          <w:tcPr>
            <w:tcW w:w="1890" w:type="dxa"/>
            <w:tcBorders>
              <w:left w:val="nil"/>
              <w:right w:val="single" w:sz="6" w:space="0" w:color="auto"/>
            </w:tcBorders>
          </w:tcPr>
          <w:p w:rsidR="002A19AE" w:rsidRDefault="002A19AE">
            <w:pPr>
              <w:spacing w:before="60"/>
              <w:jc w:val="center"/>
            </w:pPr>
          </w:p>
        </w:tc>
        <w:tc>
          <w:tcPr>
            <w:tcW w:w="2430" w:type="dxa"/>
            <w:tcBorders>
              <w:left w:val="nil"/>
              <w:right w:val="single" w:sz="6" w:space="0" w:color="auto"/>
            </w:tcBorders>
          </w:tcPr>
          <w:p w:rsidR="002A19AE" w:rsidRDefault="002A19AE">
            <w:pPr>
              <w:spacing w:before="60"/>
              <w:jc w:val="center"/>
            </w:pPr>
          </w:p>
        </w:tc>
        <w:tc>
          <w:tcPr>
            <w:tcW w:w="2610" w:type="dxa"/>
            <w:tcBorders>
              <w:left w:val="nil"/>
              <w:right w:val="single" w:sz="6" w:space="0" w:color="auto"/>
            </w:tcBorders>
          </w:tcPr>
          <w:p w:rsidR="002A19AE" w:rsidRDefault="002A19AE">
            <w:pPr>
              <w:spacing w:line="320" w:lineRule="atLeast"/>
              <w:jc w:val="center"/>
            </w:pPr>
          </w:p>
        </w:tc>
      </w:tr>
      <w:tr w:rsidR="002A19AE" w:rsidTr="00274503">
        <w:trPr>
          <w:trHeight w:hRule="exact" w:val="270"/>
        </w:trPr>
        <w:tc>
          <w:tcPr>
            <w:tcW w:w="1728" w:type="dxa"/>
            <w:tcBorders>
              <w:left w:val="single" w:sz="6" w:space="0" w:color="auto"/>
              <w:right w:val="single" w:sz="6" w:space="0" w:color="auto"/>
            </w:tcBorders>
          </w:tcPr>
          <w:p w:rsidR="002A19AE" w:rsidRDefault="002A19AE">
            <w:pPr>
              <w:spacing w:line="320" w:lineRule="atLeast"/>
              <w:jc w:val="center"/>
            </w:pPr>
          </w:p>
        </w:tc>
        <w:tc>
          <w:tcPr>
            <w:tcW w:w="1890" w:type="dxa"/>
            <w:tcBorders>
              <w:left w:val="nil"/>
              <w:right w:val="single" w:sz="6" w:space="0" w:color="auto"/>
            </w:tcBorders>
          </w:tcPr>
          <w:p w:rsidR="002A19AE" w:rsidRDefault="002A19AE">
            <w:pPr>
              <w:spacing w:before="60"/>
              <w:jc w:val="center"/>
            </w:pPr>
          </w:p>
        </w:tc>
        <w:tc>
          <w:tcPr>
            <w:tcW w:w="2430" w:type="dxa"/>
            <w:tcBorders>
              <w:left w:val="nil"/>
              <w:right w:val="single" w:sz="6" w:space="0" w:color="auto"/>
            </w:tcBorders>
          </w:tcPr>
          <w:p w:rsidR="002A19AE" w:rsidRDefault="002A19AE">
            <w:pPr>
              <w:spacing w:before="60"/>
              <w:jc w:val="center"/>
            </w:pPr>
          </w:p>
        </w:tc>
        <w:tc>
          <w:tcPr>
            <w:tcW w:w="2610" w:type="dxa"/>
            <w:tcBorders>
              <w:left w:val="nil"/>
              <w:right w:val="single" w:sz="6" w:space="0" w:color="auto"/>
            </w:tcBorders>
          </w:tcPr>
          <w:p w:rsidR="002A19AE" w:rsidRDefault="002A19AE">
            <w:pPr>
              <w:spacing w:line="320" w:lineRule="atLeast"/>
              <w:jc w:val="center"/>
            </w:pPr>
          </w:p>
        </w:tc>
      </w:tr>
      <w:tr w:rsidR="00D34F97" w:rsidTr="00274503">
        <w:trPr>
          <w:trHeight w:hRule="exact" w:val="320"/>
        </w:trPr>
        <w:tc>
          <w:tcPr>
            <w:tcW w:w="1728" w:type="dxa"/>
            <w:tcBorders>
              <w:left w:val="single" w:sz="6" w:space="0" w:color="auto"/>
              <w:right w:val="single" w:sz="6" w:space="0" w:color="auto"/>
            </w:tcBorders>
          </w:tcPr>
          <w:p w:rsidR="00D34F97" w:rsidRDefault="00D34F97">
            <w:pPr>
              <w:spacing w:line="320" w:lineRule="atLeast"/>
              <w:jc w:val="center"/>
            </w:pPr>
          </w:p>
        </w:tc>
        <w:tc>
          <w:tcPr>
            <w:tcW w:w="1890" w:type="dxa"/>
            <w:tcBorders>
              <w:left w:val="nil"/>
              <w:right w:val="single" w:sz="6" w:space="0" w:color="auto"/>
            </w:tcBorders>
          </w:tcPr>
          <w:p w:rsidR="00D34F97" w:rsidRDefault="00D34F97">
            <w:pPr>
              <w:spacing w:line="320" w:lineRule="atLeast"/>
              <w:jc w:val="center"/>
            </w:pPr>
          </w:p>
        </w:tc>
        <w:tc>
          <w:tcPr>
            <w:tcW w:w="2430" w:type="dxa"/>
            <w:tcBorders>
              <w:left w:val="nil"/>
              <w:right w:val="single" w:sz="6" w:space="0" w:color="auto"/>
            </w:tcBorders>
          </w:tcPr>
          <w:p w:rsidR="00D34F97" w:rsidRDefault="00D34F97">
            <w:pPr>
              <w:spacing w:line="320" w:lineRule="atLeast"/>
              <w:jc w:val="center"/>
            </w:pPr>
          </w:p>
        </w:tc>
        <w:tc>
          <w:tcPr>
            <w:tcW w:w="2610" w:type="dxa"/>
            <w:tcBorders>
              <w:left w:val="nil"/>
              <w:right w:val="single" w:sz="6" w:space="0" w:color="auto"/>
            </w:tcBorders>
          </w:tcPr>
          <w:p w:rsidR="00D34F97" w:rsidRDefault="00D34F97">
            <w:pPr>
              <w:spacing w:line="320" w:lineRule="atLeast"/>
              <w:jc w:val="center"/>
            </w:pPr>
          </w:p>
        </w:tc>
      </w:tr>
      <w:tr w:rsidR="00D34F97" w:rsidTr="00274503">
        <w:trPr>
          <w:trHeight w:hRule="exact" w:val="320"/>
        </w:trPr>
        <w:tc>
          <w:tcPr>
            <w:tcW w:w="1728" w:type="dxa"/>
            <w:tcBorders>
              <w:left w:val="single" w:sz="6" w:space="0" w:color="auto"/>
              <w:right w:val="single" w:sz="6" w:space="0" w:color="auto"/>
            </w:tcBorders>
          </w:tcPr>
          <w:p w:rsidR="00D34F97" w:rsidRDefault="00D34F97">
            <w:pPr>
              <w:spacing w:line="320" w:lineRule="atLeast"/>
              <w:jc w:val="center"/>
            </w:pPr>
          </w:p>
        </w:tc>
        <w:tc>
          <w:tcPr>
            <w:tcW w:w="1890" w:type="dxa"/>
            <w:tcBorders>
              <w:left w:val="nil"/>
              <w:right w:val="single" w:sz="6" w:space="0" w:color="auto"/>
            </w:tcBorders>
          </w:tcPr>
          <w:p w:rsidR="00D34F97" w:rsidRDefault="00D34F97">
            <w:pPr>
              <w:spacing w:line="320" w:lineRule="atLeast"/>
              <w:jc w:val="center"/>
            </w:pPr>
          </w:p>
        </w:tc>
        <w:tc>
          <w:tcPr>
            <w:tcW w:w="2430" w:type="dxa"/>
            <w:tcBorders>
              <w:left w:val="nil"/>
              <w:right w:val="single" w:sz="6" w:space="0" w:color="auto"/>
            </w:tcBorders>
          </w:tcPr>
          <w:p w:rsidR="00D34F97" w:rsidRDefault="00D34F97">
            <w:pPr>
              <w:spacing w:line="320" w:lineRule="atLeast"/>
              <w:jc w:val="center"/>
            </w:pPr>
          </w:p>
        </w:tc>
        <w:tc>
          <w:tcPr>
            <w:tcW w:w="2610" w:type="dxa"/>
            <w:tcBorders>
              <w:left w:val="nil"/>
              <w:right w:val="single" w:sz="6" w:space="0" w:color="auto"/>
            </w:tcBorders>
          </w:tcPr>
          <w:p w:rsidR="00D34F97" w:rsidRDefault="00D34F97">
            <w:pPr>
              <w:spacing w:line="320" w:lineRule="atLeast"/>
              <w:jc w:val="center"/>
            </w:pPr>
          </w:p>
        </w:tc>
      </w:tr>
      <w:tr w:rsidR="00D34F97" w:rsidTr="00274503">
        <w:trPr>
          <w:trHeight w:hRule="exact" w:val="320"/>
        </w:trPr>
        <w:tc>
          <w:tcPr>
            <w:tcW w:w="1728" w:type="dxa"/>
            <w:tcBorders>
              <w:left w:val="single" w:sz="6" w:space="0" w:color="auto"/>
              <w:right w:val="single" w:sz="6" w:space="0" w:color="auto"/>
            </w:tcBorders>
          </w:tcPr>
          <w:p w:rsidR="00D34F97" w:rsidRDefault="00D34F97">
            <w:pPr>
              <w:jc w:val="center"/>
            </w:pPr>
          </w:p>
        </w:tc>
        <w:tc>
          <w:tcPr>
            <w:tcW w:w="1890" w:type="dxa"/>
            <w:tcBorders>
              <w:left w:val="nil"/>
              <w:right w:val="single" w:sz="6" w:space="0" w:color="auto"/>
            </w:tcBorders>
          </w:tcPr>
          <w:p w:rsidR="00D34F97" w:rsidRDefault="00D34F97">
            <w:pPr>
              <w:jc w:val="center"/>
            </w:pPr>
          </w:p>
        </w:tc>
        <w:tc>
          <w:tcPr>
            <w:tcW w:w="2430" w:type="dxa"/>
            <w:tcBorders>
              <w:left w:val="nil"/>
              <w:right w:val="single" w:sz="6" w:space="0" w:color="auto"/>
            </w:tcBorders>
          </w:tcPr>
          <w:p w:rsidR="00D34F97" w:rsidRDefault="00D34F97">
            <w:pPr>
              <w:jc w:val="center"/>
            </w:pPr>
          </w:p>
        </w:tc>
        <w:tc>
          <w:tcPr>
            <w:tcW w:w="2610" w:type="dxa"/>
            <w:tcBorders>
              <w:left w:val="nil"/>
              <w:right w:val="single" w:sz="6" w:space="0" w:color="auto"/>
            </w:tcBorders>
          </w:tcPr>
          <w:p w:rsidR="00D34F97" w:rsidRDefault="00D34F97">
            <w:pPr>
              <w:jc w:val="center"/>
            </w:pPr>
          </w:p>
        </w:tc>
      </w:tr>
      <w:tr w:rsidR="00D34F97" w:rsidTr="00274503">
        <w:trPr>
          <w:trHeight w:hRule="exact" w:val="320"/>
        </w:trPr>
        <w:tc>
          <w:tcPr>
            <w:tcW w:w="1728" w:type="dxa"/>
            <w:tcBorders>
              <w:left w:val="single" w:sz="6" w:space="0" w:color="auto"/>
              <w:right w:val="single" w:sz="6" w:space="0" w:color="auto"/>
            </w:tcBorders>
          </w:tcPr>
          <w:p w:rsidR="00D34F97" w:rsidRDefault="00D34F97">
            <w:pPr>
              <w:jc w:val="center"/>
            </w:pPr>
          </w:p>
        </w:tc>
        <w:tc>
          <w:tcPr>
            <w:tcW w:w="1890" w:type="dxa"/>
            <w:tcBorders>
              <w:left w:val="nil"/>
              <w:right w:val="single" w:sz="6" w:space="0" w:color="auto"/>
            </w:tcBorders>
          </w:tcPr>
          <w:p w:rsidR="00D34F97" w:rsidRDefault="00D34F97">
            <w:pPr>
              <w:jc w:val="center"/>
            </w:pPr>
          </w:p>
        </w:tc>
        <w:tc>
          <w:tcPr>
            <w:tcW w:w="2430" w:type="dxa"/>
            <w:tcBorders>
              <w:left w:val="nil"/>
              <w:right w:val="single" w:sz="6" w:space="0" w:color="auto"/>
            </w:tcBorders>
          </w:tcPr>
          <w:p w:rsidR="00D34F97" w:rsidRDefault="00D34F97">
            <w:pPr>
              <w:jc w:val="center"/>
            </w:pPr>
          </w:p>
        </w:tc>
        <w:tc>
          <w:tcPr>
            <w:tcW w:w="2610" w:type="dxa"/>
            <w:tcBorders>
              <w:left w:val="nil"/>
              <w:right w:val="single" w:sz="6" w:space="0" w:color="auto"/>
            </w:tcBorders>
          </w:tcPr>
          <w:p w:rsidR="00D34F97" w:rsidRDefault="00D34F97">
            <w:pPr>
              <w:jc w:val="center"/>
            </w:pPr>
          </w:p>
        </w:tc>
      </w:tr>
      <w:tr w:rsidR="00D34F97" w:rsidTr="00274503">
        <w:trPr>
          <w:trHeight w:hRule="exact" w:val="320"/>
        </w:trPr>
        <w:tc>
          <w:tcPr>
            <w:tcW w:w="1728" w:type="dxa"/>
            <w:tcBorders>
              <w:left w:val="single" w:sz="6" w:space="0" w:color="auto"/>
              <w:right w:val="single" w:sz="6" w:space="0" w:color="auto"/>
            </w:tcBorders>
          </w:tcPr>
          <w:p w:rsidR="00D34F97" w:rsidRDefault="00D34F97">
            <w:pPr>
              <w:jc w:val="center"/>
            </w:pPr>
          </w:p>
        </w:tc>
        <w:tc>
          <w:tcPr>
            <w:tcW w:w="1890" w:type="dxa"/>
            <w:tcBorders>
              <w:left w:val="nil"/>
              <w:right w:val="single" w:sz="6" w:space="0" w:color="auto"/>
            </w:tcBorders>
          </w:tcPr>
          <w:p w:rsidR="00D34F97" w:rsidRDefault="00D34F97">
            <w:pPr>
              <w:jc w:val="center"/>
            </w:pPr>
          </w:p>
        </w:tc>
        <w:tc>
          <w:tcPr>
            <w:tcW w:w="2430" w:type="dxa"/>
            <w:tcBorders>
              <w:left w:val="nil"/>
              <w:right w:val="single" w:sz="6" w:space="0" w:color="auto"/>
            </w:tcBorders>
          </w:tcPr>
          <w:p w:rsidR="00D34F97" w:rsidRDefault="00D34F97">
            <w:pPr>
              <w:jc w:val="center"/>
            </w:pPr>
          </w:p>
        </w:tc>
        <w:tc>
          <w:tcPr>
            <w:tcW w:w="2610" w:type="dxa"/>
            <w:tcBorders>
              <w:left w:val="nil"/>
              <w:right w:val="single" w:sz="6" w:space="0" w:color="auto"/>
            </w:tcBorders>
          </w:tcPr>
          <w:p w:rsidR="00D34F97" w:rsidRDefault="00D34F97">
            <w:pPr>
              <w:jc w:val="center"/>
            </w:pPr>
          </w:p>
        </w:tc>
      </w:tr>
      <w:tr w:rsidR="00D34F97" w:rsidTr="00274503">
        <w:trPr>
          <w:trHeight w:hRule="exact" w:val="320"/>
        </w:trPr>
        <w:tc>
          <w:tcPr>
            <w:tcW w:w="1728" w:type="dxa"/>
            <w:tcBorders>
              <w:left w:val="single" w:sz="6" w:space="0" w:color="auto"/>
              <w:right w:val="single" w:sz="6" w:space="0" w:color="auto"/>
            </w:tcBorders>
          </w:tcPr>
          <w:p w:rsidR="00D34F97" w:rsidRDefault="00D34F97">
            <w:pPr>
              <w:jc w:val="center"/>
            </w:pPr>
          </w:p>
        </w:tc>
        <w:tc>
          <w:tcPr>
            <w:tcW w:w="1890" w:type="dxa"/>
            <w:tcBorders>
              <w:left w:val="nil"/>
              <w:right w:val="single" w:sz="6" w:space="0" w:color="auto"/>
            </w:tcBorders>
          </w:tcPr>
          <w:p w:rsidR="00D34F97" w:rsidRDefault="00D34F97">
            <w:pPr>
              <w:jc w:val="center"/>
            </w:pPr>
          </w:p>
        </w:tc>
        <w:tc>
          <w:tcPr>
            <w:tcW w:w="2430" w:type="dxa"/>
            <w:tcBorders>
              <w:left w:val="nil"/>
              <w:right w:val="single" w:sz="6" w:space="0" w:color="auto"/>
            </w:tcBorders>
          </w:tcPr>
          <w:p w:rsidR="00D34F97" w:rsidRDefault="00D34F97">
            <w:pPr>
              <w:jc w:val="center"/>
            </w:pPr>
          </w:p>
        </w:tc>
        <w:tc>
          <w:tcPr>
            <w:tcW w:w="2610" w:type="dxa"/>
            <w:tcBorders>
              <w:left w:val="nil"/>
              <w:right w:val="single" w:sz="6" w:space="0" w:color="auto"/>
            </w:tcBorders>
          </w:tcPr>
          <w:p w:rsidR="00D34F97" w:rsidRDefault="00D34F97">
            <w:pPr>
              <w:jc w:val="center"/>
            </w:pPr>
          </w:p>
        </w:tc>
      </w:tr>
      <w:tr w:rsidR="00D34F97" w:rsidTr="00274503">
        <w:trPr>
          <w:trHeight w:hRule="exact" w:val="320"/>
        </w:trPr>
        <w:tc>
          <w:tcPr>
            <w:tcW w:w="1728" w:type="dxa"/>
            <w:tcBorders>
              <w:left w:val="single" w:sz="6" w:space="0" w:color="auto"/>
              <w:right w:val="single" w:sz="6" w:space="0" w:color="auto"/>
            </w:tcBorders>
          </w:tcPr>
          <w:p w:rsidR="00D34F97" w:rsidRDefault="00D34F97">
            <w:pPr>
              <w:jc w:val="center"/>
            </w:pPr>
          </w:p>
        </w:tc>
        <w:tc>
          <w:tcPr>
            <w:tcW w:w="1890" w:type="dxa"/>
            <w:tcBorders>
              <w:left w:val="nil"/>
              <w:right w:val="single" w:sz="6" w:space="0" w:color="auto"/>
            </w:tcBorders>
          </w:tcPr>
          <w:p w:rsidR="00D34F97" w:rsidRDefault="00D34F97">
            <w:pPr>
              <w:jc w:val="center"/>
            </w:pPr>
          </w:p>
        </w:tc>
        <w:tc>
          <w:tcPr>
            <w:tcW w:w="2430" w:type="dxa"/>
            <w:tcBorders>
              <w:left w:val="nil"/>
              <w:right w:val="single" w:sz="6" w:space="0" w:color="auto"/>
            </w:tcBorders>
          </w:tcPr>
          <w:p w:rsidR="00D34F97" w:rsidRDefault="00D34F97">
            <w:pPr>
              <w:jc w:val="center"/>
            </w:pPr>
          </w:p>
        </w:tc>
        <w:tc>
          <w:tcPr>
            <w:tcW w:w="2610" w:type="dxa"/>
            <w:tcBorders>
              <w:left w:val="nil"/>
              <w:right w:val="single" w:sz="6" w:space="0" w:color="auto"/>
            </w:tcBorders>
          </w:tcPr>
          <w:p w:rsidR="00D34F97" w:rsidRDefault="00D34F97">
            <w:pPr>
              <w:jc w:val="center"/>
            </w:pPr>
          </w:p>
        </w:tc>
      </w:tr>
      <w:tr w:rsidR="00D34F97" w:rsidTr="00274503">
        <w:trPr>
          <w:trHeight w:hRule="exact" w:val="320"/>
        </w:trPr>
        <w:tc>
          <w:tcPr>
            <w:tcW w:w="1728" w:type="dxa"/>
            <w:tcBorders>
              <w:left w:val="single" w:sz="6" w:space="0" w:color="auto"/>
              <w:right w:val="single" w:sz="6" w:space="0" w:color="auto"/>
            </w:tcBorders>
          </w:tcPr>
          <w:p w:rsidR="00D34F97" w:rsidRDefault="00D34F97">
            <w:pPr>
              <w:jc w:val="center"/>
            </w:pPr>
          </w:p>
        </w:tc>
        <w:tc>
          <w:tcPr>
            <w:tcW w:w="1890" w:type="dxa"/>
            <w:tcBorders>
              <w:left w:val="nil"/>
              <w:right w:val="single" w:sz="6" w:space="0" w:color="auto"/>
            </w:tcBorders>
          </w:tcPr>
          <w:p w:rsidR="00D34F97" w:rsidRDefault="00D34F97">
            <w:pPr>
              <w:jc w:val="center"/>
            </w:pPr>
          </w:p>
        </w:tc>
        <w:tc>
          <w:tcPr>
            <w:tcW w:w="2430" w:type="dxa"/>
            <w:tcBorders>
              <w:left w:val="nil"/>
              <w:right w:val="single" w:sz="6" w:space="0" w:color="auto"/>
            </w:tcBorders>
          </w:tcPr>
          <w:p w:rsidR="00D34F97" w:rsidRDefault="00D34F97">
            <w:pPr>
              <w:jc w:val="center"/>
            </w:pPr>
          </w:p>
        </w:tc>
        <w:tc>
          <w:tcPr>
            <w:tcW w:w="2610" w:type="dxa"/>
            <w:tcBorders>
              <w:left w:val="nil"/>
              <w:right w:val="single" w:sz="6" w:space="0" w:color="auto"/>
            </w:tcBorders>
          </w:tcPr>
          <w:p w:rsidR="00D34F97" w:rsidRDefault="00D34F97">
            <w:pPr>
              <w:jc w:val="center"/>
            </w:pPr>
          </w:p>
        </w:tc>
      </w:tr>
      <w:tr w:rsidR="00D34F97" w:rsidTr="00274503">
        <w:trPr>
          <w:trHeight w:hRule="exact" w:val="320"/>
        </w:trPr>
        <w:tc>
          <w:tcPr>
            <w:tcW w:w="1728" w:type="dxa"/>
            <w:tcBorders>
              <w:left w:val="single" w:sz="6" w:space="0" w:color="auto"/>
              <w:right w:val="single" w:sz="6" w:space="0" w:color="auto"/>
            </w:tcBorders>
          </w:tcPr>
          <w:p w:rsidR="00D34F97" w:rsidRDefault="00D34F97">
            <w:pPr>
              <w:jc w:val="center"/>
            </w:pPr>
          </w:p>
        </w:tc>
        <w:tc>
          <w:tcPr>
            <w:tcW w:w="1890" w:type="dxa"/>
            <w:tcBorders>
              <w:left w:val="nil"/>
              <w:right w:val="single" w:sz="6" w:space="0" w:color="auto"/>
            </w:tcBorders>
          </w:tcPr>
          <w:p w:rsidR="00D34F97" w:rsidRDefault="00D34F97">
            <w:pPr>
              <w:jc w:val="center"/>
            </w:pPr>
          </w:p>
        </w:tc>
        <w:tc>
          <w:tcPr>
            <w:tcW w:w="2430" w:type="dxa"/>
            <w:tcBorders>
              <w:left w:val="nil"/>
              <w:right w:val="single" w:sz="6" w:space="0" w:color="auto"/>
            </w:tcBorders>
          </w:tcPr>
          <w:p w:rsidR="00D34F97" w:rsidRDefault="00D34F97">
            <w:pPr>
              <w:jc w:val="center"/>
            </w:pPr>
          </w:p>
        </w:tc>
        <w:tc>
          <w:tcPr>
            <w:tcW w:w="2610" w:type="dxa"/>
            <w:tcBorders>
              <w:left w:val="nil"/>
              <w:right w:val="single" w:sz="6" w:space="0" w:color="auto"/>
            </w:tcBorders>
          </w:tcPr>
          <w:p w:rsidR="00D34F97" w:rsidRDefault="00D34F97">
            <w:pPr>
              <w:jc w:val="center"/>
            </w:pPr>
          </w:p>
        </w:tc>
      </w:tr>
      <w:tr w:rsidR="00D34F97" w:rsidTr="00274503">
        <w:trPr>
          <w:trHeight w:hRule="exact" w:val="320"/>
        </w:trPr>
        <w:tc>
          <w:tcPr>
            <w:tcW w:w="1728" w:type="dxa"/>
            <w:tcBorders>
              <w:left w:val="single" w:sz="6" w:space="0" w:color="auto"/>
              <w:right w:val="single" w:sz="6" w:space="0" w:color="auto"/>
            </w:tcBorders>
          </w:tcPr>
          <w:p w:rsidR="00D34F97" w:rsidRDefault="00D34F97">
            <w:pPr>
              <w:jc w:val="center"/>
            </w:pPr>
          </w:p>
        </w:tc>
        <w:tc>
          <w:tcPr>
            <w:tcW w:w="1890" w:type="dxa"/>
            <w:tcBorders>
              <w:left w:val="nil"/>
              <w:right w:val="single" w:sz="6" w:space="0" w:color="auto"/>
            </w:tcBorders>
          </w:tcPr>
          <w:p w:rsidR="00D34F97" w:rsidRDefault="00D34F97">
            <w:pPr>
              <w:jc w:val="center"/>
            </w:pPr>
          </w:p>
        </w:tc>
        <w:tc>
          <w:tcPr>
            <w:tcW w:w="2430" w:type="dxa"/>
            <w:tcBorders>
              <w:left w:val="nil"/>
              <w:right w:val="single" w:sz="6" w:space="0" w:color="auto"/>
            </w:tcBorders>
          </w:tcPr>
          <w:p w:rsidR="00D34F97" w:rsidRDefault="00D34F97">
            <w:pPr>
              <w:jc w:val="center"/>
            </w:pPr>
          </w:p>
        </w:tc>
        <w:tc>
          <w:tcPr>
            <w:tcW w:w="2610" w:type="dxa"/>
            <w:tcBorders>
              <w:left w:val="nil"/>
              <w:right w:val="single" w:sz="6" w:space="0" w:color="auto"/>
            </w:tcBorders>
          </w:tcPr>
          <w:p w:rsidR="00D34F97" w:rsidRDefault="00D34F97">
            <w:pPr>
              <w:jc w:val="center"/>
            </w:pPr>
          </w:p>
        </w:tc>
      </w:tr>
      <w:tr w:rsidR="00D34F97" w:rsidTr="00274503">
        <w:trPr>
          <w:trHeight w:hRule="exact" w:val="320"/>
        </w:trPr>
        <w:tc>
          <w:tcPr>
            <w:tcW w:w="1728" w:type="dxa"/>
            <w:tcBorders>
              <w:left w:val="single" w:sz="6" w:space="0" w:color="auto"/>
              <w:right w:val="single" w:sz="6" w:space="0" w:color="auto"/>
            </w:tcBorders>
          </w:tcPr>
          <w:p w:rsidR="00D34F97" w:rsidRDefault="00D34F97">
            <w:pPr>
              <w:jc w:val="center"/>
            </w:pPr>
          </w:p>
        </w:tc>
        <w:tc>
          <w:tcPr>
            <w:tcW w:w="1890" w:type="dxa"/>
            <w:tcBorders>
              <w:left w:val="nil"/>
              <w:right w:val="single" w:sz="6" w:space="0" w:color="auto"/>
            </w:tcBorders>
          </w:tcPr>
          <w:p w:rsidR="00D34F97" w:rsidRDefault="00D34F97">
            <w:pPr>
              <w:jc w:val="center"/>
            </w:pPr>
          </w:p>
        </w:tc>
        <w:tc>
          <w:tcPr>
            <w:tcW w:w="2430" w:type="dxa"/>
            <w:tcBorders>
              <w:left w:val="nil"/>
              <w:right w:val="single" w:sz="6" w:space="0" w:color="auto"/>
            </w:tcBorders>
          </w:tcPr>
          <w:p w:rsidR="00D34F97" w:rsidRDefault="00D34F97">
            <w:pPr>
              <w:jc w:val="center"/>
            </w:pPr>
          </w:p>
        </w:tc>
        <w:tc>
          <w:tcPr>
            <w:tcW w:w="2610" w:type="dxa"/>
            <w:tcBorders>
              <w:left w:val="nil"/>
              <w:right w:val="single" w:sz="6" w:space="0" w:color="auto"/>
            </w:tcBorders>
          </w:tcPr>
          <w:p w:rsidR="00D34F97" w:rsidRDefault="00D34F97">
            <w:pPr>
              <w:jc w:val="center"/>
            </w:pPr>
          </w:p>
        </w:tc>
      </w:tr>
      <w:tr w:rsidR="00D34F97" w:rsidTr="00274503">
        <w:trPr>
          <w:trHeight w:hRule="exact" w:val="320"/>
        </w:trPr>
        <w:tc>
          <w:tcPr>
            <w:tcW w:w="1728" w:type="dxa"/>
            <w:tcBorders>
              <w:left w:val="single" w:sz="6" w:space="0" w:color="auto"/>
              <w:right w:val="single" w:sz="6" w:space="0" w:color="auto"/>
            </w:tcBorders>
          </w:tcPr>
          <w:p w:rsidR="00D34F97" w:rsidRDefault="00D34F97">
            <w:pPr>
              <w:jc w:val="center"/>
            </w:pPr>
          </w:p>
        </w:tc>
        <w:tc>
          <w:tcPr>
            <w:tcW w:w="1890" w:type="dxa"/>
            <w:tcBorders>
              <w:left w:val="nil"/>
              <w:right w:val="single" w:sz="6" w:space="0" w:color="auto"/>
            </w:tcBorders>
          </w:tcPr>
          <w:p w:rsidR="00D34F97" w:rsidRDefault="00D34F97">
            <w:pPr>
              <w:jc w:val="center"/>
            </w:pPr>
          </w:p>
        </w:tc>
        <w:tc>
          <w:tcPr>
            <w:tcW w:w="2430" w:type="dxa"/>
            <w:tcBorders>
              <w:left w:val="nil"/>
              <w:right w:val="single" w:sz="6" w:space="0" w:color="auto"/>
            </w:tcBorders>
          </w:tcPr>
          <w:p w:rsidR="00D34F97" w:rsidRDefault="00D34F97">
            <w:pPr>
              <w:jc w:val="center"/>
            </w:pPr>
          </w:p>
        </w:tc>
        <w:tc>
          <w:tcPr>
            <w:tcW w:w="2610" w:type="dxa"/>
            <w:tcBorders>
              <w:left w:val="nil"/>
              <w:right w:val="single" w:sz="6" w:space="0" w:color="auto"/>
            </w:tcBorders>
          </w:tcPr>
          <w:p w:rsidR="00D34F97" w:rsidRDefault="00D34F97">
            <w:pPr>
              <w:jc w:val="center"/>
            </w:pPr>
          </w:p>
        </w:tc>
      </w:tr>
      <w:tr w:rsidR="00D34F97" w:rsidTr="00274503">
        <w:trPr>
          <w:trHeight w:hRule="exact" w:val="320"/>
        </w:trPr>
        <w:tc>
          <w:tcPr>
            <w:tcW w:w="1728" w:type="dxa"/>
            <w:tcBorders>
              <w:left w:val="single" w:sz="6" w:space="0" w:color="auto"/>
              <w:right w:val="single" w:sz="6" w:space="0" w:color="auto"/>
            </w:tcBorders>
          </w:tcPr>
          <w:p w:rsidR="00D34F97" w:rsidRDefault="00D34F97">
            <w:pPr>
              <w:jc w:val="center"/>
            </w:pPr>
          </w:p>
        </w:tc>
        <w:tc>
          <w:tcPr>
            <w:tcW w:w="1890" w:type="dxa"/>
            <w:tcBorders>
              <w:left w:val="nil"/>
              <w:right w:val="single" w:sz="6" w:space="0" w:color="auto"/>
            </w:tcBorders>
          </w:tcPr>
          <w:p w:rsidR="00D34F97" w:rsidRDefault="00D34F97">
            <w:pPr>
              <w:jc w:val="center"/>
            </w:pPr>
          </w:p>
        </w:tc>
        <w:tc>
          <w:tcPr>
            <w:tcW w:w="2430" w:type="dxa"/>
            <w:tcBorders>
              <w:left w:val="nil"/>
              <w:right w:val="single" w:sz="6" w:space="0" w:color="auto"/>
            </w:tcBorders>
          </w:tcPr>
          <w:p w:rsidR="00D34F97" w:rsidRDefault="00D34F97">
            <w:pPr>
              <w:jc w:val="center"/>
            </w:pPr>
          </w:p>
        </w:tc>
        <w:tc>
          <w:tcPr>
            <w:tcW w:w="2610" w:type="dxa"/>
            <w:tcBorders>
              <w:left w:val="nil"/>
              <w:right w:val="single" w:sz="6" w:space="0" w:color="auto"/>
            </w:tcBorders>
          </w:tcPr>
          <w:p w:rsidR="00D34F97" w:rsidRDefault="00D34F97">
            <w:pPr>
              <w:jc w:val="center"/>
            </w:pPr>
          </w:p>
        </w:tc>
      </w:tr>
      <w:tr w:rsidR="00D34F97" w:rsidTr="00274503">
        <w:trPr>
          <w:trHeight w:hRule="exact" w:val="320"/>
        </w:trPr>
        <w:tc>
          <w:tcPr>
            <w:tcW w:w="1728" w:type="dxa"/>
            <w:tcBorders>
              <w:left w:val="single" w:sz="6" w:space="0" w:color="auto"/>
              <w:bottom w:val="single" w:sz="6" w:space="0" w:color="auto"/>
              <w:right w:val="single" w:sz="6" w:space="0" w:color="auto"/>
            </w:tcBorders>
          </w:tcPr>
          <w:p w:rsidR="00D34F97" w:rsidRDefault="00D34F97">
            <w:pPr>
              <w:jc w:val="center"/>
            </w:pPr>
          </w:p>
        </w:tc>
        <w:tc>
          <w:tcPr>
            <w:tcW w:w="1890" w:type="dxa"/>
            <w:tcBorders>
              <w:left w:val="nil"/>
              <w:bottom w:val="single" w:sz="6" w:space="0" w:color="auto"/>
              <w:right w:val="single" w:sz="6" w:space="0" w:color="auto"/>
            </w:tcBorders>
          </w:tcPr>
          <w:p w:rsidR="00D34F97" w:rsidRDefault="00D34F97">
            <w:pPr>
              <w:jc w:val="center"/>
            </w:pPr>
          </w:p>
        </w:tc>
        <w:tc>
          <w:tcPr>
            <w:tcW w:w="2430" w:type="dxa"/>
            <w:tcBorders>
              <w:left w:val="nil"/>
              <w:bottom w:val="single" w:sz="6" w:space="0" w:color="auto"/>
              <w:right w:val="single" w:sz="6" w:space="0" w:color="auto"/>
            </w:tcBorders>
          </w:tcPr>
          <w:p w:rsidR="00D34F97" w:rsidRDefault="00D34F97">
            <w:pPr>
              <w:jc w:val="center"/>
            </w:pPr>
          </w:p>
        </w:tc>
        <w:tc>
          <w:tcPr>
            <w:tcW w:w="2610" w:type="dxa"/>
            <w:tcBorders>
              <w:left w:val="nil"/>
              <w:bottom w:val="single" w:sz="6" w:space="0" w:color="auto"/>
              <w:right w:val="single" w:sz="6" w:space="0" w:color="auto"/>
            </w:tcBorders>
          </w:tcPr>
          <w:p w:rsidR="00D34F97" w:rsidRDefault="00D34F97">
            <w:pPr>
              <w:jc w:val="center"/>
            </w:pPr>
          </w:p>
        </w:tc>
      </w:tr>
    </w:tbl>
    <w:p w:rsidR="00C7438C" w:rsidRDefault="00C7438C"/>
    <w:p w:rsidR="00C7438C" w:rsidRDefault="00C7438C"/>
    <w:p w:rsidR="00C7438C" w:rsidRDefault="00C7438C">
      <w:pPr>
        <w:jc w:val="center"/>
      </w:pPr>
      <w:r>
        <w:br w:type="page"/>
      </w:r>
    </w:p>
    <w:p w:rsidR="00D11BC3" w:rsidRDefault="00D11BC3" w:rsidP="00D11BC3">
      <w:pPr>
        <w:spacing w:line="4800" w:lineRule="auto"/>
        <w:jc w:val="center"/>
        <w:outlineLvl w:val="0"/>
      </w:pPr>
    </w:p>
    <w:p w:rsidR="00C7438C" w:rsidRDefault="00C7438C" w:rsidP="00D11BC3">
      <w:pPr>
        <w:spacing w:line="4800" w:lineRule="auto"/>
        <w:jc w:val="center"/>
        <w:outlineLvl w:val="0"/>
      </w:pPr>
      <w:r>
        <w:t>This page intentionally left blank.</w:t>
      </w:r>
    </w:p>
    <w:p w:rsidR="00C7438C" w:rsidRDefault="00C7438C"/>
    <w:p w:rsidR="00C7438C" w:rsidRDefault="00C7438C">
      <w:pPr>
        <w:sectPr w:rsidR="00C7438C" w:rsidSect="00164FAD">
          <w:type w:val="oddPage"/>
          <w:pgSz w:w="12240" w:h="15840" w:code="1"/>
          <w:pgMar w:top="1440" w:right="1800" w:bottom="1080" w:left="1800" w:header="720" w:footer="720" w:gutter="0"/>
          <w:pgNumType w:fmt="lowerRoman"/>
          <w:cols w:space="720"/>
        </w:sectPr>
      </w:pPr>
    </w:p>
    <w:p w:rsidR="00C7438C" w:rsidRPr="001D203C" w:rsidRDefault="00C7438C">
      <w:pPr>
        <w:pStyle w:val="h1n"/>
        <w:outlineLvl w:val="0"/>
        <w:rPr>
          <w:lang w:val="fr-FR"/>
        </w:rPr>
      </w:pPr>
      <w:bookmarkStart w:id="11" w:name="_Toc445542363"/>
      <w:r w:rsidRPr="001D203C">
        <w:rPr>
          <w:lang w:val="fr-FR"/>
        </w:rPr>
        <w:lastRenderedPageBreak/>
        <w:t>Contents</w:t>
      </w:r>
      <w:bookmarkEnd w:id="11"/>
    </w:p>
    <w:p w:rsidR="00C7438C" w:rsidRPr="001D203C" w:rsidRDefault="00C7438C">
      <w:pPr>
        <w:pStyle w:val="TOC1"/>
        <w:tabs>
          <w:tab w:val="clear" w:pos="1440"/>
          <w:tab w:val="left" w:pos="1080"/>
        </w:tabs>
        <w:rPr>
          <w:lang w:val="fr-FR"/>
        </w:rPr>
      </w:pPr>
      <w:r w:rsidRPr="001D203C">
        <w:rPr>
          <w:lang w:val="fr-FR"/>
        </w:rPr>
        <w:t>Preface</w:t>
      </w:r>
      <w:r w:rsidRPr="001D203C">
        <w:rPr>
          <w:lang w:val="fr-FR"/>
        </w:rPr>
        <w:tab/>
      </w:r>
      <w:r w:rsidRPr="001D203C">
        <w:rPr>
          <w:lang w:val="fr-FR"/>
        </w:rPr>
        <w:tab/>
        <w:t xml:space="preserve"> vii</w:t>
      </w:r>
    </w:p>
    <w:p w:rsidR="00C7438C" w:rsidRPr="001D203C" w:rsidRDefault="00C7438C">
      <w:pPr>
        <w:pStyle w:val="TOC1"/>
        <w:tabs>
          <w:tab w:val="clear" w:pos="1440"/>
          <w:tab w:val="left" w:pos="1170"/>
        </w:tabs>
        <w:rPr>
          <w:lang w:val="fr-FR"/>
        </w:rPr>
      </w:pPr>
      <w:r w:rsidRPr="001D203C">
        <w:rPr>
          <w:lang w:val="fr-FR"/>
        </w:rPr>
        <w:t>Abstract</w:t>
      </w:r>
      <w:r w:rsidRPr="001D203C">
        <w:rPr>
          <w:lang w:val="fr-FR"/>
        </w:rPr>
        <w:tab/>
      </w:r>
      <w:r w:rsidRPr="001D203C">
        <w:rPr>
          <w:lang w:val="fr-FR"/>
        </w:rPr>
        <w:tab/>
        <w:t xml:space="preserve"> ix</w:t>
      </w:r>
    </w:p>
    <w:p w:rsidR="00A509A0" w:rsidRPr="005E6E68" w:rsidRDefault="00C7438C">
      <w:pPr>
        <w:pStyle w:val="TOC1"/>
        <w:rPr>
          <w:rFonts w:ascii="Calibri" w:hAnsi="Calibri"/>
          <w:b w:val="0"/>
          <w:sz w:val="22"/>
          <w:szCs w:val="22"/>
        </w:rPr>
      </w:pPr>
      <w:r>
        <w:rPr>
          <w:b w:val="0"/>
        </w:rPr>
        <w:fldChar w:fldCharType="begin"/>
      </w:r>
      <w:r w:rsidRPr="001D203C">
        <w:rPr>
          <w:b w:val="0"/>
          <w:lang w:val="fr-FR"/>
        </w:rPr>
        <w:instrText xml:space="preserve"> TOC \o "2-3" \t "Heading 1,1" </w:instrText>
      </w:r>
      <w:r>
        <w:rPr>
          <w:b w:val="0"/>
        </w:rPr>
        <w:fldChar w:fldCharType="separate"/>
      </w:r>
      <w:r w:rsidR="00A509A0">
        <w:t>Section 1: Introduction</w:t>
      </w:r>
      <w:r w:rsidR="00A509A0">
        <w:tab/>
      </w:r>
      <w:r w:rsidR="00A509A0">
        <w:fldChar w:fldCharType="begin"/>
      </w:r>
      <w:r w:rsidR="00A509A0">
        <w:instrText xml:space="preserve"> PAGEREF _Toc309115061 \h </w:instrText>
      </w:r>
      <w:r w:rsidR="00A509A0">
        <w:fldChar w:fldCharType="separate"/>
      </w:r>
      <w:r w:rsidR="00274503">
        <w:t>1-1</w:t>
      </w:r>
      <w:r w:rsidR="00A509A0">
        <w:fldChar w:fldCharType="end"/>
      </w:r>
    </w:p>
    <w:p w:rsidR="00A509A0" w:rsidRPr="005E6E68" w:rsidRDefault="00A509A0">
      <w:pPr>
        <w:pStyle w:val="TOC2"/>
        <w:rPr>
          <w:rFonts w:ascii="Calibri" w:hAnsi="Calibri"/>
          <w:sz w:val="22"/>
          <w:szCs w:val="22"/>
        </w:rPr>
      </w:pPr>
      <w:r>
        <w:t>1.1</w:t>
      </w:r>
      <w:r w:rsidRPr="005E6E68">
        <w:rPr>
          <w:rFonts w:ascii="Calibri" w:hAnsi="Calibri"/>
          <w:sz w:val="22"/>
          <w:szCs w:val="22"/>
        </w:rPr>
        <w:tab/>
      </w:r>
      <w:r>
        <w:t>Document Identification</w:t>
      </w:r>
      <w:r>
        <w:tab/>
      </w:r>
      <w:r>
        <w:fldChar w:fldCharType="begin"/>
      </w:r>
      <w:r>
        <w:instrText xml:space="preserve"> PAGEREF _Toc309115062 \h </w:instrText>
      </w:r>
      <w:r>
        <w:fldChar w:fldCharType="separate"/>
      </w:r>
      <w:r w:rsidR="00274503">
        <w:t>1-1</w:t>
      </w:r>
      <w:r>
        <w:fldChar w:fldCharType="end"/>
      </w:r>
    </w:p>
    <w:p w:rsidR="00A509A0" w:rsidRPr="005E6E68" w:rsidRDefault="00A509A0">
      <w:pPr>
        <w:pStyle w:val="TOC2"/>
        <w:rPr>
          <w:rFonts w:ascii="Calibri" w:hAnsi="Calibri"/>
          <w:sz w:val="22"/>
          <w:szCs w:val="22"/>
        </w:rPr>
      </w:pPr>
      <w:r>
        <w:t>1.2</w:t>
      </w:r>
      <w:r w:rsidRPr="005E6E68">
        <w:rPr>
          <w:rFonts w:ascii="Calibri" w:hAnsi="Calibri"/>
          <w:sz w:val="22"/>
          <w:szCs w:val="22"/>
        </w:rPr>
        <w:tab/>
      </w:r>
      <w:r>
        <w:t>Scope</w:t>
      </w:r>
      <w:r>
        <w:tab/>
      </w:r>
      <w:r>
        <w:fldChar w:fldCharType="begin"/>
      </w:r>
      <w:r>
        <w:instrText xml:space="preserve"> PAGEREF _Toc309115063 \h </w:instrText>
      </w:r>
      <w:r>
        <w:fldChar w:fldCharType="separate"/>
      </w:r>
      <w:r w:rsidR="00274503">
        <w:t>1-1</w:t>
      </w:r>
      <w:r>
        <w:fldChar w:fldCharType="end"/>
      </w:r>
    </w:p>
    <w:p w:rsidR="00A509A0" w:rsidRPr="005E6E68" w:rsidRDefault="00A509A0">
      <w:pPr>
        <w:pStyle w:val="TOC2"/>
        <w:rPr>
          <w:rFonts w:ascii="Calibri" w:hAnsi="Calibri"/>
          <w:sz w:val="22"/>
          <w:szCs w:val="22"/>
        </w:rPr>
      </w:pPr>
      <w:r>
        <w:t>1.3</w:t>
      </w:r>
      <w:r w:rsidRPr="005E6E68">
        <w:rPr>
          <w:rFonts w:ascii="Calibri" w:hAnsi="Calibri"/>
          <w:sz w:val="22"/>
          <w:szCs w:val="22"/>
        </w:rPr>
        <w:tab/>
      </w:r>
      <w:r>
        <w:t>System Overview</w:t>
      </w:r>
      <w:r>
        <w:tab/>
      </w:r>
      <w:r>
        <w:fldChar w:fldCharType="begin"/>
      </w:r>
      <w:r>
        <w:instrText xml:space="preserve"> PAGEREF _Toc309115064 \h </w:instrText>
      </w:r>
      <w:r>
        <w:fldChar w:fldCharType="separate"/>
      </w:r>
      <w:r w:rsidR="00274503">
        <w:t>1-1</w:t>
      </w:r>
      <w:r>
        <w:fldChar w:fldCharType="end"/>
      </w:r>
    </w:p>
    <w:p w:rsidR="00A509A0" w:rsidRPr="005E6E68" w:rsidRDefault="00A509A0">
      <w:pPr>
        <w:pStyle w:val="TOC2"/>
        <w:rPr>
          <w:rFonts w:ascii="Calibri" w:hAnsi="Calibri"/>
          <w:sz w:val="22"/>
          <w:szCs w:val="22"/>
        </w:rPr>
      </w:pPr>
      <w:r>
        <w:t>1.4</w:t>
      </w:r>
      <w:r w:rsidRPr="005E6E68">
        <w:rPr>
          <w:rFonts w:ascii="Calibri" w:hAnsi="Calibri"/>
          <w:sz w:val="22"/>
          <w:szCs w:val="22"/>
        </w:rPr>
        <w:tab/>
      </w:r>
      <w:r>
        <w:t>Reference Documents</w:t>
      </w:r>
      <w:r>
        <w:tab/>
      </w:r>
      <w:r>
        <w:fldChar w:fldCharType="begin"/>
      </w:r>
      <w:r>
        <w:instrText xml:space="preserve"> PAGEREF _Toc309115065 \h </w:instrText>
      </w:r>
      <w:r>
        <w:fldChar w:fldCharType="separate"/>
      </w:r>
      <w:r w:rsidR="00274503">
        <w:t>1-1</w:t>
      </w:r>
      <w:r>
        <w:fldChar w:fldCharType="end"/>
      </w:r>
    </w:p>
    <w:p w:rsidR="00A509A0" w:rsidRPr="005E6E68" w:rsidRDefault="00A509A0">
      <w:pPr>
        <w:pStyle w:val="TOC2"/>
        <w:rPr>
          <w:rFonts w:ascii="Calibri" w:hAnsi="Calibri"/>
          <w:sz w:val="22"/>
          <w:szCs w:val="22"/>
        </w:rPr>
      </w:pPr>
      <w:r>
        <w:t>1.5</w:t>
      </w:r>
      <w:r w:rsidRPr="005E6E68">
        <w:rPr>
          <w:rFonts w:ascii="Calibri" w:hAnsi="Calibri"/>
          <w:sz w:val="22"/>
          <w:szCs w:val="22"/>
        </w:rPr>
        <w:tab/>
      </w:r>
      <w:r>
        <w:t>Operational Agreement</w:t>
      </w:r>
      <w:r>
        <w:tab/>
      </w:r>
      <w:r>
        <w:fldChar w:fldCharType="begin"/>
      </w:r>
      <w:r>
        <w:instrText xml:space="preserve"> PAGEREF _Toc309115066 \h </w:instrText>
      </w:r>
      <w:r>
        <w:fldChar w:fldCharType="separate"/>
      </w:r>
      <w:r w:rsidR="00274503">
        <w:t>1-1</w:t>
      </w:r>
      <w:r>
        <w:fldChar w:fldCharType="end"/>
      </w:r>
    </w:p>
    <w:p w:rsidR="00A509A0" w:rsidRPr="005E6E68" w:rsidRDefault="00A509A0">
      <w:pPr>
        <w:pStyle w:val="TOC1"/>
        <w:rPr>
          <w:rFonts w:ascii="Calibri" w:hAnsi="Calibri"/>
          <w:b w:val="0"/>
          <w:sz w:val="22"/>
          <w:szCs w:val="22"/>
        </w:rPr>
      </w:pPr>
      <w:r>
        <w:t>Section 2: Data Specification</w:t>
      </w:r>
      <w:r>
        <w:tab/>
      </w:r>
      <w:r>
        <w:fldChar w:fldCharType="begin"/>
      </w:r>
      <w:r>
        <w:instrText xml:space="preserve"> PAGEREF _Toc309115067 \h </w:instrText>
      </w:r>
      <w:r>
        <w:fldChar w:fldCharType="separate"/>
      </w:r>
      <w:r w:rsidR="00274503">
        <w:t>2-1</w:t>
      </w:r>
      <w:r>
        <w:fldChar w:fldCharType="end"/>
      </w:r>
    </w:p>
    <w:p w:rsidR="00A509A0" w:rsidRPr="005E6E68" w:rsidRDefault="00A509A0">
      <w:pPr>
        <w:pStyle w:val="TOC2"/>
        <w:rPr>
          <w:rFonts w:ascii="Calibri" w:hAnsi="Calibri"/>
          <w:sz w:val="22"/>
          <w:szCs w:val="22"/>
        </w:rPr>
      </w:pPr>
      <w:r>
        <w:t>2.1</w:t>
      </w:r>
      <w:r w:rsidRPr="005E6E68">
        <w:rPr>
          <w:rFonts w:ascii="Calibri" w:hAnsi="Calibri"/>
          <w:sz w:val="22"/>
          <w:szCs w:val="22"/>
        </w:rPr>
        <w:tab/>
      </w:r>
      <w:r>
        <w:t>Identification of Data Exchanges</w:t>
      </w:r>
      <w:r>
        <w:tab/>
      </w:r>
      <w:r>
        <w:fldChar w:fldCharType="begin"/>
      </w:r>
      <w:r>
        <w:instrText xml:space="preserve"> PAGEREF _Toc309115068 \h </w:instrText>
      </w:r>
      <w:r>
        <w:fldChar w:fldCharType="separate"/>
      </w:r>
      <w:r w:rsidR="00274503">
        <w:t>2-1</w:t>
      </w:r>
      <w:r>
        <w:fldChar w:fldCharType="end"/>
      </w:r>
    </w:p>
    <w:p w:rsidR="00A509A0" w:rsidRPr="005E6E68" w:rsidRDefault="00A509A0">
      <w:pPr>
        <w:pStyle w:val="TOC2"/>
        <w:rPr>
          <w:rFonts w:ascii="Calibri" w:hAnsi="Calibri"/>
          <w:sz w:val="22"/>
          <w:szCs w:val="22"/>
        </w:rPr>
      </w:pPr>
      <w:r>
        <w:t>2.2</w:t>
      </w:r>
      <w:r w:rsidRPr="005E6E68">
        <w:rPr>
          <w:rFonts w:ascii="Calibri" w:hAnsi="Calibri"/>
          <w:sz w:val="22"/>
          <w:szCs w:val="22"/>
        </w:rPr>
        <w:tab/>
      </w:r>
      <w:r>
        <w:t>Precedence and Criticality of Requirements</w:t>
      </w:r>
      <w:r>
        <w:tab/>
      </w:r>
      <w:r>
        <w:fldChar w:fldCharType="begin"/>
      </w:r>
      <w:r>
        <w:instrText xml:space="preserve"> PAGEREF _Toc309115069 \h </w:instrText>
      </w:r>
      <w:r>
        <w:fldChar w:fldCharType="separate"/>
      </w:r>
      <w:r w:rsidR="00274503">
        <w:t>2-1</w:t>
      </w:r>
      <w:r>
        <w:fldChar w:fldCharType="end"/>
      </w:r>
    </w:p>
    <w:p w:rsidR="00A509A0" w:rsidRPr="005E6E68" w:rsidRDefault="00A509A0">
      <w:pPr>
        <w:pStyle w:val="TOC2"/>
        <w:rPr>
          <w:rFonts w:ascii="Calibri" w:hAnsi="Calibri"/>
          <w:sz w:val="22"/>
          <w:szCs w:val="22"/>
        </w:rPr>
      </w:pPr>
      <w:r>
        <w:t>2.3</w:t>
      </w:r>
      <w:r w:rsidRPr="005E6E68">
        <w:rPr>
          <w:rFonts w:ascii="Calibri" w:hAnsi="Calibri"/>
          <w:sz w:val="22"/>
          <w:szCs w:val="22"/>
        </w:rPr>
        <w:tab/>
      </w:r>
      <w:r>
        <w:t>Communications Methods</w:t>
      </w:r>
      <w:r>
        <w:tab/>
      </w:r>
      <w:r>
        <w:fldChar w:fldCharType="begin"/>
      </w:r>
      <w:r>
        <w:instrText xml:space="preserve"> PAGEREF _Toc309115070 \h </w:instrText>
      </w:r>
      <w:r>
        <w:fldChar w:fldCharType="separate"/>
      </w:r>
      <w:r w:rsidR="00274503">
        <w:t>2-1</w:t>
      </w:r>
      <w:r>
        <w:fldChar w:fldCharType="end"/>
      </w:r>
    </w:p>
    <w:p w:rsidR="00A509A0" w:rsidRPr="005E6E68" w:rsidRDefault="00A509A0">
      <w:pPr>
        <w:pStyle w:val="TOC2"/>
        <w:rPr>
          <w:rFonts w:ascii="Calibri" w:hAnsi="Calibri"/>
          <w:sz w:val="22"/>
          <w:szCs w:val="22"/>
        </w:rPr>
      </w:pPr>
      <w:r>
        <w:t>2.4</w:t>
      </w:r>
      <w:r w:rsidRPr="005E6E68">
        <w:rPr>
          <w:rFonts w:ascii="Calibri" w:hAnsi="Calibri"/>
          <w:sz w:val="22"/>
          <w:szCs w:val="22"/>
        </w:rPr>
        <w:tab/>
      </w:r>
      <w:r>
        <w:t>Performance Requirements</w:t>
      </w:r>
      <w:r>
        <w:tab/>
      </w:r>
      <w:r>
        <w:fldChar w:fldCharType="begin"/>
      </w:r>
      <w:r>
        <w:instrText xml:space="preserve"> PAGEREF _Toc309115071 \h </w:instrText>
      </w:r>
      <w:r>
        <w:fldChar w:fldCharType="separate"/>
      </w:r>
      <w:r w:rsidR="00274503">
        <w:t>2-1</w:t>
      </w:r>
      <w:r>
        <w:fldChar w:fldCharType="end"/>
      </w:r>
    </w:p>
    <w:p w:rsidR="00A509A0" w:rsidRPr="005E6E68" w:rsidRDefault="00A509A0">
      <w:pPr>
        <w:pStyle w:val="TOC2"/>
        <w:rPr>
          <w:rFonts w:ascii="Calibri" w:hAnsi="Calibri"/>
          <w:sz w:val="22"/>
          <w:szCs w:val="22"/>
        </w:rPr>
      </w:pPr>
      <w:r>
        <w:t>2.5</w:t>
      </w:r>
      <w:r w:rsidRPr="005E6E68">
        <w:rPr>
          <w:rFonts w:ascii="Calibri" w:hAnsi="Calibri"/>
          <w:sz w:val="22"/>
          <w:szCs w:val="22"/>
        </w:rPr>
        <w:tab/>
      </w:r>
      <w:r>
        <w:t>Security and Integrity</w:t>
      </w:r>
      <w:r>
        <w:tab/>
      </w:r>
      <w:r>
        <w:fldChar w:fldCharType="begin"/>
      </w:r>
      <w:r>
        <w:instrText xml:space="preserve"> PAGEREF _Toc309115072 \h </w:instrText>
      </w:r>
      <w:r>
        <w:fldChar w:fldCharType="separate"/>
      </w:r>
      <w:r w:rsidR="00274503">
        <w:t>2-1</w:t>
      </w:r>
      <w:r>
        <w:fldChar w:fldCharType="end"/>
      </w:r>
    </w:p>
    <w:p w:rsidR="00A509A0" w:rsidRPr="005E6E68" w:rsidRDefault="00A509A0">
      <w:pPr>
        <w:pStyle w:val="TOC3"/>
        <w:rPr>
          <w:rFonts w:ascii="Calibri" w:hAnsi="Calibri"/>
          <w:sz w:val="22"/>
          <w:szCs w:val="22"/>
        </w:rPr>
      </w:pPr>
      <w:r>
        <w:t>2.5.1</w:t>
      </w:r>
      <w:r w:rsidRPr="005E6E68">
        <w:rPr>
          <w:rFonts w:ascii="Calibri" w:hAnsi="Calibri"/>
          <w:sz w:val="22"/>
          <w:szCs w:val="22"/>
        </w:rPr>
        <w:tab/>
      </w:r>
      <w:r>
        <w:t>Data Integrity and Quality</w:t>
      </w:r>
      <w:r>
        <w:tab/>
      </w:r>
      <w:r>
        <w:fldChar w:fldCharType="begin"/>
      </w:r>
      <w:r>
        <w:instrText xml:space="preserve"> PAGEREF _Toc309115073 \h </w:instrText>
      </w:r>
      <w:r>
        <w:fldChar w:fldCharType="separate"/>
      </w:r>
      <w:r w:rsidR="00274503">
        <w:t>2-2</w:t>
      </w:r>
      <w:r>
        <w:fldChar w:fldCharType="end"/>
      </w:r>
    </w:p>
    <w:p w:rsidR="00C7438C" w:rsidRDefault="00C7438C">
      <w:pPr>
        <w:rPr>
          <w:noProof/>
          <w:sz w:val="28"/>
        </w:rPr>
      </w:pPr>
      <w:r>
        <w:rPr>
          <w:b/>
          <w:noProof/>
          <w:sz w:val="28"/>
        </w:rPr>
        <w:fldChar w:fldCharType="end"/>
      </w:r>
    </w:p>
    <w:p w:rsidR="00A509A0" w:rsidRPr="005E6E68" w:rsidRDefault="00C7438C">
      <w:pPr>
        <w:pStyle w:val="TOC7"/>
        <w:rPr>
          <w:rFonts w:ascii="Calibri" w:hAnsi="Calibri"/>
          <w:b w:val="0"/>
          <w:noProof/>
          <w:sz w:val="22"/>
          <w:szCs w:val="22"/>
        </w:rPr>
      </w:pPr>
      <w:r>
        <w:fldChar w:fldCharType="begin"/>
      </w:r>
      <w:r>
        <w:instrText xml:space="preserve"> TOC \o "7-9"</w:instrText>
      </w:r>
      <w:r>
        <w:fldChar w:fldCharType="separate"/>
      </w:r>
      <w:r w:rsidR="00A509A0">
        <w:rPr>
          <w:noProof/>
        </w:rPr>
        <w:t>Appendix A: U.S. Army and Air Force ADSM Dental File Layout</w:t>
      </w:r>
      <w:r w:rsidR="00A509A0">
        <w:rPr>
          <w:noProof/>
        </w:rPr>
        <w:tab/>
      </w:r>
      <w:r w:rsidR="00A509A0">
        <w:rPr>
          <w:noProof/>
        </w:rPr>
        <w:fldChar w:fldCharType="begin"/>
      </w:r>
      <w:r w:rsidR="00A509A0">
        <w:rPr>
          <w:noProof/>
        </w:rPr>
        <w:instrText xml:space="preserve"> PAGEREF _Toc309115074 \h </w:instrText>
      </w:r>
      <w:r w:rsidR="00A509A0">
        <w:rPr>
          <w:noProof/>
        </w:rPr>
      </w:r>
      <w:r w:rsidR="00A509A0">
        <w:rPr>
          <w:noProof/>
        </w:rPr>
        <w:fldChar w:fldCharType="separate"/>
      </w:r>
      <w:r w:rsidR="00274503">
        <w:rPr>
          <w:noProof/>
        </w:rPr>
        <w:t>A-1</w:t>
      </w:r>
      <w:r w:rsidR="00A509A0">
        <w:rPr>
          <w:noProof/>
        </w:rPr>
        <w:fldChar w:fldCharType="end"/>
      </w:r>
    </w:p>
    <w:p w:rsidR="00A509A0" w:rsidRPr="005E6E68" w:rsidRDefault="00A509A0">
      <w:pPr>
        <w:pStyle w:val="TOC8"/>
        <w:rPr>
          <w:rFonts w:ascii="Calibri" w:hAnsi="Calibri"/>
          <w:noProof/>
          <w:sz w:val="22"/>
          <w:szCs w:val="22"/>
        </w:rPr>
      </w:pPr>
      <w:r>
        <w:rPr>
          <w:noProof/>
        </w:rPr>
        <w:t>A.1</w:t>
      </w:r>
      <w:r w:rsidRPr="005E6E68">
        <w:rPr>
          <w:rFonts w:ascii="Calibri" w:hAnsi="Calibri"/>
          <w:noProof/>
          <w:sz w:val="22"/>
          <w:szCs w:val="22"/>
        </w:rPr>
        <w:tab/>
      </w:r>
      <w:r>
        <w:rPr>
          <w:noProof/>
        </w:rPr>
        <w:t>File Format</w:t>
      </w:r>
      <w:r>
        <w:rPr>
          <w:noProof/>
        </w:rPr>
        <w:tab/>
      </w:r>
      <w:r>
        <w:rPr>
          <w:noProof/>
        </w:rPr>
        <w:fldChar w:fldCharType="begin"/>
      </w:r>
      <w:r>
        <w:rPr>
          <w:noProof/>
        </w:rPr>
        <w:instrText xml:space="preserve"> PAGEREF _Toc309115075 \h </w:instrText>
      </w:r>
      <w:r>
        <w:rPr>
          <w:noProof/>
        </w:rPr>
      </w:r>
      <w:r>
        <w:rPr>
          <w:noProof/>
        </w:rPr>
        <w:fldChar w:fldCharType="separate"/>
      </w:r>
      <w:r w:rsidR="00274503">
        <w:rPr>
          <w:noProof/>
        </w:rPr>
        <w:t>A-1</w:t>
      </w:r>
      <w:r>
        <w:rPr>
          <w:noProof/>
        </w:rPr>
        <w:fldChar w:fldCharType="end"/>
      </w:r>
    </w:p>
    <w:p w:rsidR="00A509A0" w:rsidRPr="005E6E68" w:rsidRDefault="00A509A0">
      <w:pPr>
        <w:pStyle w:val="TOC8"/>
        <w:rPr>
          <w:rFonts w:ascii="Calibri" w:hAnsi="Calibri"/>
          <w:noProof/>
          <w:sz w:val="22"/>
          <w:szCs w:val="22"/>
        </w:rPr>
      </w:pPr>
      <w:r>
        <w:rPr>
          <w:noProof/>
        </w:rPr>
        <w:t>A.2</w:t>
      </w:r>
      <w:r w:rsidRPr="005E6E68">
        <w:rPr>
          <w:rFonts w:ascii="Calibri" w:hAnsi="Calibri"/>
          <w:noProof/>
          <w:sz w:val="22"/>
          <w:szCs w:val="22"/>
        </w:rPr>
        <w:tab/>
      </w:r>
      <w:r>
        <w:rPr>
          <w:noProof/>
        </w:rPr>
        <w:t>Record Layout</w:t>
      </w:r>
      <w:r>
        <w:rPr>
          <w:noProof/>
        </w:rPr>
        <w:tab/>
      </w:r>
      <w:r>
        <w:rPr>
          <w:noProof/>
        </w:rPr>
        <w:fldChar w:fldCharType="begin"/>
      </w:r>
      <w:r>
        <w:rPr>
          <w:noProof/>
        </w:rPr>
        <w:instrText xml:space="preserve"> PAGEREF _Toc309115076 \h </w:instrText>
      </w:r>
      <w:r>
        <w:rPr>
          <w:noProof/>
        </w:rPr>
      </w:r>
      <w:r>
        <w:rPr>
          <w:noProof/>
        </w:rPr>
        <w:fldChar w:fldCharType="separate"/>
      </w:r>
      <w:r w:rsidR="00274503">
        <w:rPr>
          <w:noProof/>
        </w:rPr>
        <w:t>A-1</w:t>
      </w:r>
      <w:r>
        <w:rPr>
          <w:noProof/>
        </w:rPr>
        <w:fldChar w:fldCharType="end"/>
      </w:r>
    </w:p>
    <w:p w:rsidR="00A509A0" w:rsidRPr="005E6E68" w:rsidRDefault="00A509A0">
      <w:pPr>
        <w:pStyle w:val="TOC8"/>
        <w:rPr>
          <w:rFonts w:ascii="Calibri" w:hAnsi="Calibri"/>
          <w:noProof/>
          <w:sz w:val="22"/>
          <w:szCs w:val="22"/>
        </w:rPr>
      </w:pPr>
      <w:r>
        <w:rPr>
          <w:noProof/>
        </w:rPr>
        <w:t>A.3</w:t>
      </w:r>
      <w:r w:rsidRPr="005E6E68">
        <w:rPr>
          <w:rFonts w:ascii="Calibri" w:hAnsi="Calibri"/>
          <w:noProof/>
          <w:sz w:val="22"/>
          <w:szCs w:val="22"/>
        </w:rPr>
        <w:tab/>
      </w:r>
      <w:r>
        <w:rPr>
          <w:noProof/>
        </w:rPr>
        <w:t>File Operational Context</w:t>
      </w:r>
      <w:r>
        <w:rPr>
          <w:noProof/>
        </w:rPr>
        <w:tab/>
      </w:r>
      <w:r>
        <w:rPr>
          <w:noProof/>
        </w:rPr>
        <w:fldChar w:fldCharType="begin"/>
      </w:r>
      <w:r>
        <w:rPr>
          <w:noProof/>
        </w:rPr>
        <w:instrText xml:space="preserve"> PAGEREF _Toc309115077 \h </w:instrText>
      </w:r>
      <w:r>
        <w:rPr>
          <w:noProof/>
        </w:rPr>
      </w:r>
      <w:r>
        <w:rPr>
          <w:noProof/>
        </w:rPr>
        <w:fldChar w:fldCharType="separate"/>
      </w:r>
      <w:r w:rsidR="00274503">
        <w:rPr>
          <w:noProof/>
        </w:rPr>
        <w:t>A-1</w:t>
      </w:r>
      <w:r>
        <w:rPr>
          <w:noProof/>
        </w:rPr>
        <w:fldChar w:fldCharType="end"/>
      </w:r>
    </w:p>
    <w:p w:rsidR="00A509A0" w:rsidRPr="005E6E68" w:rsidRDefault="00A509A0">
      <w:pPr>
        <w:pStyle w:val="TOC7"/>
        <w:rPr>
          <w:rFonts w:ascii="Calibri" w:hAnsi="Calibri"/>
          <w:b w:val="0"/>
          <w:noProof/>
          <w:sz w:val="22"/>
          <w:szCs w:val="22"/>
        </w:rPr>
      </w:pPr>
      <w:r>
        <w:rPr>
          <w:noProof/>
        </w:rPr>
        <w:t>Appendix B: Acronyms</w:t>
      </w:r>
      <w:r>
        <w:rPr>
          <w:noProof/>
        </w:rPr>
        <w:tab/>
      </w:r>
      <w:r>
        <w:rPr>
          <w:noProof/>
        </w:rPr>
        <w:fldChar w:fldCharType="begin"/>
      </w:r>
      <w:r>
        <w:rPr>
          <w:noProof/>
        </w:rPr>
        <w:instrText xml:space="preserve"> PAGEREF _Toc309115078 \h </w:instrText>
      </w:r>
      <w:r>
        <w:rPr>
          <w:noProof/>
        </w:rPr>
      </w:r>
      <w:r>
        <w:rPr>
          <w:noProof/>
        </w:rPr>
        <w:fldChar w:fldCharType="separate"/>
      </w:r>
      <w:r w:rsidR="00274503">
        <w:rPr>
          <w:noProof/>
        </w:rPr>
        <w:t>B-1</w:t>
      </w:r>
      <w:r>
        <w:rPr>
          <w:noProof/>
        </w:rPr>
        <w:fldChar w:fldCharType="end"/>
      </w:r>
    </w:p>
    <w:p w:rsidR="00C578C8" w:rsidRDefault="00C7438C" w:rsidP="00AF6BF6">
      <w:pPr>
        <w:rPr>
          <w:b/>
          <w:sz w:val="32"/>
        </w:rPr>
      </w:pPr>
      <w:r>
        <w:fldChar w:fldCharType="end"/>
      </w:r>
    </w:p>
    <w:p w:rsidR="00C7438C" w:rsidRDefault="00C7438C">
      <w:pPr>
        <w:jc w:val="center"/>
        <w:rPr>
          <w:b/>
          <w:sz w:val="32"/>
        </w:rPr>
      </w:pPr>
      <w:r>
        <w:rPr>
          <w:b/>
          <w:sz w:val="32"/>
        </w:rPr>
        <w:t>Tables</w:t>
      </w:r>
    </w:p>
    <w:p w:rsidR="00C7438C" w:rsidRDefault="00C7438C"/>
    <w:p w:rsidR="00F62B8E" w:rsidRDefault="00C7438C">
      <w:pPr>
        <w:pStyle w:val="TableofFigures"/>
        <w:tabs>
          <w:tab w:val="right" w:leader="dot" w:pos="8630"/>
        </w:tabs>
        <w:rPr>
          <w:rFonts w:ascii="Times New Roman" w:hAnsi="Times New Roman"/>
          <w:noProof/>
          <w:szCs w:val="24"/>
        </w:rPr>
      </w:pPr>
      <w:r>
        <w:fldChar w:fldCharType="begin"/>
      </w:r>
      <w:r>
        <w:instrText xml:space="preserve"> TOC \c "Table" </w:instrText>
      </w:r>
      <w:r>
        <w:fldChar w:fldCharType="separate"/>
      </w:r>
      <w:r w:rsidR="00F62B8E">
        <w:rPr>
          <w:noProof/>
        </w:rPr>
        <w:t>Table A</w:t>
      </w:r>
      <w:r w:rsidR="00F62B8E">
        <w:rPr>
          <w:noProof/>
        </w:rPr>
        <w:noBreakHyphen/>
        <w:t xml:space="preserve">1 </w:t>
      </w:r>
      <w:r w:rsidR="008B0994">
        <w:rPr>
          <w:noProof/>
        </w:rPr>
        <w:t>ADSM Data from the MDR provided to CDS</w:t>
      </w:r>
      <w:r w:rsidR="00F62B8E">
        <w:rPr>
          <w:noProof/>
        </w:rPr>
        <w:tab/>
      </w:r>
      <w:r w:rsidR="00F62B8E">
        <w:rPr>
          <w:noProof/>
        </w:rPr>
        <w:fldChar w:fldCharType="begin"/>
      </w:r>
      <w:r w:rsidR="00F62B8E">
        <w:rPr>
          <w:noProof/>
        </w:rPr>
        <w:instrText xml:space="preserve"> PAGEREF _Toc243795309 \h </w:instrText>
      </w:r>
      <w:r w:rsidR="00F62B8E">
        <w:rPr>
          <w:noProof/>
        </w:rPr>
      </w:r>
      <w:r w:rsidR="00F62B8E">
        <w:rPr>
          <w:noProof/>
        </w:rPr>
        <w:fldChar w:fldCharType="separate"/>
      </w:r>
      <w:r w:rsidR="00274503">
        <w:rPr>
          <w:noProof/>
        </w:rPr>
        <w:t>A-2</w:t>
      </w:r>
      <w:r w:rsidR="00F62B8E">
        <w:rPr>
          <w:noProof/>
        </w:rPr>
        <w:fldChar w:fldCharType="end"/>
      </w:r>
    </w:p>
    <w:p w:rsidR="00F62B8E" w:rsidRDefault="00F62B8E">
      <w:pPr>
        <w:pStyle w:val="TableofFigures"/>
        <w:tabs>
          <w:tab w:val="right" w:leader="dot" w:pos="8630"/>
        </w:tabs>
        <w:rPr>
          <w:rFonts w:ascii="Times New Roman" w:hAnsi="Times New Roman"/>
          <w:noProof/>
          <w:szCs w:val="24"/>
        </w:rPr>
      </w:pPr>
      <w:r>
        <w:rPr>
          <w:noProof/>
        </w:rPr>
        <w:t>Table A</w:t>
      </w:r>
      <w:r>
        <w:rPr>
          <w:noProof/>
        </w:rPr>
        <w:noBreakHyphen/>
        <w:t xml:space="preserve">2 </w:t>
      </w:r>
      <w:r w:rsidR="008B0994">
        <w:rPr>
          <w:noProof/>
        </w:rPr>
        <w:t>CDS Data Provided to the MDR</w:t>
      </w:r>
      <w:r>
        <w:rPr>
          <w:noProof/>
        </w:rPr>
        <w:tab/>
      </w:r>
      <w:r>
        <w:rPr>
          <w:noProof/>
        </w:rPr>
        <w:fldChar w:fldCharType="begin"/>
      </w:r>
      <w:r>
        <w:rPr>
          <w:noProof/>
        </w:rPr>
        <w:instrText xml:space="preserve"> PAGEREF _Toc243795310 \h </w:instrText>
      </w:r>
      <w:r>
        <w:rPr>
          <w:noProof/>
        </w:rPr>
      </w:r>
      <w:r>
        <w:rPr>
          <w:noProof/>
        </w:rPr>
        <w:fldChar w:fldCharType="separate"/>
      </w:r>
      <w:r w:rsidR="00274503">
        <w:rPr>
          <w:noProof/>
        </w:rPr>
        <w:t>A-3</w:t>
      </w:r>
      <w:r>
        <w:rPr>
          <w:noProof/>
        </w:rPr>
        <w:fldChar w:fldCharType="end"/>
      </w:r>
    </w:p>
    <w:p w:rsidR="00692ADD" w:rsidRDefault="00C7438C" w:rsidP="00692ADD">
      <w:r>
        <w:fldChar w:fldCharType="end"/>
      </w:r>
    </w:p>
    <w:p w:rsidR="00692ADD" w:rsidRDefault="00692ADD">
      <w:r>
        <w:br w:type="page"/>
      </w:r>
    </w:p>
    <w:p w:rsidR="00843D33" w:rsidRDefault="00843D33" w:rsidP="00692ADD"/>
    <w:p w:rsidR="00D11BC3" w:rsidRDefault="00D11BC3" w:rsidP="00D11BC3">
      <w:pPr>
        <w:spacing w:line="4800" w:lineRule="auto"/>
        <w:jc w:val="center"/>
      </w:pPr>
    </w:p>
    <w:p w:rsidR="00475C0F" w:rsidRDefault="00843D33" w:rsidP="00D11BC3">
      <w:pPr>
        <w:spacing w:line="4800" w:lineRule="auto"/>
        <w:jc w:val="center"/>
        <w:sectPr w:rsidR="00475C0F" w:rsidSect="00475C0F">
          <w:footerReference w:type="even" r:id="rId14"/>
          <w:footerReference w:type="default" r:id="rId15"/>
          <w:type w:val="oddPage"/>
          <w:pgSz w:w="12240" w:h="15840" w:code="1"/>
          <w:pgMar w:top="1440" w:right="1800" w:bottom="1080" w:left="1800" w:header="720" w:footer="720" w:gutter="0"/>
          <w:pgNumType w:fmt="lowerRoman"/>
          <w:cols w:space="720"/>
        </w:sectPr>
      </w:pPr>
      <w:bookmarkStart w:id="12" w:name="_GoBack"/>
      <w:bookmarkEnd w:id="12"/>
      <w:r>
        <w:t>This page intentionally left blank.</w:t>
      </w:r>
    </w:p>
    <w:p w:rsidR="00C7438C" w:rsidRDefault="00C7438C">
      <w:pPr>
        <w:pStyle w:val="Heading1"/>
      </w:pPr>
      <w:bookmarkStart w:id="13" w:name="_Toc425098100"/>
      <w:bookmarkStart w:id="14" w:name="_Toc425516657"/>
      <w:bookmarkStart w:id="15" w:name="_Toc425752464"/>
      <w:bookmarkStart w:id="16" w:name="_Toc425928390"/>
      <w:bookmarkStart w:id="17" w:name="_Toc429159275"/>
      <w:bookmarkStart w:id="18" w:name="_Toc429800086"/>
      <w:bookmarkStart w:id="19" w:name="_Toc431578863"/>
      <w:bookmarkStart w:id="20" w:name="_Toc442077145"/>
      <w:bookmarkStart w:id="21" w:name="_Toc309115061"/>
      <w:r>
        <w:lastRenderedPageBreak/>
        <w:t>Introduction</w:t>
      </w:r>
      <w:bookmarkEnd w:id="13"/>
      <w:bookmarkEnd w:id="14"/>
      <w:bookmarkEnd w:id="15"/>
      <w:bookmarkEnd w:id="16"/>
      <w:bookmarkEnd w:id="17"/>
      <w:bookmarkEnd w:id="18"/>
      <w:bookmarkEnd w:id="19"/>
      <w:bookmarkEnd w:id="20"/>
      <w:bookmarkEnd w:id="21"/>
    </w:p>
    <w:p w:rsidR="00C7438C" w:rsidRDefault="00C7438C">
      <w:pPr>
        <w:pStyle w:val="Heading2"/>
      </w:pPr>
      <w:bookmarkStart w:id="22" w:name="_Toc431112845"/>
      <w:bookmarkStart w:id="23" w:name="_Toc431578864"/>
      <w:bookmarkStart w:id="24" w:name="_Toc442077146"/>
      <w:bookmarkStart w:id="25" w:name="_Toc309115062"/>
      <w:r>
        <w:t>Document Identification</w:t>
      </w:r>
      <w:bookmarkEnd w:id="22"/>
      <w:bookmarkEnd w:id="23"/>
      <w:bookmarkEnd w:id="24"/>
      <w:bookmarkEnd w:id="25"/>
    </w:p>
    <w:p w:rsidR="00C7438C" w:rsidRPr="00B57346" w:rsidRDefault="00B57346">
      <w:pPr>
        <w:pStyle w:val="p"/>
      </w:pPr>
      <w:bookmarkStart w:id="26" w:name="_Toc422888418"/>
      <w:bookmarkStart w:id="27" w:name="_Toc423313543"/>
      <w:bookmarkStart w:id="28" w:name="_Toc430741516"/>
      <w:bookmarkStart w:id="29" w:name="_Toc431105571"/>
      <w:bookmarkStart w:id="30" w:name="_Toc431107350"/>
      <w:bookmarkStart w:id="31" w:name="_Toc431107438"/>
      <w:bookmarkStart w:id="32" w:name="_Toc431107536"/>
      <w:bookmarkStart w:id="33" w:name="_Toc431112846"/>
      <w:bookmarkStart w:id="34" w:name="_Toc431578865"/>
      <w:r>
        <w:t xml:space="preserve">This document describes the </w:t>
      </w:r>
      <w:r w:rsidR="007763C8">
        <w:t xml:space="preserve">U.S. Army and Air Force ADSM Dental workload and readiness data exchange </w:t>
      </w:r>
      <w:r>
        <w:t xml:space="preserve">between MDR and </w:t>
      </w:r>
      <w:r w:rsidR="003B4DCD">
        <w:t>DENCOM</w:t>
      </w:r>
      <w:r w:rsidR="005D4451">
        <w:t>’s</w:t>
      </w:r>
      <w:r w:rsidR="003B4DCD">
        <w:t xml:space="preserve"> CDS</w:t>
      </w:r>
      <w:r>
        <w:t>.</w:t>
      </w:r>
    </w:p>
    <w:p w:rsidR="00C7438C" w:rsidRDefault="00C7438C">
      <w:pPr>
        <w:pStyle w:val="Heading2"/>
      </w:pPr>
      <w:bookmarkStart w:id="35" w:name="_Toc442077147"/>
      <w:bookmarkStart w:id="36" w:name="_Toc309115063"/>
      <w:r>
        <w:t>Scope</w:t>
      </w:r>
      <w:bookmarkEnd w:id="26"/>
      <w:bookmarkEnd w:id="27"/>
      <w:bookmarkEnd w:id="28"/>
      <w:bookmarkEnd w:id="29"/>
      <w:bookmarkEnd w:id="30"/>
      <w:bookmarkEnd w:id="31"/>
      <w:bookmarkEnd w:id="32"/>
      <w:bookmarkEnd w:id="33"/>
      <w:bookmarkEnd w:id="34"/>
      <w:bookmarkEnd w:id="35"/>
      <w:bookmarkEnd w:id="36"/>
    </w:p>
    <w:p w:rsidR="00C7438C" w:rsidRDefault="00B57346">
      <w:pPr>
        <w:pStyle w:val="p"/>
      </w:pPr>
      <w:r>
        <w:t xml:space="preserve">This document describes and identifies </w:t>
      </w:r>
      <w:r w:rsidR="002A63F7">
        <w:t xml:space="preserve">U.S. Army and Air Force ADSM Dental </w:t>
      </w:r>
      <w:r>
        <w:t xml:space="preserve">parameters.  It also specifies the </w:t>
      </w:r>
      <w:r w:rsidR="002A63F7">
        <w:t xml:space="preserve">U.S. Army and Air Force ADSM Dental </w:t>
      </w:r>
      <w:r>
        <w:t xml:space="preserve">file layout MDR receives from CDS, as well as the </w:t>
      </w:r>
      <w:r w:rsidR="00513616">
        <w:t xml:space="preserve">data MDR will provide to </w:t>
      </w:r>
      <w:r w:rsidR="00832116">
        <w:t>CDS</w:t>
      </w:r>
      <w:r w:rsidR="00513616">
        <w:t>.</w:t>
      </w:r>
    </w:p>
    <w:p w:rsidR="00C7438C" w:rsidRDefault="00C7438C">
      <w:pPr>
        <w:pStyle w:val="Heading2"/>
      </w:pPr>
      <w:bookmarkStart w:id="37" w:name="_Toc430741517"/>
      <w:bookmarkStart w:id="38" w:name="_Toc431105572"/>
      <w:bookmarkStart w:id="39" w:name="_Toc431107351"/>
      <w:bookmarkStart w:id="40" w:name="_Toc431107439"/>
      <w:bookmarkStart w:id="41" w:name="_Toc431107537"/>
      <w:bookmarkStart w:id="42" w:name="_Toc431112847"/>
      <w:bookmarkStart w:id="43" w:name="_Toc431578866"/>
      <w:bookmarkStart w:id="44" w:name="_Toc442077148"/>
      <w:bookmarkStart w:id="45" w:name="_Toc309115064"/>
      <w:r>
        <w:t>System Overview</w:t>
      </w:r>
      <w:bookmarkEnd w:id="37"/>
      <w:bookmarkEnd w:id="38"/>
      <w:bookmarkEnd w:id="39"/>
      <w:bookmarkEnd w:id="40"/>
      <w:bookmarkEnd w:id="41"/>
      <w:bookmarkEnd w:id="42"/>
      <w:bookmarkEnd w:id="43"/>
      <w:bookmarkEnd w:id="44"/>
      <w:bookmarkEnd w:id="45"/>
    </w:p>
    <w:p w:rsidR="00FB6B93" w:rsidRDefault="002A63F7" w:rsidP="00FB6B93">
      <w:pPr>
        <w:pStyle w:val="p"/>
      </w:pPr>
      <w:r>
        <w:t xml:space="preserve">U.S. Army </w:t>
      </w:r>
      <w:r w:rsidR="006C05E7">
        <w:t>DENCOM is responsible for the design and operation of CDS.  The Corporate Dental Application (CDA), a Web-based application of CDS, is used to collect, process, present, and archive all dental workload, readiness, and patient scheduling for all active duty service members (ADSM) treated at Army and Air Force Dental Treatment Facilities.</w:t>
      </w:r>
    </w:p>
    <w:p w:rsidR="006C05E7" w:rsidRDefault="006D1031" w:rsidP="00FB6B93">
      <w:pPr>
        <w:pStyle w:val="p"/>
      </w:pPr>
      <w:r>
        <w:t>The MDR contains data for the Active Duty Dental Program (ADDP).  Under this program, civilian dentists provide private sector dental care to active duty service members and then input workload and readiness data into ADDP for incorporation into the MDR.  This data will be sent to CDS to update dental readiness and treatment information for all service members treated under ADDP.</w:t>
      </w:r>
    </w:p>
    <w:p w:rsidR="006D1031" w:rsidRPr="00FB6B93" w:rsidRDefault="001E5FB6" w:rsidP="00FB6B93">
      <w:pPr>
        <w:pStyle w:val="p"/>
      </w:pPr>
      <w:r>
        <w:t xml:space="preserve">The </w:t>
      </w:r>
      <w:r w:rsidR="006D1031">
        <w:t xml:space="preserve">CDS acquires workload and readiness data from input through the Corporate Dental Application (CDA) and data interfaces with other MHS systems.  CDS workload and readiness data will be sent to the MDR for incorporation into </w:t>
      </w:r>
      <w:r w:rsidR="00742CAF">
        <w:t xml:space="preserve">the </w:t>
      </w:r>
      <w:r w:rsidR="006D1031">
        <w:t>Tri-Service MDR dental files.</w:t>
      </w:r>
    </w:p>
    <w:p w:rsidR="00611042" w:rsidRDefault="00C7438C" w:rsidP="000C7738">
      <w:pPr>
        <w:pStyle w:val="Heading2"/>
      </w:pPr>
      <w:bookmarkStart w:id="46" w:name="_Toc422888420"/>
      <w:bookmarkStart w:id="47" w:name="_Toc423313547"/>
      <w:bookmarkStart w:id="48" w:name="_Toc430741518"/>
      <w:bookmarkStart w:id="49" w:name="_Toc431105573"/>
      <w:bookmarkStart w:id="50" w:name="_Toc431107352"/>
      <w:bookmarkStart w:id="51" w:name="_Toc431107440"/>
      <w:bookmarkStart w:id="52" w:name="_Toc431107538"/>
      <w:bookmarkStart w:id="53" w:name="_Toc431112848"/>
      <w:bookmarkStart w:id="54" w:name="_Toc431578867"/>
      <w:bookmarkStart w:id="55" w:name="_Toc442077149"/>
      <w:bookmarkStart w:id="56" w:name="_Toc309115065"/>
      <w:r>
        <w:t>Reference Documents</w:t>
      </w:r>
      <w:bookmarkEnd w:id="46"/>
      <w:bookmarkEnd w:id="47"/>
      <w:bookmarkEnd w:id="48"/>
      <w:bookmarkEnd w:id="49"/>
      <w:bookmarkEnd w:id="50"/>
      <w:bookmarkEnd w:id="51"/>
      <w:bookmarkEnd w:id="52"/>
      <w:bookmarkEnd w:id="53"/>
      <w:bookmarkEnd w:id="54"/>
      <w:bookmarkEnd w:id="55"/>
      <w:bookmarkEnd w:id="56"/>
    </w:p>
    <w:p w:rsidR="006D1031" w:rsidRDefault="006D1031" w:rsidP="006D1031">
      <w:pPr>
        <w:pStyle w:val="ListNumber2s"/>
      </w:pPr>
      <w:r>
        <w:t xml:space="preserve">DHSS Program Office, </w:t>
      </w:r>
      <w:r>
        <w:rPr>
          <w:i/>
        </w:rPr>
        <w:t>EIDS Information Support Plan (ISP),</w:t>
      </w:r>
      <w:r>
        <w:t xml:space="preserve"> dated 15 October 2010.</w:t>
      </w:r>
    </w:p>
    <w:p w:rsidR="00A11DF6" w:rsidRDefault="00A11DF6" w:rsidP="006D1031">
      <w:pPr>
        <w:pStyle w:val="ListNumber2s"/>
      </w:pPr>
      <w:r>
        <w:t xml:space="preserve">EIDS Program Office, </w:t>
      </w:r>
      <w:r>
        <w:rPr>
          <w:i/>
        </w:rPr>
        <w:t>CEIS Operational Requirements Document (ORD)</w:t>
      </w:r>
      <w:r>
        <w:t>, Falls Church, VA, December 1997.</w:t>
      </w:r>
    </w:p>
    <w:p w:rsidR="00C7438C" w:rsidRDefault="00C7438C">
      <w:pPr>
        <w:pStyle w:val="Heading2"/>
      </w:pPr>
      <w:bookmarkStart w:id="57" w:name="_Toc422888421"/>
      <w:bookmarkStart w:id="58" w:name="_Toc423313548"/>
      <w:bookmarkStart w:id="59" w:name="_Toc430741519"/>
      <w:bookmarkStart w:id="60" w:name="_Toc431105574"/>
      <w:bookmarkStart w:id="61" w:name="_Toc431107353"/>
      <w:bookmarkStart w:id="62" w:name="_Toc431107441"/>
      <w:bookmarkStart w:id="63" w:name="_Toc431107539"/>
      <w:bookmarkStart w:id="64" w:name="_Toc431112849"/>
      <w:bookmarkStart w:id="65" w:name="_Toc431578868"/>
      <w:bookmarkStart w:id="66" w:name="_Toc442077150"/>
      <w:bookmarkStart w:id="67" w:name="_Toc309115066"/>
      <w:r>
        <w:t>Operational Agreement</w:t>
      </w:r>
      <w:bookmarkEnd w:id="57"/>
      <w:bookmarkEnd w:id="58"/>
      <w:bookmarkEnd w:id="59"/>
      <w:bookmarkEnd w:id="60"/>
      <w:bookmarkEnd w:id="61"/>
      <w:bookmarkEnd w:id="62"/>
      <w:bookmarkEnd w:id="63"/>
      <w:bookmarkEnd w:id="64"/>
      <w:bookmarkEnd w:id="65"/>
      <w:bookmarkEnd w:id="66"/>
      <w:bookmarkEnd w:id="67"/>
    </w:p>
    <w:p w:rsidR="00812C63" w:rsidRDefault="00EE4BCF" w:rsidP="00812C63">
      <w:pPr>
        <w:pStyle w:val="p"/>
      </w:pPr>
      <w:r w:rsidRPr="00812C63">
        <w:t xml:space="preserve">This ICD provides the technical specification for an interface between </w:t>
      </w:r>
      <w:r w:rsidR="00336F05">
        <w:t xml:space="preserve">U.S. Army </w:t>
      </w:r>
      <w:r w:rsidR="001E5FB6">
        <w:t>DENCOM</w:t>
      </w:r>
      <w:r w:rsidRPr="00812C63">
        <w:t xml:space="preserve"> and the DHSS Program Executive Office regarding the monthly </w:t>
      </w:r>
      <w:r w:rsidR="00336F05">
        <w:t xml:space="preserve">U.S. Army and Air Force ADSM Dental </w:t>
      </w:r>
      <w:r w:rsidRPr="00812C63">
        <w:t>data files.</w:t>
      </w:r>
      <w:r w:rsidR="00812C63">
        <w:t xml:space="preserve">  </w:t>
      </w:r>
    </w:p>
    <w:p w:rsidR="00EE4BCF" w:rsidRDefault="00812C63" w:rsidP="00812C63">
      <w:pPr>
        <w:pStyle w:val="p"/>
      </w:pPr>
      <w:r>
        <w:t xml:space="preserve">It is the responsibility of both DHSS and </w:t>
      </w:r>
      <w:r w:rsidR="00336F05">
        <w:t xml:space="preserve">U.S. Army </w:t>
      </w:r>
      <w:r w:rsidR="005D4451">
        <w:t>DENCOM</w:t>
      </w:r>
      <w:r>
        <w:t xml:space="preserve"> representatives to coordinate on systems operations, requirements, specifications, and all future enhancements of the CDS-MDR interface.  Representatives will be notified of changes to established hours of availability, scheduled downtimes or other restrictions to availability, hardware or software upgrades, releases, and changes that may impact the CDS-MDR interface.</w:t>
      </w:r>
      <w:r w:rsidR="00EE4BCF">
        <w:t xml:space="preserve"> </w:t>
      </w:r>
    </w:p>
    <w:p w:rsidR="00DA3492" w:rsidRDefault="00DA3492" w:rsidP="00B83101">
      <w:pPr>
        <w:sectPr w:rsidR="00DA3492" w:rsidSect="00475C0F">
          <w:pgSz w:w="12240" w:h="15840" w:code="1"/>
          <w:pgMar w:top="1440" w:right="1800" w:bottom="1080" w:left="1800" w:header="720" w:footer="720" w:gutter="0"/>
          <w:pgNumType w:start="1" w:chapStyle="1"/>
          <w:cols w:space="720"/>
        </w:sectPr>
      </w:pPr>
    </w:p>
    <w:p w:rsidR="00C7438C" w:rsidRDefault="00C7438C" w:rsidP="004C4C50">
      <w:pPr>
        <w:pStyle w:val="Heading1"/>
      </w:pPr>
      <w:bookmarkStart w:id="68" w:name="_Toc422888423"/>
      <w:bookmarkStart w:id="69" w:name="_Toc423313550"/>
      <w:bookmarkStart w:id="70" w:name="_Toc430741520"/>
      <w:bookmarkStart w:id="71" w:name="_Toc431105576"/>
      <w:bookmarkStart w:id="72" w:name="_Toc431107355"/>
      <w:bookmarkStart w:id="73" w:name="_Toc431107443"/>
      <w:bookmarkStart w:id="74" w:name="_Toc431107541"/>
      <w:bookmarkStart w:id="75" w:name="_Toc431112851"/>
      <w:bookmarkStart w:id="76" w:name="_Toc431578870"/>
      <w:bookmarkStart w:id="77" w:name="_Toc442077152"/>
      <w:bookmarkStart w:id="78" w:name="_Toc309115067"/>
      <w:bookmarkStart w:id="79" w:name="_Toc425098106"/>
      <w:bookmarkStart w:id="80" w:name="_Toc425516663"/>
      <w:bookmarkStart w:id="81" w:name="_Toc425752470"/>
      <w:bookmarkStart w:id="82" w:name="_Toc425928396"/>
      <w:bookmarkStart w:id="83" w:name="_Toc429159282"/>
      <w:bookmarkStart w:id="84" w:name="_Toc429800093"/>
      <w:r>
        <w:lastRenderedPageBreak/>
        <w:t>D</w:t>
      </w:r>
      <w:bookmarkEnd w:id="68"/>
      <w:bookmarkEnd w:id="69"/>
      <w:bookmarkEnd w:id="70"/>
      <w:bookmarkEnd w:id="71"/>
      <w:bookmarkEnd w:id="72"/>
      <w:bookmarkEnd w:id="73"/>
      <w:bookmarkEnd w:id="74"/>
      <w:bookmarkEnd w:id="75"/>
      <w:r>
        <w:t>ata Specification</w:t>
      </w:r>
      <w:bookmarkEnd w:id="76"/>
      <w:bookmarkEnd w:id="77"/>
      <w:bookmarkEnd w:id="78"/>
    </w:p>
    <w:p w:rsidR="00C7438C" w:rsidRDefault="00C7438C">
      <w:pPr>
        <w:pStyle w:val="Heading2"/>
      </w:pPr>
      <w:bookmarkStart w:id="85" w:name="_Toc422888424"/>
      <w:bookmarkStart w:id="86" w:name="_Toc423313551"/>
      <w:bookmarkStart w:id="87" w:name="_Toc430741521"/>
      <w:bookmarkStart w:id="88" w:name="_Toc431105577"/>
      <w:bookmarkStart w:id="89" w:name="_Toc431107356"/>
      <w:bookmarkStart w:id="90" w:name="_Toc431107444"/>
      <w:bookmarkStart w:id="91" w:name="_Toc431107542"/>
      <w:bookmarkStart w:id="92" w:name="_Toc431112852"/>
      <w:bookmarkStart w:id="93" w:name="_Toc431578871"/>
      <w:bookmarkStart w:id="94" w:name="_Toc442077153"/>
      <w:bookmarkStart w:id="95" w:name="_Ref447503059"/>
      <w:bookmarkStart w:id="96" w:name="_Toc309115068"/>
      <w:bookmarkEnd w:id="79"/>
      <w:bookmarkEnd w:id="80"/>
      <w:bookmarkEnd w:id="81"/>
      <w:bookmarkEnd w:id="82"/>
      <w:bookmarkEnd w:id="83"/>
      <w:bookmarkEnd w:id="84"/>
      <w:r>
        <w:t>Identification of Data Exchanges</w:t>
      </w:r>
      <w:bookmarkEnd w:id="85"/>
      <w:bookmarkEnd w:id="86"/>
      <w:bookmarkEnd w:id="87"/>
      <w:bookmarkEnd w:id="88"/>
      <w:bookmarkEnd w:id="89"/>
      <w:bookmarkEnd w:id="90"/>
      <w:bookmarkEnd w:id="91"/>
      <w:bookmarkEnd w:id="92"/>
      <w:bookmarkEnd w:id="93"/>
      <w:bookmarkEnd w:id="94"/>
      <w:bookmarkEnd w:id="95"/>
      <w:bookmarkEnd w:id="96"/>
    </w:p>
    <w:p w:rsidR="0043665D" w:rsidRDefault="0043665D" w:rsidP="0043665D">
      <w:pPr>
        <w:pStyle w:val="p"/>
      </w:pPr>
      <w:bookmarkStart w:id="97" w:name="_Toc422888425"/>
      <w:bookmarkStart w:id="98" w:name="_Toc423313552"/>
      <w:bookmarkStart w:id="99" w:name="_Toc430741522"/>
      <w:bookmarkStart w:id="100" w:name="_Toc431105578"/>
      <w:bookmarkStart w:id="101" w:name="_Toc431107357"/>
      <w:bookmarkStart w:id="102" w:name="_Toc431107445"/>
      <w:bookmarkStart w:id="103" w:name="_Toc431107543"/>
      <w:bookmarkStart w:id="104" w:name="_Toc431112853"/>
      <w:bookmarkStart w:id="105" w:name="_Toc431578872"/>
      <w:bookmarkStart w:id="106" w:name="_Toc442077154"/>
      <w:r>
        <w:t xml:space="preserve">This ICD addresses the following data feed between </w:t>
      </w:r>
      <w:r w:rsidR="002A63F7">
        <w:t xml:space="preserve">U.S. Army </w:t>
      </w:r>
      <w:r w:rsidR="005D4451">
        <w:t>DENCOM</w:t>
      </w:r>
      <w:r>
        <w:t xml:space="preserve"> and DHSS:</w:t>
      </w:r>
    </w:p>
    <w:p w:rsidR="0043665D" w:rsidRDefault="002A63F7" w:rsidP="0043665D">
      <w:pPr>
        <w:pStyle w:val="p"/>
        <w:numPr>
          <w:ilvl w:val="0"/>
          <w:numId w:val="10"/>
        </w:numPr>
        <w:tabs>
          <w:tab w:val="num" w:pos="360"/>
        </w:tabs>
        <w:ind w:left="360"/>
      </w:pPr>
      <w:r>
        <w:t xml:space="preserve">U.S. Army and Air Force ADSM Dental </w:t>
      </w:r>
      <w:r w:rsidR="0043665D">
        <w:t xml:space="preserve">records file. </w:t>
      </w:r>
    </w:p>
    <w:p w:rsidR="0043665D" w:rsidRDefault="0043665D" w:rsidP="0043665D">
      <w:pPr>
        <w:pStyle w:val="p"/>
      </w:pPr>
      <w:r>
        <w:t xml:space="preserve">This ICD will be changed </w:t>
      </w:r>
      <w:r>
        <w:rPr>
          <w:i/>
        </w:rPr>
        <w:t>only</w:t>
      </w:r>
      <w:r>
        <w:t xml:space="preserve"> if the interface changes from the interface file format or file content specified herein.</w:t>
      </w:r>
    </w:p>
    <w:p w:rsidR="00C7438C" w:rsidRDefault="00C7438C">
      <w:pPr>
        <w:pStyle w:val="Heading2"/>
      </w:pPr>
      <w:bookmarkStart w:id="107" w:name="_Toc309115069"/>
      <w:r>
        <w:t>Precedence and Criticality of Requirements</w:t>
      </w:r>
      <w:bookmarkEnd w:id="97"/>
      <w:bookmarkEnd w:id="98"/>
      <w:bookmarkEnd w:id="99"/>
      <w:bookmarkEnd w:id="100"/>
      <w:bookmarkEnd w:id="101"/>
      <w:bookmarkEnd w:id="102"/>
      <w:bookmarkEnd w:id="103"/>
      <w:bookmarkEnd w:id="104"/>
      <w:bookmarkEnd w:id="105"/>
      <w:bookmarkEnd w:id="106"/>
      <w:bookmarkEnd w:id="107"/>
    </w:p>
    <w:p w:rsidR="0033335A" w:rsidRPr="00082414" w:rsidRDefault="00082414" w:rsidP="0033335A">
      <w:pPr>
        <w:pStyle w:val="p"/>
      </w:pPr>
      <w:r>
        <w:t xml:space="preserve">Previously, providers at Army and Air Force Dental Treatment Facilities that require dental readiness or treatment information </w:t>
      </w:r>
      <w:r w:rsidR="00417FCE">
        <w:t xml:space="preserve">for patients </w:t>
      </w:r>
      <w:r>
        <w:t>who have been treated under ADDP needed to access this information via the ADDP Web portal.  The dat</w:t>
      </w:r>
      <w:r w:rsidR="008D2707">
        <w:t xml:space="preserve">a exchange outlined in this ICD will </w:t>
      </w:r>
      <w:r w:rsidR="00362EE4">
        <w:t>provide</w:t>
      </w:r>
      <w:r w:rsidR="008D2707">
        <w:t xml:space="preserve"> </w:t>
      </w:r>
      <w:r w:rsidR="00336F05">
        <w:t xml:space="preserve">U.S. Army </w:t>
      </w:r>
      <w:r w:rsidR="008D2707">
        <w:t xml:space="preserve">DENCOM </w:t>
      </w:r>
      <w:r w:rsidR="00362EE4">
        <w:t>the</w:t>
      </w:r>
      <w:r w:rsidR="008D2707">
        <w:t xml:space="preserve"> necessary</w:t>
      </w:r>
      <w:r w:rsidR="00362EE4">
        <w:t xml:space="preserve"> ADDP information</w:t>
      </w:r>
      <w:r w:rsidR="00052FEF">
        <w:t xml:space="preserve"> from the MDR.  This data will be</w:t>
      </w:r>
      <w:r w:rsidR="00362EE4">
        <w:t xml:space="preserve"> used to generate</w:t>
      </w:r>
      <w:r w:rsidR="008D2707">
        <w:t xml:space="preserve"> reports and system tools </w:t>
      </w:r>
      <w:r w:rsidR="00362EE4">
        <w:t>which will</w:t>
      </w:r>
      <w:r w:rsidR="008D2707">
        <w:t xml:space="preserve"> evaluate active duty service member </w:t>
      </w:r>
      <w:proofErr w:type="spellStart"/>
      <w:r w:rsidR="008D2707">
        <w:t>deployability</w:t>
      </w:r>
      <w:proofErr w:type="spellEnd"/>
      <w:r w:rsidR="008D2707">
        <w:t>.</w:t>
      </w:r>
      <w:r w:rsidR="00362EE4">
        <w:t xml:space="preserve">  An inability to obtain this information can affect the deployment status of service members</w:t>
      </w:r>
      <w:r w:rsidR="00052FEF">
        <w:t>,</w:t>
      </w:r>
      <w:r w:rsidR="00362EE4">
        <w:t xml:space="preserve"> and also disconnects dental providers from a valuable repository of dental treatment information that is only available within ADDP.</w:t>
      </w:r>
      <w:r>
        <w:t xml:space="preserve"> </w:t>
      </w:r>
    </w:p>
    <w:p w:rsidR="00C7438C" w:rsidRDefault="00C7438C">
      <w:pPr>
        <w:pStyle w:val="Heading2"/>
      </w:pPr>
      <w:bookmarkStart w:id="108" w:name="_Toc431578873"/>
      <w:bookmarkStart w:id="109" w:name="_Toc442077155"/>
      <w:bookmarkStart w:id="110" w:name="_Toc309115070"/>
      <w:r>
        <w:t>Communications Methods</w:t>
      </w:r>
      <w:bookmarkEnd w:id="108"/>
      <w:bookmarkEnd w:id="109"/>
      <w:bookmarkEnd w:id="110"/>
    </w:p>
    <w:p w:rsidR="00C76CE3" w:rsidRDefault="0002016A">
      <w:pPr>
        <w:pStyle w:val="p"/>
      </w:pPr>
      <w:r>
        <w:t>All CDS and MDR data records will be transferred using SFTP via the Military Health System (MHS) Virtual Private Network (VPN) Mesh to</w:t>
      </w:r>
      <w:r w:rsidR="005D4451">
        <w:t>/from</w:t>
      </w:r>
      <w:r>
        <w:t xml:space="preserve"> the MDR Feed Node.  The SFTP software utilizes FIPS 140-2 compliant encryption.  </w:t>
      </w:r>
    </w:p>
    <w:p w:rsidR="002A44C2" w:rsidRDefault="002A44C2">
      <w:pPr>
        <w:pStyle w:val="p"/>
      </w:pPr>
      <w:r>
        <w:t>The collected set of data transmitted from the MDR to CDS will be place</w:t>
      </w:r>
      <w:r w:rsidR="00D23E01">
        <w:t>d</w:t>
      </w:r>
      <w:r>
        <w:t xml:space="preserve"> on the MDR Feed Node for </w:t>
      </w:r>
      <w:r w:rsidR="00336F05">
        <w:t xml:space="preserve">U.S. Army </w:t>
      </w:r>
      <w:r>
        <w:t xml:space="preserve">DENCOM personnel to pull on a monthly basis.  DHSS personnel will notify </w:t>
      </w:r>
      <w:r w:rsidR="00336F05">
        <w:t xml:space="preserve">U.S. Army </w:t>
      </w:r>
      <w:r>
        <w:t>DENCOM personnel when the files have been uploaded to the DHSS Feed Node.  The data will be loaded into the CDS database by automated scripts.</w:t>
      </w:r>
    </w:p>
    <w:p w:rsidR="002A44C2" w:rsidRDefault="002A44C2">
      <w:pPr>
        <w:pStyle w:val="p"/>
      </w:pPr>
      <w:r>
        <w:t xml:space="preserve">The collected set of data transmitted from CDS to the MDR will be placed on the MDR Feed Node by </w:t>
      </w:r>
      <w:r w:rsidR="00336F05">
        <w:t xml:space="preserve">U.S. Army </w:t>
      </w:r>
      <w:r>
        <w:t xml:space="preserve">DENCOM personnel on a monthly basis.  The data will be placed on the MDR Feed Node by </w:t>
      </w:r>
      <w:r w:rsidR="00336F05">
        <w:t xml:space="preserve">U.S. Army </w:t>
      </w:r>
      <w:r>
        <w:t>DENCOM personnel on the 10</w:t>
      </w:r>
      <w:r w:rsidRPr="002A44C2">
        <w:rPr>
          <w:vertAlign w:val="superscript"/>
        </w:rPr>
        <w:t>th</w:t>
      </w:r>
      <w:r>
        <w:t xml:space="preserve"> day of each month.</w:t>
      </w:r>
    </w:p>
    <w:p w:rsidR="00274503" w:rsidRPr="00716356" w:rsidRDefault="00274503" w:rsidP="00274503">
      <w:pPr>
        <w:pStyle w:val="p"/>
      </w:pPr>
      <w:r w:rsidRPr="00716356">
        <w:t xml:space="preserve">Upon connection to the OKC Feed Node via SFTP over the MHS </w:t>
      </w:r>
      <w:r w:rsidR="00716356" w:rsidRPr="00716356">
        <w:t>VPN Mesh</w:t>
      </w:r>
      <w:r w:rsidRPr="00716356">
        <w:t xml:space="preserve">, U.S. Army DENCOM will be authenticated using an AIX username and password.  The AIX password for the SFTP account will expire every 52 weeks and meets the following security requirements: </w:t>
      </w:r>
    </w:p>
    <w:p w:rsidR="00274503" w:rsidRPr="00716356" w:rsidRDefault="00274503" w:rsidP="00274503">
      <w:pPr>
        <w:pStyle w:val="p"/>
        <w:numPr>
          <w:ilvl w:val="0"/>
          <w:numId w:val="10"/>
        </w:numPr>
      </w:pPr>
      <w:r w:rsidRPr="00716356">
        <w:t>A minimum 15 character password containing 2 uppercase letters, 2 lowercase letters, 2 num</w:t>
      </w:r>
      <w:r w:rsidR="00D403ED" w:rsidRPr="00716356">
        <w:t>bers, and 2 special characters.</w:t>
      </w:r>
    </w:p>
    <w:p w:rsidR="00C7438C" w:rsidRDefault="00C7438C">
      <w:pPr>
        <w:pStyle w:val="Heading2"/>
      </w:pPr>
      <w:bookmarkStart w:id="111" w:name="_Toc422888427"/>
      <w:bookmarkStart w:id="112" w:name="_Toc423313554"/>
      <w:bookmarkStart w:id="113" w:name="_Toc430741524"/>
      <w:bookmarkStart w:id="114" w:name="_Toc431105580"/>
      <w:bookmarkStart w:id="115" w:name="_Toc431107359"/>
      <w:bookmarkStart w:id="116" w:name="_Toc431107447"/>
      <w:bookmarkStart w:id="117" w:name="_Toc431107545"/>
      <w:bookmarkStart w:id="118" w:name="_Toc431112855"/>
      <w:bookmarkStart w:id="119" w:name="_Toc431578874"/>
      <w:bookmarkStart w:id="120" w:name="_Toc442077156"/>
      <w:bookmarkStart w:id="121" w:name="_Toc309115071"/>
      <w:r>
        <w:t>Performance Requirements</w:t>
      </w:r>
      <w:bookmarkEnd w:id="111"/>
      <w:bookmarkEnd w:id="112"/>
      <w:bookmarkEnd w:id="113"/>
      <w:bookmarkEnd w:id="114"/>
      <w:bookmarkEnd w:id="115"/>
      <w:bookmarkEnd w:id="116"/>
      <w:bookmarkEnd w:id="117"/>
      <w:bookmarkEnd w:id="118"/>
      <w:bookmarkEnd w:id="119"/>
      <w:bookmarkEnd w:id="120"/>
      <w:bookmarkEnd w:id="121"/>
    </w:p>
    <w:p w:rsidR="00C7438C" w:rsidRDefault="002A44C2">
      <w:pPr>
        <w:pStyle w:val="p"/>
      </w:pPr>
      <w:r>
        <w:t>There are no unique performance requirements for this data.  The data needs to be provided according to a regularly scheduled time frame</w:t>
      </w:r>
      <w:r w:rsidR="00B21A73">
        <w:rPr>
          <w:i/>
        </w:rPr>
        <w:t xml:space="preserve">. </w:t>
      </w:r>
    </w:p>
    <w:p w:rsidR="00C7438C" w:rsidRDefault="00C7438C">
      <w:pPr>
        <w:pStyle w:val="Heading2"/>
      </w:pPr>
      <w:bookmarkStart w:id="122" w:name="_Toc422888428"/>
      <w:bookmarkStart w:id="123" w:name="_Toc423313555"/>
      <w:bookmarkStart w:id="124" w:name="_Toc430741525"/>
      <w:bookmarkStart w:id="125" w:name="_Toc431105581"/>
      <w:bookmarkStart w:id="126" w:name="_Toc431107360"/>
      <w:bookmarkStart w:id="127" w:name="_Toc431107448"/>
      <w:bookmarkStart w:id="128" w:name="_Toc431107546"/>
      <w:bookmarkStart w:id="129" w:name="_Toc431112856"/>
      <w:bookmarkStart w:id="130" w:name="_Toc431578875"/>
      <w:bookmarkStart w:id="131" w:name="_Toc442077157"/>
      <w:bookmarkStart w:id="132" w:name="_Toc309115072"/>
      <w:r>
        <w:lastRenderedPageBreak/>
        <w:t>Security and Integrity</w:t>
      </w:r>
      <w:bookmarkEnd w:id="122"/>
      <w:bookmarkEnd w:id="123"/>
      <w:bookmarkEnd w:id="124"/>
      <w:bookmarkEnd w:id="125"/>
      <w:bookmarkEnd w:id="126"/>
      <w:bookmarkEnd w:id="127"/>
      <w:bookmarkEnd w:id="128"/>
      <w:bookmarkEnd w:id="129"/>
      <w:bookmarkEnd w:id="130"/>
      <w:bookmarkEnd w:id="131"/>
      <w:bookmarkEnd w:id="132"/>
    </w:p>
    <w:p w:rsidR="00274503" w:rsidRDefault="00274503" w:rsidP="002A44C2">
      <w:pPr>
        <w:pStyle w:val="p"/>
      </w:pPr>
      <w:r>
        <w:t xml:space="preserve">The MDR and the CDS both </w:t>
      </w:r>
      <w:r w:rsidR="003D3C7A">
        <w:t>maintain active</w:t>
      </w:r>
      <w:r>
        <w:t xml:space="preserve"> ATO accreditations under the DHSS </w:t>
      </w:r>
      <w:proofErr w:type="spellStart"/>
      <w:r>
        <w:t>Datamarts</w:t>
      </w:r>
      <w:proofErr w:type="spellEnd"/>
      <w:r>
        <w:t xml:space="preserve"> System (D</w:t>
      </w:r>
      <w:r w:rsidR="000C4C8A">
        <w:t>D</w:t>
      </w:r>
      <w:r>
        <w:t xml:space="preserve">S) and USAMITC </w:t>
      </w:r>
      <w:r w:rsidR="003D3C7A">
        <w:t>a</w:t>
      </w:r>
      <w:r>
        <w:t>ccreditation boundaries respectively.</w:t>
      </w:r>
    </w:p>
    <w:p w:rsidR="002A44C2" w:rsidRDefault="002A44C2" w:rsidP="002A44C2">
      <w:pPr>
        <w:pStyle w:val="p"/>
      </w:pPr>
      <w:r>
        <w:t>The data exchanged in this interface contains Protected Health Information (PHI).  In addition, because the aggregate data being transmitted from DHSS is becoming part of a database that does contain sensitive data, it will be protected in accordance with the protection standards mandated for all "Sensitive Unclassified Systems" by the requirements of DoD Directive 8500.1 and DoD Instruction 8500.2.  These standards help ensure compliance with the following Federal laws:</w:t>
      </w:r>
    </w:p>
    <w:p w:rsidR="002A44C2" w:rsidRDefault="002A44C2" w:rsidP="002A44C2">
      <w:pPr>
        <w:pStyle w:val="ListBullet2s"/>
      </w:pPr>
      <w:r>
        <w:t>Privacy Act of 1974</w:t>
      </w:r>
    </w:p>
    <w:p w:rsidR="002A44C2" w:rsidRDefault="002A44C2" w:rsidP="002A44C2">
      <w:pPr>
        <w:pStyle w:val="ListBullet2s"/>
      </w:pPr>
      <w:smartTag w:uri="urn:schemas-microsoft-com:office:smarttags" w:element="place">
        <w:smartTag w:uri="urn:schemas-microsoft-com:office:smarttags" w:element="country-region">
          <w:r>
            <w:t>U.S.</w:t>
          </w:r>
        </w:smartTag>
      </w:smartTag>
      <w:r>
        <w:t xml:space="preserve"> Code, Title 10, Section 1102, Medical Quality Assurance Records</w:t>
      </w:r>
    </w:p>
    <w:p w:rsidR="002A44C2" w:rsidRDefault="002A44C2" w:rsidP="002A44C2">
      <w:pPr>
        <w:pStyle w:val="ListBullet2s"/>
      </w:pPr>
      <w:smartTag w:uri="urn:schemas-microsoft-com:office:smarttags" w:element="place">
        <w:smartTag w:uri="urn:schemas-microsoft-com:office:smarttags" w:element="country-region">
          <w:r>
            <w:t>U.S.</w:t>
          </w:r>
        </w:smartTag>
      </w:smartTag>
      <w:r>
        <w:t xml:space="preserve"> Code, Title 10, Section 1030, Fraud and Related Activity in Connection with Computers</w:t>
      </w:r>
    </w:p>
    <w:p w:rsidR="002A44C2" w:rsidRDefault="002A44C2" w:rsidP="002A44C2">
      <w:pPr>
        <w:pStyle w:val="ListBullet2s"/>
      </w:pPr>
      <w:r>
        <w:t>Computer Security Act of 1987</w:t>
      </w:r>
    </w:p>
    <w:p w:rsidR="00D93E0D" w:rsidRDefault="002A44C2" w:rsidP="002A44C2">
      <w:pPr>
        <w:pStyle w:val="ListBullet2s"/>
      </w:pPr>
      <w:r>
        <w:t>Health Insurance Portability and Accountability Act (HIPAA)</w:t>
      </w:r>
      <w:r w:rsidR="001D431B" w:rsidRPr="002A44C2">
        <w:rPr>
          <w:i/>
        </w:rPr>
        <w:t xml:space="preserve"> </w:t>
      </w:r>
    </w:p>
    <w:p w:rsidR="00C7438C" w:rsidRDefault="00C7438C">
      <w:pPr>
        <w:pStyle w:val="Heading3"/>
      </w:pPr>
      <w:bookmarkStart w:id="133" w:name="_Toc423313557"/>
      <w:bookmarkStart w:id="134" w:name="_Toc430741527"/>
      <w:bookmarkStart w:id="135" w:name="_Toc431105583"/>
      <w:bookmarkStart w:id="136" w:name="_Toc431107362"/>
      <w:bookmarkStart w:id="137" w:name="_Toc431107450"/>
      <w:bookmarkStart w:id="138" w:name="_Toc431107548"/>
      <w:bookmarkStart w:id="139" w:name="_Toc431112858"/>
      <w:bookmarkStart w:id="140" w:name="_Toc431578877"/>
      <w:bookmarkStart w:id="141" w:name="_Toc438025000"/>
      <w:bookmarkStart w:id="142" w:name="_Toc446947549"/>
      <w:bookmarkStart w:id="143" w:name="_Toc309115073"/>
      <w:r>
        <w:t>Data Integrity and Quality</w:t>
      </w:r>
      <w:bookmarkEnd w:id="133"/>
      <w:bookmarkEnd w:id="134"/>
      <w:bookmarkEnd w:id="135"/>
      <w:bookmarkEnd w:id="136"/>
      <w:bookmarkEnd w:id="137"/>
      <w:bookmarkEnd w:id="138"/>
      <w:bookmarkEnd w:id="139"/>
      <w:bookmarkEnd w:id="140"/>
      <w:bookmarkEnd w:id="141"/>
      <w:bookmarkEnd w:id="142"/>
      <w:bookmarkEnd w:id="143"/>
    </w:p>
    <w:p w:rsidR="002A44C2" w:rsidRDefault="002A44C2" w:rsidP="002A44C2">
      <w:pPr>
        <w:jc w:val="both"/>
      </w:pPr>
      <w:bookmarkStart w:id="144" w:name="_Toc480850299"/>
      <w:bookmarkStart w:id="145" w:name="_Toc446083120"/>
      <w:r>
        <w:t>Data integrity and quality of raw data files that DHSS receives involve processes that answer the following questions:</w:t>
      </w:r>
    </w:p>
    <w:p w:rsidR="002A44C2" w:rsidRDefault="002A44C2" w:rsidP="002A44C2">
      <w:pPr>
        <w:jc w:val="both"/>
      </w:pPr>
    </w:p>
    <w:p w:rsidR="002A44C2" w:rsidRDefault="00417FCE" w:rsidP="002A44C2">
      <w:pPr>
        <w:numPr>
          <w:ilvl w:val="0"/>
          <w:numId w:val="27"/>
        </w:numPr>
        <w:jc w:val="both"/>
      </w:pPr>
      <w:r>
        <w:t>Did DHSS catch the file</w:t>
      </w:r>
      <w:r w:rsidR="002A44C2">
        <w:t>?</w:t>
      </w:r>
    </w:p>
    <w:p w:rsidR="002A44C2" w:rsidRDefault="002A44C2" w:rsidP="002A44C2">
      <w:pPr>
        <w:jc w:val="both"/>
      </w:pPr>
    </w:p>
    <w:p w:rsidR="002A44C2" w:rsidRDefault="002A44C2" w:rsidP="002A44C2">
      <w:pPr>
        <w:jc w:val="both"/>
      </w:pPr>
      <w:r>
        <w:t>Ans</w:t>
      </w:r>
      <w:r w:rsidR="002A63F7">
        <w:t>wering this question</w:t>
      </w:r>
      <w:r>
        <w:t xml:space="preserve"> involves automated and accepted assessment methods that have matured over the last 10 years.  In the case of </w:t>
      </w:r>
      <w:r w:rsidR="002A63F7">
        <w:t xml:space="preserve">U.S. Army and Air Force ADSM Dental </w:t>
      </w:r>
      <w:r>
        <w:t>extracts, DHSS has implemented the following processes with respect to the questions:</w:t>
      </w:r>
    </w:p>
    <w:p w:rsidR="002A44C2" w:rsidRDefault="002A44C2" w:rsidP="002A44C2">
      <w:pPr>
        <w:jc w:val="both"/>
      </w:pPr>
    </w:p>
    <w:p w:rsidR="002A44C2" w:rsidRDefault="002A44C2" w:rsidP="002A44C2">
      <w:pPr>
        <w:numPr>
          <w:ilvl w:val="0"/>
          <w:numId w:val="28"/>
        </w:numPr>
        <w:jc w:val="both"/>
      </w:pPr>
      <w:r>
        <w:t xml:space="preserve">DHSS validates that it receives at least one </w:t>
      </w:r>
      <w:r w:rsidR="002A63F7">
        <w:t xml:space="preserve">U.S. Army and Air Force ADSM Dental </w:t>
      </w:r>
      <w:r>
        <w:t xml:space="preserve">file from </w:t>
      </w:r>
      <w:r w:rsidR="00D23E01">
        <w:t>CDS</w:t>
      </w:r>
      <w:r>
        <w:t xml:space="preserve"> each </w:t>
      </w:r>
      <w:r w:rsidR="00D23E01">
        <w:t>month</w:t>
      </w:r>
      <w:r>
        <w:t xml:space="preserve">; in the event a transmission is missed, DHSS Operations will request a re-harvest from </w:t>
      </w:r>
      <w:r w:rsidR="00D23E01">
        <w:t>CDS</w:t>
      </w:r>
      <w:r>
        <w:t>.</w:t>
      </w:r>
    </w:p>
    <w:p w:rsidR="00DA6BAF" w:rsidRPr="00E10BD2" w:rsidRDefault="002A44C2" w:rsidP="002A63F7">
      <w:pPr>
        <w:pStyle w:val="p"/>
        <w:jc w:val="left"/>
        <w:sectPr w:rsidR="00DA6BAF" w:rsidRPr="00E10BD2" w:rsidSect="00164FAD">
          <w:footerReference w:type="default" r:id="rId16"/>
          <w:pgSz w:w="12240" w:h="15840" w:code="1"/>
          <w:pgMar w:top="1440" w:right="1800" w:bottom="1080" w:left="1800" w:header="720" w:footer="720" w:gutter="0"/>
          <w:pgNumType w:start="1" w:chapStyle="1"/>
          <w:cols w:space="720"/>
        </w:sectPr>
      </w:pPr>
      <w:r>
        <w:t xml:space="preserve">In the case of </w:t>
      </w:r>
      <w:r w:rsidR="002A63F7">
        <w:t xml:space="preserve">U.S. Army and Air Force ADSM Dental </w:t>
      </w:r>
      <w:r w:rsidR="00D23E01">
        <w:t>data</w:t>
      </w:r>
      <w:r>
        <w:t>, users accept the data field values for what they are.  There is no requirement at this point to “improve” the reliability of</w:t>
      </w:r>
      <w:r w:rsidR="002A63F7">
        <w:t xml:space="preserve"> </w:t>
      </w:r>
      <w:r>
        <w:t xml:space="preserve">the data.  </w:t>
      </w:r>
    </w:p>
    <w:p w:rsidR="004C6D59" w:rsidRPr="00692ADD" w:rsidRDefault="00692ADD" w:rsidP="00692ADD">
      <w:pPr>
        <w:jc w:val="center"/>
        <w:rPr>
          <w:b/>
          <w:sz w:val="36"/>
        </w:rPr>
      </w:pPr>
      <w:bookmarkStart w:id="146" w:name="_Toc309115074"/>
      <w:r w:rsidRPr="00692ADD">
        <w:rPr>
          <w:b/>
          <w:sz w:val="36"/>
        </w:rPr>
        <w:lastRenderedPageBreak/>
        <w:t xml:space="preserve">Appendix A: </w:t>
      </w:r>
      <w:r w:rsidR="002A63F7" w:rsidRPr="00692ADD">
        <w:rPr>
          <w:b/>
          <w:sz w:val="36"/>
        </w:rPr>
        <w:t xml:space="preserve">U.S. Army and Air Force ADSM Dental </w:t>
      </w:r>
      <w:r w:rsidR="00D23E01" w:rsidRPr="00692ADD">
        <w:rPr>
          <w:b/>
          <w:sz w:val="36"/>
        </w:rPr>
        <w:t>File Layout</w:t>
      </w:r>
      <w:bookmarkEnd w:id="146"/>
    </w:p>
    <w:p w:rsidR="00843D33" w:rsidRPr="00692ADD" w:rsidRDefault="00692ADD" w:rsidP="00692ADD">
      <w:pPr>
        <w:rPr>
          <w:b/>
          <w:sz w:val="28"/>
        </w:rPr>
      </w:pPr>
      <w:bookmarkStart w:id="147" w:name="_Toc309115075"/>
      <w:bookmarkEnd w:id="144"/>
      <w:r w:rsidRPr="00692ADD">
        <w:rPr>
          <w:b/>
          <w:sz w:val="28"/>
        </w:rPr>
        <w:t xml:space="preserve">A.1 </w:t>
      </w:r>
      <w:r w:rsidR="00843D33" w:rsidRPr="00692ADD">
        <w:rPr>
          <w:b/>
          <w:sz w:val="28"/>
        </w:rPr>
        <w:t>File Format</w:t>
      </w:r>
      <w:bookmarkEnd w:id="147"/>
    </w:p>
    <w:p w:rsidR="00336F05" w:rsidRDefault="00336F05" w:rsidP="00336F05">
      <w:pPr>
        <w:pStyle w:val="p"/>
      </w:pPr>
      <w:r>
        <w:t>ADDP data transmitted from the MDR to CDS will be placed on the MDR Feed Node for U.S. Army DENCOM personnel to pull on a monthly basis.  The data will be loaded into the CDS database by automated scripts.</w:t>
      </w:r>
      <w:r w:rsidR="00A509A0">
        <w:t xml:space="preserve">  The ADDP data provided from the MDR to the CDS will be a pipe </w:t>
      </w:r>
      <w:r w:rsidR="00A509A0" w:rsidRPr="00A509A0">
        <w:t>("|")</w:t>
      </w:r>
      <w:r w:rsidR="00A509A0">
        <w:t xml:space="preserve"> delimited text file.</w:t>
      </w:r>
    </w:p>
    <w:p w:rsidR="00A86708" w:rsidRDefault="002A63F7" w:rsidP="00A86708">
      <w:pPr>
        <w:pStyle w:val="p"/>
      </w:pPr>
      <w:r>
        <w:t xml:space="preserve">U.S. Army and Air Force </w:t>
      </w:r>
      <w:r w:rsidR="00336F05">
        <w:t>workload and readiness</w:t>
      </w:r>
      <w:r>
        <w:t xml:space="preserve"> </w:t>
      </w:r>
      <w:r w:rsidR="00A86708">
        <w:t xml:space="preserve">data transmitted from CDS to the MDR will be placed on the MDR Feed Node by U.S. Army </w:t>
      </w:r>
      <w:r>
        <w:t>DENCOM</w:t>
      </w:r>
      <w:r w:rsidR="00A86708">
        <w:t xml:space="preserve"> personnel on a monthly basis.  </w:t>
      </w:r>
      <w:r w:rsidR="00A509A0">
        <w:t xml:space="preserve">The CDS data provided to the MDR will be a </w:t>
      </w:r>
      <w:r w:rsidR="00A509A0" w:rsidRPr="00A509A0">
        <w:t>pipe ("|") delimited text file</w:t>
      </w:r>
      <w:r w:rsidR="00A509A0">
        <w:t>.</w:t>
      </w:r>
    </w:p>
    <w:p w:rsidR="00A509A0" w:rsidRDefault="00A509A0" w:rsidP="00A86708">
      <w:pPr>
        <w:pStyle w:val="p"/>
      </w:pPr>
    </w:p>
    <w:p w:rsidR="00DA6BAF" w:rsidRPr="00692ADD" w:rsidRDefault="00692ADD" w:rsidP="00692ADD">
      <w:pPr>
        <w:rPr>
          <w:b/>
          <w:sz w:val="28"/>
        </w:rPr>
      </w:pPr>
      <w:bookmarkStart w:id="148" w:name="_Toc453384477"/>
      <w:bookmarkStart w:id="149" w:name="_Toc84131734"/>
      <w:bookmarkStart w:id="150" w:name="_Toc309115076"/>
      <w:r w:rsidRPr="00692ADD">
        <w:rPr>
          <w:b/>
          <w:sz w:val="28"/>
        </w:rPr>
        <w:t xml:space="preserve">A.2 </w:t>
      </w:r>
      <w:r w:rsidR="00DA6BAF" w:rsidRPr="00692ADD">
        <w:rPr>
          <w:b/>
          <w:sz w:val="28"/>
        </w:rPr>
        <w:t>Record Layout</w:t>
      </w:r>
      <w:bookmarkEnd w:id="148"/>
      <w:bookmarkEnd w:id="149"/>
      <w:bookmarkEnd w:id="150"/>
    </w:p>
    <w:p w:rsidR="00737961" w:rsidRDefault="00737961" w:rsidP="00955377">
      <w:pPr>
        <w:pStyle w:val="p"/>
      </w:pPr>
      <w:r>
        <w:t xml:space="preserve">Table A-1 describes the </w:t>
      </w:r>
      <w:r w:rsidR="002A63F7">
        <w:t>ADDP record layout of</w:t>
      </w:r>
      <w:r>
        <w:t xml:space="preserve"> data from the MDR provided to CDS.</w:t>
      </w:r>
    </w:p>
    <w:p w:rsidR="005D3E7E" w:rsidRPr="00737961" w:rsidRDefault="00737961" w:rsidP="00955377">
      <w:pPr>
        <w:pStyle w:val="p"/>
      </w:pPr>
      <w:r>
        <w:t xml:space="preserve">Table A-2 describes the </w:t>
      </w:r>
      <w:r w:rsidR="002A63F7">
        <w:t xml:space="preserve">U.S. Army and Air Force workload and readiness </w:t>
      </w:r>
      <w:r>
        <w:t xml:space="preserve">record layout of </w:t>
      </w:r>
      <w:r w:rsidR="002A63F7">
        <w:t xml:space="preserve">data from </w:t>
      </w:r>
      <w:r>
        <w:t xml:space="preserve">CDS provided to the MDR. </w:t>
      </w:r>
    </w:p>
    <w:p w:rsidR="00DA6BAF" w:rsidRPr="00692ADD" w:rsidRDefault="00692ADD" w:rsidP="00692ADD">
      <w:pPr>
        <w:rPr>
          <w:b/>
          <w:sz w:val="28"/>
        </w:rPr>
      </w:pPr>
      <w:bookmarkStart w:id="151" w:name="_Toc453384478"/>
      <w:bookmarkStart w:id="152" w:name="_Toc84131735"/>
      <w:bookmarkStart w:id="153" w:name="_Toc309115077"/>
      <w:r w:rsidRPr="00692ADD">
        <w:rPr>
          <w:b/>
          <w:sz w:val="28"/>
        </w:rPr>
        <w:t xml:space="preserve">A.3 </w:t>
      </w:r>
      <w:r w:rsidR="00DA6BAF" w:rsidRPr="00692ADD">
        <w:rPr>
          <w:b/>
          <w:sz w:val="28"/>
        </w:rPr>
        <w:t>File Operational Context</w:t>
      </w:r>
      <w:bookmarkEnd w:id="151"/>
      <w:bookmarkEnd w:id="152"/>
      <w:bookmarkEnd w:id="153"/>
    </w:p>
    <w:p w:rsidR="00900610" w:rsidRDefault="00737961" w:rsidP="00E0649E">
      <w:pPr>
        <w:pStyle w:val="p"/>
      </w:pPr>
      <w:r>
        <w:t xml:space="preserve">The MDR will transmit </w:t>
      </w:r>
      <w:r w:rsidR="0033457E">
        <w:t xml:space="preserve">U.S. Army and Air Force </w:t>
      </w:r>
      <w:r>
        <w:t xml:space="preserve">ADSM </w:t>
      </w:r>
      <w:r w:rsidR="0033457E">
        <w:t xml:space="preserve">Dental </w:t>
      </w:r>
      <w:r>
        <w:t>treatment and readiness data from ADDP to CDS in a single file.</w:t>
      </w:r>
    </w:p>
    <w:p w:rsidR="00737961" w:rsidRPr="00737961" w:rsidRDefault="00737961" w:rsidP="00E0649E">
      <w:pPr>
        <w:pStyle w:val="p"/>
      </w:pPr>
      <w:r>
        <w:t xml:space="preserve">CDS </w:t>
      </w:r>
      <w:r w:rsidR="002A63F7">
        <w:t>will transmit</w:t>
      </w:r>
      <w:r>
        <w:t xml:space="preserve"> workload and readiness data to the MDR in a single file.</w:t>
      </w:r>
    </w:p>
    <w:p w:rsidR="00900610" w:rsidRDefault="00900610" w:rsidP="00737961">
      <w:pPr>
        <w:pStyle w:val="p"/>
        <w:sectPr w:rsidR="00900610" w:rsidSect="00164FAD">
          <w:pgSz w:w="12240" w:h="15840" w:code="1"/>
          <w:pgMar w:top="1440" w:right="1800" w:bottom="1080" w:left="1800" w:header="720" w:footer="720" w:gutter="0"/>
          <w:pgNumType w:start="1" w:chapStyle="7"/>
          <w:cols w:space="720"/>
        </w:sectPr>
      </w:pPr>
    </w:p>
    <w:p w:rsidR="00C7438C" w:rsidRDefault="003751D6" w:rsidP="003751D6">
      <w:pPr>
        <w:pStyle w:val="Caption"/>
      </w:pPr>
      <w:bookmarkStart w:id="154" w:name="_Toc243795309"/>
      <w:r>
        <w:lastRenderedPageBreak/>
        <w:t xml:space="preserve">Table </w:t>
      </w:r>
      <w:r w:rsidR="00D11BC3">
        <w:fldChar w:fldCharType="begin"/>
      </w:r>
      <w:r w:rsidR="00D11BC3">
        <w:instrText xml:space="preserve"> STYLEREF 7 \s </w:instrText>
      </w:r>
      <w:r w:rsidR="00D11BC3">
        <w:fldChar w:fldCharType="separate"/>
      </w:r>
      <w:r w:rsidR="00274503">
        <w:rPr>
          <w:noProof/>
        </w:rPr>
        <w:t>A</w:t>
      </w:r>
      <w:r w:rsidR="00D11BC3">
        <w:rPr>
          <w:noProof/>
        </w:rPr>
        <w:fldChar w:fldCharType="end"/>
      </w:r>
      <w:r w:rsidR="00835E34">
        <w:noBreakHyphen/>
      </w:r>
      <w:r w:rsidR="00D11BC3">
        <w:fldChar w:fldCharType="begin"/>
      </w:r>
      <w:r w:rsidR="00D11BC3">
        <w:instrText xml:space="preserve"> SEQ Table</w:instrText>
      </w:r>
      <w:r w:rsidR="00D11BC3">
        <w:instrText xml:space="preserve"> \* ARABIC \s 7 </w:instrText>
      </w:r>
      <w:r w:rsidR="00D11BC3">
        <w:fldChar w:fldCharType="separate"/>
      </w:r>
      <w:r w:rsidR="00274503">
        <w:rPr>
          <w:noProof/>
        </w:rPr>
        <w:t>1</w:t>
      </w:r>
      <w:r w:rsidR="00D11BC3">
        <w:rPr>
          <w:noProof/>
        </w:rPr>
        <w:fldChar w:fldCharType="end"/>
      </w:r>
      <w:r>
        <w:t xml:space="preserve"> </w:t>
      </w:r>
      <w:bookmarkEnd w:id="154"/>
      <w:r w:rsidR="0033457E">
        <w:t>ADDP</w:t>
      </w:r>
      <w:r w:rsidR="00821D0A">
        <w:t xml:space="preserve"> Data from the MDR provided to CDS</w:t>
      </w:r>
    </w:p>
    <w:p w:rsidR="00E321BE" w:rsidRDefault="00E321BE" w:rsidP="00E321BE"/>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828"/>
        <w:gridCol w:w="3240"/>
        <w:gridCol w:w="1170"/>
        <w:gridCol w:w="1620"/>
        <w:gridCol w:w="1710"/>
        <w:gridCol w:w="4860"/>
      </w:tblGrid>
      <w:tr w:rsidR="006E0B08" w:rsidTr="008823A2">
        <w:trPr>
          <w:cantSplit/>
          <w:trHeight w:val="240"/>
          <w:tblHeader/>
        </w:trPr>
        <w:tc>
          <w:tcPr>
            <w:tcW w:w="828" w:type="dxa"/>
            <w:tcBorders>
              <w:top w:val="single" w:sz="12" w:space="0" w:color="000000"/>
              <w:bottom w:val="single" w:sz="12" w:space="0" w:color="000000"/>
            </w:tcBorders>
            <w:shd w:val="clear" w:color="auto" w:fill="E0E0E0"/>
          </w:tcPr>
          <w:p w:rsidR="006E0B08" w:rsidRDefault="006E0B08" w:rsidP="00244ADA">
            <w:pPr>
              <w:pStyle w:val="Table"/>
              <w:jc w:val="center"/>
            </w:pPr>
            <w:r>
              <w:t>Field #</w:t>
            </w:r>
          </w:p>
        </w:tc>
        <w:tc>
          <w:tcPr>
            <w:tcW w:w="3240" w:type="dxa"/>
            <w:tcBorders>
              <w:top w:val="single" w:sz="12" w:space="0" w:color="000000"/>
              <w:bottom w:val="single" w:sz="12" w:space="0" w:color="000000"/>
            </w:tcBorders>
            <w:shd w:val="clear" w:color="auto" w:fill="E0E0E0"/>
          </w:tcPr>
          <w:p w:rsidR="006E0B08" w:rsidRDefault="006E0B08" w:rsidP="00244ADA">
            <w:pPr>
              <w:pStyle w:val="Table"/>
              <w:jc w:val="center"/>
            </w:pPr>
            <w:r>
              <w:t>Field Name</w:t>
            </w:r>
          </w:p>
        </w:tc>
        <w:tc>
          <w:tcPr>
            <w:tcW w:w="1170" w:type="dxa"/>
            <w:tcBorders>
              <w:top w:val="single" w:sz="12" w:space="0" w:color="000000"/>
              <w:bottom w:val="single" w:sz="12" w:space="0" w:color="000000"/>
            </w:tcBorders>
            <w:shd w:val="clear" w:color="auto" w:fill="E0E0E0"/>
          </w:tcPr>
          <w:p w:rsidR="006E0B08" w:rsidRDefault="006E0B08" w:rsidP="00244ADA">
            <w:pPr>
              <w:pStyle w:val="Table"/>
              <w:jc w:val="center"/>
            </w:pPr>
            <w:r>
              <w:t>Field Length</w:t>
            </w:r>
          </w:p>
        </w:tc>
        <w:tc>
          <w:tcPr>
            <w:tcW w:w="1620" w:type="dxa"/>
            <w:tcBorders>
              <w:top w:val="single" w:sz="12" w:space="0" w:color="000000"/>
              <w:bottom w:val="single" w:sz="12" w:space="0" w:color="000000"/>
            </w:tcBorders>
            <w:shd w:val="clear" w:color="auto" w:fill="E0E0E0"/>
          </w:tcPr>
          <w:p w:rsidR="006E0B08" w:rsidRDefault="006E0B08" w:rsidP="00244ADA">
            <w:pPr>
              <w:pStyle w:val="Table"/>
              <w:jc w:val="center"/>
            </w:pPr>
            <w:r>
              <w:t>Data Type</w:t>
            </w:r>
          </w:p>
        </w:tc>
        <w:tc>
          <w:tcPr>
            <w:tcW w:w="1710" w:type="dxa"/>
            <w:tcBorders>
              <w:top w:val="single" w:sz="12" w:space="0" w:color="000000"/>
              <w:bottom w:val="single" w:sz="12" w:space="0" w:color="000000"/>
            </w:tcBorders>
            <w:shd w:val="clear" w:color="auto" w:fill="E0E0E0"/>
          </w:tcPr>
          <w:p w:rsidR="006E0B08" w:rsidRDefault="006E0B08" w:rsidP="00244ADA">
            <w:pPr>
              <w:pStyle w:val="Table"/>
              <w:jc w:val="center"/>
            </w:pPr>
            <w:smartTag w:uri="urn:schemas-microsoft-com:office:smarttags" w:element="place">
              <w:smartTag w:uri="urn:schemas-microsoft-com:office:smarttags" w:element="PlaceName">
                <w:r>
                  <w:t>Value</w:t>
                </w:r>
              </w:smartTag>
              <w:r>
                <w:t xml:space="preserve"> </w:t>
              </w:r>
              <w:smartTag w:uri="urn:schemas-microsoft-com:office:smarttags" w:element="PlaceType">
                <w:r>
                  <w:t>Range</w:t>
                </w:r>
              </w:smartTag>
            </w:smartTag>
          </w:p>
        </w:tc>
        <w:tc>
          <w:tcPr>
            <w:tcW w:w="4860" w:type="dxa"/>
            <w:tcBorders>
              <w:top w:val="single" w:sz="12" w:space="0" w:color="000000"/>
              <w:bottom w:val="single" w:sz="12" w:space="0" w:color="000000"/>
            </w:tcBorders>
            <w:shd w:val="clear" w:color="auto" w:fill="E0E0E0"/>
          </w:tcPr>
          <w:p w:rsidR="006E0B08" w:rsidRDefault="006E0B08" w:rsidP="00244ADA">
            <w:pPr>
              <w:pStyle w:val="Table"/>
              <w:jc w:val="center"/>
            </w:pPr>
            <w:r>
              <w:t>Functional Description</w:t>
            </w:r>
          </w:p>
        </w:tc>
      </w:tr>
      <w:tr w:rsidR="006E0B08" w:rsidTr="008823A2">
        <w:trPr>
          <w:cantSplit/>
          <w:trHeight w:val="380"/>
        </w:trPr>
        <w:tc>
          <w:tcPr>
            <w:tcW w:w="828" w:type="dxa"/>
            <w:tcBorders>
              <w:top w:val="nil"/>
            </w:tcBorders>
          </w:tcPr>
          <w:p w:rsidR="006E0B08" w:rsidRDefault="006E0B08" w:rsidP="00244ADA">
            <w:pPr>
              <w:pStyle w:val="Table"/>
              <w:jc w:val="center"/>
            </w:pPr>
            <w:r>
              <w:t>1</w:t>
            </w:r>
          </w:p>
        </w:tc>
        <w:tc>
          <w:tcPr>
            <w:tcW w:w="3240" w:type="dxa"/>
            <w:tcBorders>
              <w:top w:val="nil"/>
            </w:tcBorders>
          </w:tcPr>
          <w:p w:rsidR="006E0B08" w:rsidRDefault="00821D0A" w:rsidP="00244ADA">
            <w:pPr>
              <w:pStyle w:val="Table"/>
              <w:jc w:val="center"/>
            </w:pPr>
            <w:proofErr w:type="spellStart"/>
            <w:r>
              <w:t>PatientName</w:t>
            </w:r>
            <w:proofErr w:type="spellEnd"/>
          </w:p>
        </w:tc>
        <w:tc>
          <w:tcPr>
            <w:tcW w:w="1170" w:type="dxa"/>
            <w:tcBorders>
              <w:top w:val="nil"/>
            </w:tcBorders>
          </w:tcPr>
          <w:p w:rsidR="006E0B08" w:rsidRDefault="00821D0A" w:rsidP="00244ADA">
            <w:pPr>
              <w:pStyle w:val="Table"/>
              <w:jc w:val="center"/>
            </w:pPr>
            <w:r>
              <w:t>100</w:t>
            </w:r>
          </w:p>
        </w:tc>
        <w:tc>
          <w:tcPr>
            <w:tcW w:w="1620" w:type="dxa"/>
            <w:tcBorders>
              <w:top w:val="nil"/>
            </w:tcBorders>
          </w:tcPr>
          <w:p w:rsidR="006E0B08" w:rsidRDefault="00963805" w:rsidP="00244ADA">
            <w:pPr>
              <w:pStyle w:val="Table"/>
            </w:pPr>
            <w:r>
              <w:t>Character</w:t>
            </w:r>
          </w:p>
        </w:tc>
        <w:tc>
          <w:tcPr>
            <w:tcW w:w="1710" w:type="dxa"/>
            <w:tcBorders>
              <w:top w:val="nil"/>
            </w:tcBorders>
          </w:tcPr>
          <w:p w:rsidR="006E0B08" w:rsidRDefault="00963805" w:rsidP="00244ADA">
            <w:pPr>
              <w:pStyle w:val="Table"/>
            </w:pPr>
            <w:r>
              <w:t>N/A</w:t>
            </w:r>
          </w:p>
        </w:tc>
        <w:tc>
          <w:tcPr>
            <w:tcW w:w="4860" w:type="dxa"/>
            <w:tcBorders>
              <w:top w:val="nil"/>
            </w:tcBorders>
          </w:tcPr>
          <w:p w:rsidR="006E0B08" w:rsidRDefault="00963805" w:rsidP="00244ADA">
            <w:pPr>
              <w:pStyle w:val="Table"/>
            </w:pPr>
            <w:r>
              <w:t>Name of the Patient (last Name, First Name, Middle Name)</w:t>
            </w:r>
          </w:p>
        </w:tc>
      </w:tr>
      <w:tr w:rsidR="006E0B08" w:rsidTr="008823A2">
        <w:trPr>
          <w:cantSplit/>
          <w:trHeight w:val="380"/>
        </w:trPr>
        <w:tc>
          <w:tcPr>
            <w:tcW w:w="828" w:type="dxa"/>
          </w:tcPr>
          <w:p w:rsidR="006E0B08" w:rsidRDefault="00963805" w:rsidP="00244ADA">
            <w:pPr>
              <w:pStyle w:val="Table"/>
              <w:jc w:val="center"/>
            </w:pPr>
            <w:r>
              <w:t>2</w:t>
            </w:r>
          </w:p>
        </w:tc>
        <w:tc>
          <w:tcPr>
            <w:tcW w:w="3240" w:type="dxa"/>
          </w:tcPr>
          <w:p w:rsidR="006E0B08" w:rsidRDefault="00963805" w:rsidP="00244ADA">
            <w:pPr>
              <w:pStyle w:val="Table"/>
              <w:jc w:val="center"/>
            </w:pPr>
            <w:proofErr w:type="spellStart"/>
            <w:r>
              <w:t>SponsorSSN</w:t>
            </w:r>
            <w:proofErr w:type="spellEnd"/>
          </w:p>
        </w:tc>
        <w:tc>
          <w:tcPr>
            <w:tcW w:w="1170" w:type="dxa"/>
          </w:tcPr>
          <w:p w:rsidR="006E0B08" w:rsidRDefault="00963805" w:rsidP="00244ADA">
            <w:pPr>
              <w:pStyle w:val="Table"/>
              <w:jc w:val="center"/>
            </w:pPr>
            <w:r>
              <w:t>9</w:t>
            </w:r>
          </w:p>
        </w:tc>
        <w:tc>
          <w:tcPr>
            <w:tcW w:w="1620" w:type="dxa"/>
          </w:tcPr>
          <w:p w:rsidR="006E0B08" w:rsidRDefault="00963805" w:rsidP="00244ADA">
            <w:pPr>
              <w:pStyle w:val="Table"/>
            </w:pPr>
            <w:r>
              <w:t>Character</w:t>
            </w:r>
          </w:p>
        </w:tc>
        <w:tc>
          <w:tcPr>
            <w:tcW w:w="1710" w:type="dxa"/>
          </w:tcPr>
          <w:p w:rsidR="006E0B08" w:rsidRDefault="00963805" w:rsidP="00244ADA">
            <w:pPr>
              <w:pStyle w:val="Table"/>
            </w:pPr>
            <w:r>
              <w:t>N/A</w:t>
            </w:r>
          </w:p>
        </w:tc>
        <w:tc>
          <w:tcPr>
            <w:tcW w:w="4860" w:type="dxa"/>
          </w:tcPr>
          <w:p w:rsidR="006E0B08" w:rsidRDefault="00963805" w:rsidP="00244ADA">
            <w:pPr>
              <w:pStyle w:val="Table"/>
            </w:pPr>
            <w:r>
              <w:t>SSN of the sponsor</w:t>
            </w:r>
          </w:p>
        </w:tc>
      </w:tr>
      <w:tr w:rsidR="006E0B08" w:rsidTr="008823A2">
        <w:trPr>
          <w:cantSplit/>
          <w:trHeight w:val="380"/>
        </w:trPr>
        <w:tc>
          <w:tcPr>
            <w:tcW w:w="828" w:type="dxa"/>
          </w:tcPr>
          <w:p w:rsidR="006E0B08" w:rsidRDefault="00963805" w:rsidP="00244ADA">
            <w:pPr>
              <w:pStyle w:val="Table"/>
              <w:jc w:val="center"/>
            </w:pPr>
            <w:r>
              <w:t>3</w:t>
            </w:r>
          </w:p>
        </w:tc>
        <w:tc>
          <w:tcPr>
            <w:tcW w:w="3240" w:type="dxa"/>
          </w:tcPr>
          <w:p w:rsidR="006E0B08" w:rsidRDefault="00963805" w:rsidP="00244ADA">
            <w:pPr>
              <w:pStyle w:val="Table"/>
              <w:jc w:val="center"/>
            </w:pPr>
            <w:proofErr w:type="spellStart"/>
            <w:r>
              <w:t>PatientType</w:t>
            </w:r>
            <w:proofErr w:type="spellEnd"/>
          </w:p>
        </w:tc>
        <w:tc>
          <w:tcPr>
            <w:tcW w:w="1170" w:type="dxa"/>
          </w:tcPr>
          <w:p w:rsidR="006E0B08" w:rsidRDefault="00963805" w:rsidP="00244ADA">
            <w:pPr>
              <w:pStyle w:val="Table"/>
              <w:jc w:val="center"/>
            </w:pPr>
            <w:r>
              <w:t>5</w:t>
            </w:r>
          </w:p>
        </w:tc>
        <w:tc>
          <w:tcPr>
            <w:tcW w:w="1620" w:type="dxa"/>
          </w:tcPr>
          <w:p w:rsidR="006E0B08" w:rsidRDefault="00963805" w:rsidP="00244ADA">
            <w:pPr>
              <w:pStyle w:val="Table"/>
            </w:pPr>
            <w:r>
              <w:t>Character</w:t>
            </w:r>
          </w:p>
        </w:tc>
        <w:tc>
          <w:tcPr>
            <w:tcW w:w="1710" w:type="dxa"/>
          </w:tcPr>
          <w:p w:rsidR="006E0B08" w:rsidRDefault="00963805" w:rsidP="00244ADA">
            <w:pPr>
              <w:pStyle w:val="Table"/>
            </w:pPr>
            <w:r>
              <w:t>N/A</w:t>
            </w:r>
          </w:p>
        </w:tc>
        <w:tc>
          <w:tcPr>
            <w:tcW w:w="4860" w:type="dxa"/>
          </w:tcPr>
          <w:p w:rsidR="006E0B08" w:rsidRDefault="00963805" w:rsidP="00244ADA">
            <w:pPr>
              <w:pStyle w:val="Table"/>
            </w:pPr>
            <w:r>
              <w:t>Patient type (Army, Air Force, Army National Guard, etc.)</w:t>
            </w:r>
          </w:p>
        </w:tc>
      </w:tr>
      <w:tr w:rsidR="006E0B08" w:rsidTr="008823A2">
        <w:trPr>
          <w:cantSplit/>
          <w:trHeight w:val="380"/>
        </w:trPr>
        <w:tc>
          <w:tcPr>
            <w:tcW w:w="828" w:type="dxa"/>
          </w:tcPr>
          <w:p w:rsidR="006E0B08" w:rsidRDefault="00963805" w:rsidP="00244ADA">
            <w:pPr>
              <w:pStyle w:val="Table"/>
              <w:jc w:val="center"/>
            </w:pPr>
            <w:r>
              <w:t>4</w:t>
            </w:r>
          </w:p>
        </w:tc>
        <w:tc>
          <w:tcPr>
            <w:tcW w:w="3240" w:type="dxa"/>
          </w:tcPr>
          <w:p w:rsidR="006E0B08" w:rsidRDefault="00963805" w:rsidP="00244ADA">
            <w:pPr>
              <w:pStyle w:val="Table"/>
              <w:jc w:val="center"/>
            </w:pPr>
            <w:proofErr w:type="spellStart"/>
            <w:r>
              <w:t>BirthDate</w:t>
            </w:r>
            <w:proofErr w:type="spellEnd"/>
          </w:p>
        </w:tc>
        <w:tc>
          <w:tcPr>
            <w:tcW w:w="1170" w:type="dxa"/>
          </w:tcPr>
          <w:p w:rsidR="006E0B08" w:rsidRDefault="00963805" w:rsidP="00244ADA">
            <w:pPr>
              <w:pStyle w:val="Table"/>
              <w:jc w:val="center"/>
            </w:pPr>
            <w:r>
              <w:t>8</w:t>
            </w:r>
          </w:p>
        </w:tc>
        <w:tc>
          <w:tcPr>
            <w:tcW w:w="1620" w:type="dxa"/>
          </w:tcPr>
          <w:p w:rsidR="006E0B08" w:rsidRDefault="00963805" w:rsidP="00244ADA">
            <w:pPr>
              <w:pStyle w:val="Table"/>
            </w:pPr>
            <w:r>
              <w:t>Number</w:t>
            </w:r>
          </w:p>
        </w:tc>
        <w:tc>
          <w:tcPr>
            <w:tcW w:w="1710" w:type="dxa"/>
          </w:tcPr>
          <w:p w:rsidR="006E0B08" w:rsidRDefault="00963805" w:rsidP="00244ADA">
            <w:pPr>
              <w:pStyle w:val="Table"/>
            </w:pPr>
            <w:r>
              <w:t>N/A</w:t>
            </w:r>
          </w:p>
        </w:tc>
        <w:tc>
          <w:tcPr>
            <w:tcW w:w="4860" w:type="dxa"/>
          </w:tcPr>
          <w:p w:rsidR="006E0B08" w:rsidRDefault="00963805" w:rsidP="00244ADA">
            <w:pPr>
              <w:pStyle w:val="Table"/>
            </w:pPr>
            <w:r>
              <w:t xml:space="preserve">Date of birth for service member in format of </w:t>
            </w:r>
            <w:r w:rsidR="00905D6E">
              <w:t>YYYYMMDD</w:t>
            </w:r>
          </w:p>
        </w:tc>
      </w:tr>
      <w:tr w:rsidR="006E0B08" w:rsidTr="008823A2">
        <w:trPr>
          <w:cantSplit/>
          <w:trHeight w:val="380"/>
        </w:trPr>
        <w:tc>
          <w:tcPr>
            <w:tcW w:w="828" w:type="dxa"/>
          </w:tcPr>
          <w:p w:rsidR="006E0B08" w:rsidRDefault="00963805" w:rsidP="00244ADA">
            <w:pPr>
              <w:pStyle w:val="Table"/>
              <w:jc w:val="center"/>
            </w:pPr>
            <w:r>
              <w:t>5</w:t>
            </w:r>
          </w:p>
        </w:tc>
        <w:tc>
          <w:tcPr>
            <w:tcW w:w="3240" w:type="dxa"/>
          </w:tcPr>
          <w:p w:rsidR="006E0B08" w:rsidRDefault="00963805" w:rsidP="00244ADA">
            <w:pPr>
              <w:pStyle w:val="Table"/>
              <w:jc w:val="center"/>
            </w:pPr>
            <w:r>
              <w:t>EDI</w:t>
            </w:r>
          </w:p>
        </w:tc>
        <w:tc>
          <w:tcPr>
            <w:tcW w:w="1170" w:type="dxa"/>
          </w:tcPr>
          <w:p w:rsidR="006E0B08" w:rsidRDefault="00963805" w:rsidP="00244ADA">
            <w:pPr>
              <w:pStyle w:val="Table"/>
              <w:jc w:val="center"/>
            </w:pPr>
            <w:r>
              <w:t>10</w:t>
            </w:r>
          </w:p>
        </w:tc>
        <w:tc>
          <w:tcPr>
            <w:tcW w:w="1620" w:type="dxa"/>
          </w:tcPr>
          <w:p w:rsidR="006E0B08" w:rsidRDefault="00963805" w:rsidP="00244ADA">
            <w:pPr>
              <w:pStyle w:val="Table"/>
            </w:pPr>
            <w:r>
              <w:t>Number</w:t>
            </w:r>
          </w:p>
        </w:tc>
        <w:tc>
          <w:tcPr>
            <w:tcW w:w="1710" w:type="dxa"/>
          </w:tcPr>
          <w:p w:rsidR="006E0B08" w:rsidRDefault="00963805" w:rsidP="00244ADA">
            <w:pPr>
              <w:pStyle w:val="Table"/>
            </w:pPr>
            <w:r>
              <w:t>N/A</w:t>
            </w:r>
          </w:p>
        </w:tc>
        <w:tc>
          <w:tcPr>
            <w:tcW w:w="4860" w:type="dxa"/>
          </w:tcPr>
          <w:p w:rsidR="006E0B08" w:rsidRDefault="00963805" w:rsidP="00244ADA">
            <w:pPr>
              <w:pStyle w:val="Table"/>
            </w:pPr>
            <w:r>
              <w:t>DEERS Electronic Personal Identifier number</w:t>
            </w:r>
          </w:p>
        </w:tc>
      </w:tr>
      <w:tr w:rsidR="006E0B08" w:rsidTr="008823A2">
        <w:trPr>
          <w:cantSplit/>
          <w:trHeight w:val="380"/>
        </w:trPr>
        <w:tc>
          <w:tcPr>
            <w:tcW w:w="828" w:type="dxa"/>
          </w:tcPr>
          <w:p w:rsidR="006E0B08" w:rsidRPr="008823A2" w:rsidRDefault="00963805" w:rsidP="00244ADA">
            <w:pPr>
              <w:pStyle w:val="Table"/>
              <w:jc w:val="center"/>
            </w:pPr>
            <w:r w:rsidRPr="008823A2">
              <w:t>6</w:t>
            </w:r>
          </w:p>
        </w:tc>
        <w:tc>
          <w:tcPr>
            <w:tcW w:w="3240" w:type="dxa"/>
          </w:tcPr>
          <w:p w:rsidR="006E0B08" w:rsidRPr="008823A2" w:rsidRDefault="00963805" w:rsidP="00244ADA">
            <w:pPr>
              <w:pStyle w:val="Table"/>
              <w:jc w:val="center"/>
            </w:pPr>
            <w:proofErr w:type="spellStart"/>
            <w:r w:rsidRPr="008823A2">
              <w:t>TreatmentDateTime</w:t>
            </w:r>
            <w:proofErr w:type="spellEnd"/>
          </w:p>
        </w:tc>
        <w:tc>
          <w:tcPr>
            <w:tcW w:w="1170" w:type="dxa"/>
          </w:tcPr>
          <w:p w:rsidR="006E0B08" w:rsidRPr="008823A2" w:rsidRDefault="008823A2" w:rsidP="00244ADA">
            <w:pPr>
              <w:pStyle w:val="Table"/>
              <w:jc w:val="center"/>
            </w:pPr>
            <w:r>
              <w:t>17</w:t>
            </w:r>
          </w:p>
        </w:tc>
        <w:tc>
          <w:tcPr>
            <w:tcW w:w="1620" w:type="dxa"/>
          </w:tcPr>
          <w:p w:rsidR="006E0B08" w:rsidRPr="008823A2" w:rsidRDefault="008823A2" w:rsidP="00244ADA">
            <w:pPr>
              <w:pStyle w:val="Table"/>
            </w:pPr>
            <w:r>
              <w:t>YYYYMMDD HH:MM:SS</w:t>
            </w:r>
          </w:p>
        </w:tc>
        <w:tc>
          <w:tcPr>
            <w:tcW w:w="1710" w:type="dxa"/>
          </w:tcPr>
          <w:p w:rsidR="006E0B08" w:rsidRPr="008823A2" w:rsidRDefault="00963805" w:rsidP="00244ADA">
            <w:pPr>
              <w:pStyle w:val="Table"/>
            </w:pPr>
            <w:r w:rsidRPr="008823A2">
              <w:t>N/A</w:t>
            </w:r>
          </w:p>
        </w:tc>
        <w:tc>
          <w:tcPr>
            <w:tcW w:w="4860" w:type="dxa"/>
          </w:tcPr>
          <w:p w:rsidR="006E0B08" w:rsidRPr="008823A2" w:rsidRDefault="00963805" w:rsidP="00244ADA">
            <w:pPr>
              <w:pStyle w:val="Table"/>
            </w:pPr>
            <w:r w:rsidRPr="008823A2">
              <w:t>Time and date that treatment occurred</w:t>
            </w:r>
          </w:p>
        </w:tc>
      </w:tr>
      <w:tr w:rsidR="006E0B08" w:rsidTr="008823A2">
        <w:trPr>
          <w:cantSplit/>
          <w:trHeight w:val="380"/>
        </w:trPr>
        <w:tc>
          <w:tcPr>
            <w:tcW w:w="828" w:type="dxa"/>
          </w:tcPr>
          <w:p w:rsidR="006E0B08" w:rsidRDefault="00963805" w:rsidP="00244ADA">
            <w:pPr>
              <w:pStyle w:val="Table"/>
              <w:jc w:val="center"/>
            </w:pPr>
            <w:r>
              <w:t>7</w:t>
            </w:r>
          </w:p>
        </w:tc>
        <w:tc>
          <w:tcPr>
            <w:tcW w:w="3240" w:type="dxa"/>
          </w:tcPr>
          <w:p w:rsidR="006E0B08" w:rsidRDefault="00963805" w:rsidP="00244ADA">
            <w:pPr>
              <w:pStyle w:val="Table"/>
              <w:jc w:val="center"/>
            </w:pPr>
            <w:proofErr w:type="spellStart"/>
            <w:r>
              <w:t>CDTCode</w:t>
            </w:r>
            <w:proofErr w:type="spellEnd"/>
          </w:p>
        </w:tc>
        <w:tc>
          <w:tcPr>
            <w:tcW w:w="1170" w:type="dxa"/>
          </w:tcPr>
          <w:p w:rsidR="006E0B08" w:rsidRDefault="00963805" w:rsidP="00244ADA">
            <w:pPr>
              <w:pStyle w:val="Table"/>
              <w:jc w:val="center"/>
            </w:pPr>
            <w:r>
              <w:t>5</w:t>
            </w:r>
          </w:p>
        </w:tc>
        <w:tc>
          <w:tcPr>
            <w:tcW w:w="1620" w:type="dxa"/>
          </w:tcPr>
          <w:p w:rsidR="006E0B08" w:rsidRDefault="00963805" w:rsidP="00244ADA">
            <w:pPr>
              <w:pStyle w:val="Table"/>
            </w:pPr>
            <w:r>
              <w:t>Character</w:t>
            </w:r>
          </w:p>
        </w:tc>
        <w:tc>
          <w:tcPr>
            <w:tcW w:w="1710" w:type="dxa"/>
          </w:tcPr>
          <w:p w:rsidR="006E0B08" w:rsidRDefault="00963805" w:rsidP="00244ADA">
            <w:pPr>
              <w:pStyle w:val="Table"/>
            </w:pPr>
            <w:r>
              <w:t>N/A</w:t>
            </w:r>
          </w:p>
        </w:tc>
        <w:tc>
          <w:tcPr>
            <w:tcW w:w="4860" w:type="dxa"/>
          </w:tcPr>
          <w:p w:rsidR="006E0B08" w:rsidRDefault="00963805" w:rsidP="00244ADA">
            <w:pPr>
              <w:pStyle w:val="Table"/>
            </w:pPr>
            <w:r>
              <w:t>Current Dental Terminology (CDT)</w:t>
            </w:r>
          </w:p>
        </w:tc>
      </w:tr>
      <w:tr w:rsidR="006E0B08" w:rsidTr="008823A2">
        <w:trPr>
          <w:cantSplit/>
          <w:trHeight w:val="380"/>
        </w:trPr>
        <w:tc>
          <w:tcPr>
            <w:tcW w:w="828" w:type="dxa"/>
          </w:tcPr>
          <w:p w:rsidR="006E0B08" w:rsidRDefault="00963805" w:rsidP="00244ADA">
            <w:pPr>
              <w:pStyle w:val="Table"/>
              <w:jc w:val="center"/>
            </w:pPr>
            <w:r>
              <w:t>8</w:t>
            </w:r>
          </w:p>
        </w:tc>
        <w:tc>
          <w:tcPr>
            <w:tcW w:w="3240" w:type="dxa"/>
          </w:tcPr>
          <w:p w:rsidR="006E0B08" w:rsidRDefault="00963805" w:rsidP="00244ADA">
            <w:pPr>
              <w:pStyle w:val="Table"/>
              <w:jc w:val="center"/>
            </w:pPr>
            <w:r>
              <w:t>DRC</w:t>
            </w:r>
          </w:p>
        </w:tc>
        <w:tc>
          <w:tcPr>
            <w:tcW w:w="1170" w:type="dxa"/>
          </w:tcPr>
          <w:p w:rsidR="006E0B08" w:rsidRDefault="00963805" w:rsidP="00244ADA">
            <w:pPr>
              <w:pStyle w:val="Table"/>
              <w:jc w:val="center"/>
            </w:pPr>
            <w:r>
              <w:t>1</w:t>
            </w:r>
          </w:p>
        </w:tc>
        <w:tc>
          <w:tcPr>
            <w:tcW w:w="1620" w:type="dxa"/>
          </w:tcPr>
          <w:p w:rsidR="006E0B08" w:rsidRDefault="00963805" w:rsidP="00244ADA">
            <w:pPr>
              <w:pStyle w:val="Table"/>
            </w:pPr>
            <w:r>
              <w:t>Character</w:t>
            </w:r>
          </w:p>
        </w:tc>
        <w:tc>
          <w:tcPr>
            <w:tcW w:w="1710" w:type="dxa"/>
          </w:tcPr>
          <w:p w:rsidR="006E0B08" w:rsidRDefault="00963805" w:rsidP="00244ADA">
            <w:pPr>
              <w:pStyle w:val="Table"/>
            </w:pPr>
            <w:r>
              <w:t>1, 2, 3, 4</w:t>
            </w:r>
          </w:p>
        </w:tc>
        <w:tc>
          <w:tcPr>
            <w:tcW w:w="4860" w:type="dxa"/>
          </w:tcPr>
          <w:p w:rsidR="006E0B08" w:rsidRDefault="00963805" w:rsidP="00244ADA">
            <w:pPr>
              <w:pStyle w:val="Table"/>
            </w:pPr>
            <w:r>
              <w:t>Dental Readiness Classification.  DRC must be 1, 2, 3, or 4</w:t>
            </w:r>
          </w:p>
        </w:tc>
      </w:tr>
      <w:tr w:rsidR="006E0B08" w:rsidTr="008823A2">
        <w:trPr>
          <w:cantSplit/>
          <w:trHeight w:val="380"/>
        </w:trPr>
        <w:tc>
          <w:tcPr>
            <w:tcW w:w="828" w:type="dxa"/>
          </w:tcPr>
          <w:p w:rsidR="006E0B08" w:rsidRDefault="00963805" w:rsidP="00244ADA">
            <w:pPr>
              <w:pStyle w:val="Table"/>
              <w:jc w:val="center"/>
            </w:pPr>
            <w:r>
              <w:t>9</w:t>
            </w:r>
          </w:p>
        </w:tc>
        <w:tc>
          <w:tcPr>
            <w:tcW w:w="3240" w:type="dxa"/>
          </w:tcPr>
          <w:p w:rsidR="006E0B08" w:rsidRDefault="00963805" w:rsidP="00244ADA">
            <w:pPr>
              <w:pStyle w:val="Table"/>
              <w:jc w:val="center"/>
            </w:pPr>
            <w:r>
              <w:t>DTF</w:t>
            </w:r>
          </w:p>
        </w:tc>
        <w:tc>
          <w:tcPr>
            <w:tcW w:w="1170" w:type="dxa"/>
          </w:tcPr>
          <w:p w:rsidR="006E0B08" w:rsidRDefault="00963805" w:rsidP="00244ADA">
            <w:pPr>
              <w:pStyle w:val="Table"/>
              <w:jc w:val="center"/>
            </w:pPr>
            <w:r>
              <w:t>100</w:t>
            </w:r>
          </w:p>
        </w:tc>
        <w:tc>
          <w:tcPr>
            <w:tcW w:w="1620" w:type="dxa"/>
          </w:tcPr>
          <w:p w:rsidR="006E0B08" w:rsidRDefault="00963805" w:rsidP="00244ADA">
            <w:pPr>
              <w:pStyle w:val="Table"/>
            </w:pPr>
            <w:r>
              <w:t>Character</w:t>
            </w:r>
          </w:p>
        </w:tc>
        <w:tc>
          <w:tcPr>
            <w:tcW w:w="1710" w:type="dxa"/>
          </w:tcPr>
          <w:p w:rsidR="006E0B08" w:rsidRDefault="00963805" w:rsidP="00244ADA">
            <w:pPr>
              <w:pStyle w:val="Table"/>
            </w:pPr>
            <w:r>
              <w:t>N/A</w:t>
            </w:r>
          </w:p>
        </w:tc>
        <w:tc>
          <w:tcPr>
            <w:tcW w:w="4860" w:type="dxa"/>
          </w:tcPr>
          <w:p w:rsidR="006E0B08" w:rsidRDefault="00963805" w:rsidP="00244ADA">
            <w:pPr>
              <w:pStyle w:val="Table"/>
            </w:pPr>
            <w:r>
              <w:t>Dental Treatment Facility Name</w:t>
            </w:r>
          </w:p>
        </w:tc>
      </w:tr>
      <w:tr w:rsidR="006E0B08" w:rsidTr="008823A2">
        <w:trPr>
          <w:cantSplit/>
          <w:trHeight w:val="380"/>
        </w:trPr>
        <w:tc>
          <w:tcPr>
            <w:tcW w:w="828" w:type="dxa"/>
          </w:tcPr>
          <w:p w:rsidR="006E0B08" w:rsidRDefault="00963805" w:rsidP="00244ADA">
            <w:pPr>
              <w:pStyle w:val="Table"/>
              <w:jc w:val="center"/>
            </w:pPr>
            <w:r>
              <w:t>10</w:t>
            </w:r>
          </w:p>
        </w:tc>
        <w:tc>
          <w:tcPr>
            <w:tcW w:w="3240" w:type="dxa"/>
          </w:tcPr>
          <w:p w:rsidR="006E0B08" w:rsidRDefault="00963805" w:rsidP="00244ADA">
            <w:pPr>
              <w:pStyle w:val="Table"/>
              <w:jc w:val="center"/>
            </w:pPr>
            <w:r>
              <w:t>DMISID</w:t>
            </w:r>
          </w:p>
        </w:tc>
        <w:tc>
          <w:tcPr>
            <w:tcW w:w="1170" w:type="dxa"/>
          </w:tcPr>
          <w:p w:rsidR="006E0B08" w:rsidRDefault="00963805" w:rsidP="00244ADA">
            <w:pPr>
              <w:pStyle w:val="Table"/>
              <w:jc w:val="center"/>
            </w:pPr>
            <w:r>
              <w:t>10</w:t>
            </w:r>
          </w:p>
        </w:tc>
        <w:tc>
          <w:tcPr>
            <w:tcW w:w="1620" w:type="dxa"/>
          </w:tcPr>
          <w:p w:rsidR="006E0B08" w:rsidRDefault="00963805" w:rsidP="00244ADA">
            <w:pPr>
              <w:pStyle w:val="Table"/>
            </w:pPr>
            <w:r>
              <w:t>Character</w:t>
            </w:r>
          </w:p>
        </w:tc>
        <w:tc>
          <w:tcPr>
            <w:tcW w:w="1710" w:type="dxa"/>
          </w:tcPr>
          <w:p w:rsidR="006E0B08" w:rsidRDefault="00963805" w:rsidP="00244ADA">
            <w:pPr>
              <w:pStyle w:val="Table"/>
            </w:pPr>
            <w:r>
              <w:t>N/A</w:t>
            </w:r>
          </w:p>
        </w:tc>
        <w:tc>
          <w:tcPr>
            <w:tcW w:w="4860" w:type="dxa"/>
          </w:tcPr>
          <w:p w:rsidR="006E0B08" w:rsidRDefault="00963805" w:rsidP="00244ADA">
            <w:pPr>
              <w:pStyle w:val="Table"/>
            </w:pPr>
            <w:r>
              <w:t>Defense Medical Information System (DMIS) Identifier (ID)</w:t>
            </w:r>
          </w:p>
        </w:tc>
      </w:tr>
    </w:tbl>
    <w:p w:rsidR="00E321BE" w:rsidRDefault="00E321BE" w:rsidP="00E321BE"/>
    <w:p w:rsidR="00963805" w:rsidRDefault="00963805" w:rsidP="00E321BE"/>
    <w:p w:rsidR="00BF5210" w:rsidRDefault="00A509A0" w:rsidP="008902AD">
      <w:pPr>
        <w:rPr>
          <w:i/>
        </w:rPr>
      </w:pPr>
      <w:r>
        <w:rPr>
          <w:i/>
        </w:rPr>
        <w:t>Notes:</w:t>
      </w:r>
    </w:p>
    <w:p w:rsidR="00963805" w:rsidRDefault="003865AF" w:rsidP="008902AD">
      <w:pPr>
        <w:numPr>
          <w:ilvl w:val="0"/>
          <w:numId w:val="31"/>
        </w:numPr>
      </w:pPr>
      <w:r w:rsidRPr="003865AF">
        <w:t>The ADDP data provided from the MDR to the CDS will be a pipe ("|") delimited text file.</w:t>
      </w:r>
    </w:p>
    <w:p w:rsidR="00963805" w:rsidRDefault="00963805" w:rsidP="008902AD"/>
    <w:p w:rsidR="00692ADD" w:rsidRDefault="00692ADD">
      <w:r>
        <w:br w:type="page"/>
      </w:r>
    </w:p>
    <w:p w:rsidR="00BE706C" w:rsidRDefault="00AD2D07" w:rsidP="009A6E19">
      <w:pPr>
        <w:pStyle w:val="Caption"/>
      </w:pPr>
      <w:bookmarkStart w:id="155" w:name="_Toc243795310"/>
      <w:r>
        <w:lastRenderedPageBreak/>
        <w:t xml:space="preserve">Table </w:t>
      </w:r>
      <w:r w:rsidR="00D11BC3">
        <w:fldChar w:fldCharType="begin"/>
      </w:r>
      <w:r w:rsidR="00D11BC3">
        <w:instrText xml:space="preserve"> STYLEREF 7 \s </w:instrText>
      </w:r>
      <w:r w:rsidR="00D11BC3">
        <w:fldChar w:fldCharType="separate"/>
      </w:r>
      <w:r w:rsidR="00274503">
        <w:rPr>
          <w:noProof/>
        </w:rPr>
        <w:t>A</w:t>
      </w:r>
      <w:r w:rsidR="00D11BC3">
        <w:rPr>
          <w:noProof/>
        </w:rPr>
        <w:fldChar w:fldCharType="end"/>
      </w:r>
      <w:r w:rsidR="00835E34">
        <w:noBreakHyphen/>
      </w:r>
      <w:r w:rsidR="00D11BC3">
        <w:fldChar w:fldCharType="begin"/>
      </w:r>
      <w:r w:rsidR="00D11BC3">
        <w:instrText xml:space="preserve"> SEQ Table \* ARABIC \s 7 </w:instrText>
      </w:r>
      <w:r w:rsidR="00D11BC3">
        <w:fldChar w:fldCharType="separate"/>
      </w:r>
      <w:r w:rsidR="00274503">
        <w:rPr>
          <w:noProof/>
        </w:rPr>
        <w:t>2</w:t>
      </w:r>
      <w:r w:rsidR="00D11BC3">
        <w:rPr>
          <w:noProof/>
        </w:rPr>
        <w:fldChar w:fldCharType="end"/>
      </w:r>
      <w:r>
        <w:t xml:space="preserve"> </w:t>
      </w:r>
      <w:bookmarkEnd w:id="155"/>
      <w:r w:rsidR="00963805">
        <w:t>CDS Data Provided to the MDR</w:t>
      </w: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828"/>
        <w:gridCol w:w="3240"/>
        <w:gridCol w:w="1170"/>
        <w:gridCol w:w="1620"/>
        <w:gridCol w:w="1710"/>
        <w:gridCol w:w="4860"/>
      </w:tblGrid>
      <w:tr w:rsidR="00B3553F" w:rsidTr="008823A2">
        <w:trPr>
          <w:cantSplit/>
          <w:trHeight w:val="240"/>
          <w:tblHeader/>
        </w:trPr>
        <w:tc>
          <w:tcPr>
            <w:tcW w:w="828" w:type="dxa"/>
            <w:tcBorders>
              <w:top w:val="single" w:sz="12" w:space="0" w:color="000000"/>
              <w:bottom w:val="single" w:sz="12" w:space="0" w:color="000000"/>
            </w:tcBorders>
            <w:shd w:val="clear" w:color="auto" w:fill="E0E0E0"/>
          </w:tcPr>
          <w:p w:rsidR="00B3553F" w:rsidRDefault="00B3553F" w:rsidP="003B27C8">
            <w:pPr>
              <w:pStyle w:val="Table"/>
              <w:jc w:val="center"/>
            </w:pPr>
            <w:r>
              <w:t>Field #</w:t>
            </w:r>
          </w:p>
        </w:tc>
        <w:tc>
          <w:tcPr>
            <w:tcW w:w="3240" w:type="dxa"/>
            <w:tcBorders>
              <w:top w:val="single" w:sz="12" w:space="0" w:color="000000"/>
              <w:bottom w:val="single" w:sz="12" w:space="0" w:color="000000"/>
            </w:tcBorders>
            <w:shd w:val="clear" w:color="auto" w:fill="E0E0E0"/>
          </w:tcPr>
          <w:p w:rsidR="00B3553F" w:rsidRDefault="00B3553F" w:rsidP="003B27C8">
            <w:pPr>
              <w:pStyle w:val="Table"/>
              <w:jc w:val="center"/>
            </w:pPr>
            <w:r>
              <w:t>Field Name</w:t>
            </w:r>
          </w:p>
        </w:tc>
        <w:tc>
          <w:tcPr>
            <w:tcW w:w="1170" w:type="dxa"/>
            <w:tcBorders>
              <w:top w:val="single" w:sz="12" w:space="0" w:color="000000"/>
              <w:bottom w:val="single" w:sz="12" w:space="0" w:color="000000"/>
            </w:tcBorders>
            <w:shd w:val="clear" w:color="auto" w:fill="E0E0E0"/>
          </w:tcPr>
          <w:p w:rsidR="00B3553F" w:rsidRDefault="00B3553F" w:rsidP="003B27C8">
            <w:pPr>
              <w:pStyle w:val="Table"/>
              <w:jc w:val="center"/>
            </w:pPr>
            <w:r>
              <w:t>Field Length</w:t>
            </w:r>
          </w:p>
        </w:tc>
        <w:tc>
          <w:tcPr>
            <w:tcW w:w="1620" w:type="dxa"/>
            <w:tcBorders>
              <w:top w:val="single" w:sz="12" w:space="0" w:color="000000"/>
              <w:bottom w:val="single" w:sz="12" w:space="0" w:color="000000"/>
            </w:tcBorders>
            <w:shd w:val="clear" w:color="auto" w:fill="E0E0E0"/>
          </w:tcPr>
          <w:p w:rsidR="00B3553F" w:rsidRDefault="00B3553F" w:rsidP="003B27C8">
            <w:pPr>
              <w:pStyle w:val="Table"/>
              <w:jc w:val="center"/>
            </w:pPr>
            <w:r>
              <w:t>Data Type</w:t>
            </w:r>
          </w:p>
        </w:tc>
        <w:tc>
          <w:tcPr>
            <w:tcW w:w="1710" w:type="dxa"/>
            <w:tcBorders>
              <w:top w:val="single" w:sz="12" w:space="0" w:color="000000"/>
              <w:bottom w:val="single" w:sz="12" w:space="0" w:color="000000"/>
            </w:tcBorders>
            <w:shd w:val="clear" w:color="auto" w:fill="E0E0E0"/>
          </w:tcPr>
          <w:p w:rsidR="00B3553F" w:rsidRDefault="00B3553F" w:rsidP="003B27C8">
            <w:pPr>
              <w:pStyle w:val="Table"/>
              <w:jc w:val="center"/>
            </w:pPr>
            <w:smartTag w:uri="urn:schemas-microsoft-com:office:smarttags" w:element="place">
              <w:smartTag w:uri="urn:schemas-microsoft-com:office:smarttags" w:element="PlaceName">
                <w:r>
                  <w:t>Value</w:t>
                </w:r>
              </w:smartTag>
              <w:r>
                <w:t xml:space="preserve"> </w:t>
              </w:r>
              <w:smartTag w:uri="urn:schemas-microsoft-com:office:smarttags" w:element="PlaceType">
                <w:r>
                  <w:t>Range</w:t>
                </w:r>
              </w:smartTag>
            </w:smartTag>
          </w:p>
        </w:tc>
        <w:tc>
          <w:tcPr>
            <w:tcW w:w="4860" w:type="dxa"/>
            <w:tcBorders>
              <w:top w:val="single" w:sz="12" w:space="0" w:color="000000"/>
              <w:bottom w:val="single" w:sz="12" w:space="0" w:color="000000"/>
            </w:tcBorders>
            <w:shd w:val="clear" w:color="auto" w:fill="E0E0E0"/>
          </w:tcPr>
          <w:p w:rsidR="00B3553F" w:rsidRDefault="00B3553F" w:rsidP="003B27C8">
            <w:pPr>
              <w:pStyle w:val="Table"/>
              <w:jc w:val="center"/>
            </w:pPr>
            <w:r>
              <w:t>Functional Description</w:t>
            </w:r>
          </w:p>
        </w:tc>
      </w:tr>
      <w:tr w:rsidR="00B3553F" w:rsidTr="008823A2">
        <w:trPr>
          <w:cantSplit/>
          <w:trHeight w:val="380"/>
        </w:trPr>
        <w:tc>
          <w:tcPr>
            <w:tcW w:w="828" w:type="dxa"/>
            <w:tcBorders>
              <w:top w:val="nil"/>
            </w:tcBorders>
          </w:tcPr>
          <w:p w:rsidR="00B3553F" w:rsidRDefault="00B3553F" w:rsidP="003B27C8">
            <w:pPr>
              <w:pStyle w:val="Table"/>
              <w:jc w:val="center"/>
            </w:pPr>
            <w:r>
              <w:t>1</w:t>
            </w:r>
          </w:p>
        </w:tc>
        <w:tc>
          <w:tcPr>
            <w:tcW w:w="3240" w:type="dxa"/>
            <w:tcBorders>
              <w:top w:val="nil"/>
            </w:tcBorders>
          </w:tcPr>
          <w:p w:rsidR="00B3553F" w:rsidRDefault="00B3553F" w:rsidP="003B27C8">
            <w:pPr>
              <w:pStyle w:val="Table"/>
              <w:jc w:val="center"/>
            </w:pPr>
            <w:proofErr w:type="spellStart"/>
            <w:r>
              <w:t>PatientName</w:t>
            </w:r>
            <w:proofErr w:type="spellEnd"/>
          </w:p>
        </w:tc>
        <w:tc>
          <w:tcPr>
            <w:tcW w:w="1170" w:type="dxa"/>
            <w:tcBorders>
              <w:top w:val="nil"/>
            </w:tcBorders>
          </w:tcPr>
          <w:p w:rsidR="00B3553F" w:rsidRDefault="00B3553F" w:rsidP="003B27C8">
            <w:pPr>
              <w:pStyle w:val="Table"/>
              <w:jc w:val="center"/>
            </w:pPr>
            <w:r>
              <w:t>100</w:t>
            </w:r>
          </w:p>
        </w:tc>
        <w:tc>
          <w:tcPr>
            <w:tcW w:w="1620" w:type="dxa"/>
            <w:tcBorders>
              <w:top w:val="nil"/>
            </w:tcBorders>
          </w:tcPr>
          <w:p w:rsidR="00B3553F" w:rsidRDefault="00B3553F" w:rsidP="003B27C8">
            <w:pPr>
              <w:pStyle w:val="Table"/>
            </w:pPr>
            <w:r>
              <w:t>Character</w:t>
            </w:r>
          </w:p>
        </w:tc>
        <w:tc>
          <w:tcPr>
            <w:tcW w:w="1710" w:type="dxa"/>
            <w:tcBorders>
              <w:top w:val="nil"/>
            </w:tcBorders>
          </w:tcPr>
          <w:p w:rsidR="00B3553F" w:rsidRDefault="00B3553F" w:rsidP="003B27C8">
            <w:pPr>
              <w:pStyle w:val="Table"/>
            </w:pPr>
            <w:r>
              <w:t>N/A</w:t>
            </w:r>
          </w:p>
        </w:tc>
        <w:tc>
          <w:tcPr>
            <w:tcW w:w="4860" w:type="dxa"/>
            <w:tcBorders>
              <w:top w:val="nil"/>
            </w:tcBorders>
          </w:tcPr>
          <w:p w:rsidR="00B3553F" w:rsidRDefault="00B3553F" w:rsidP="003B27C8">
            <w:pPr>
              <w:pStyle w:val="Table"/>
            </w:pPr>
            <w:r>
              <w:t>Name of the Patient (last Name, First Name, Middle Name)</w:t>
            </w:r>
          </w:p>
        </w:tc>
      </w:tr>
      <w:tr w:rsidR="00B3553F" w:rsidTr="008823A2">
        <w:trPr>
          <w:cantSplit/>
          <w:trHeight w:val="380"/>
        </w:trPr>
        <w:tc>
          <w:tcPr>
            <w:tcW w:w="828" w:type="dxa"/>
          </w:tcPr>
          <w:p w:rsidR="00B3553F" w:rsidRDefault="00B3553F" w:rsidP="003B27C8">
            <w:pPr>
              <w:pStyle w:val="Table"/>
              <w:jc w:val="center"/>
            </w:pPr>
            <w:r>
              <w:t>2</w:t>
            </w:r>
          </w:p>
        </w:tc>
        <w:tc>
          <w:tcPr>
            <w:tcW w:w="3240" w:type="dxa"/>
          </w:tcPr>
          <w:p w:rsidR="00B3553F" w:rsidRDefault="00B3553F" w:rsidP="003B27C8">
            <w:pPr>
              <w:pStyle w:val="Table"/>
              <w:jc w:val="center"/>
            </w:pPr>
            <w:proofErr w:type="spellStart"/>
            <w:r>
              <w:t>SponsorSSN</w:t>
            </w:r>
            <w:proofErr w:type="spellEnd"/>
          </w:p>
        </w:tc>
        <w:tc>
          <w:tcPr>
            <w:tcW w:w="1170" w:type="dxa"/>
          </w:tcPr>
          <w:p w:rsidR="00B3553F" w:rsidRDefault="00B3553F" w:rsidP="003B27C8">
            <w:pPr>
              <w:pStyle w:val="Table"/>
              <w:jc w:val="center"/>
            </w:pPr>
            <w:r>
              <w:t>9</w:t>
            </w:r>
          </w:p>
        </w:tc>
        <w:tc>
          <w:tcPr>
            <w:tcW w:w="1620" w:type="dxa"/>
          </w:tcPr>
          <w:p w:rsidR="00B3553F" w:rsidRDefault="00B3553F" w:rsidP="003B27C8">
            <w:pPr>
              <w:pStyle w:val="Table"/>
            </w:pPr>
            <w:r>
              <w:t>Character</w:t>
            </w:r>
          </w:p>
        </w:tc>
        <w:tc>
          <w:tcPr>
            <w:tcW w:w="1710" w:type="dxa"/>
          </w:tcPr>
          <w:p w:rsidR="00B3553F" w:rsidRDefault="00B3553F" w:rsidP="003B27C8">
            <w:pPr>
              <w:pStyle w:val="Table"/>
            </w:pPr>
            <w:r>
              <w:t>N/A</w:t>
            </w:r>
          </w:p>
        </w:tc>
        <w:tc>
          <w:tcPr>
            <w:tcW w:w="4860" w:type="dxa"/>
          </w:tcPr>
          <w:p w:rsidR="00B3553F" w:rsidRDefault="00B3553F" w:rsidP="003B27C8">
            <w:pPr>
              <w:pStyle w:val="Table"/>
            </w:pPr>
            <w:r>
              <w:t>SSN of the sponsor</w:t>
            </w:r>
          </w:p>
        </w:tc>
      </w:tr>
      <w:tr w:rsidR="00B3553F" w:rsidTr="008823A2">
        <w:trPr>
          <w:cantSplit/>
          <w:trHeight w:val="380"/>
        </w:trPr>
        <w:tc>
          <w:tcPr>
            <w:tcW w:w="828" w:type="dxa"/>
          </w:tcPr>
          <w:p w:rsidR="00B3553F" w:rsidRDefault="00B3553F" w:rsidP="003B27C8">
            <w:pPr>
              <w:pStyle w:val="Table"/>
              <w:jc w:val="center"/>
            </w:pPr>
            <w:r>
              <w:t>3</w:t>
            </w:r>
          </w:p>
        </w:tc>
        <w:tc>
          <w:tcPr>
            <w:tcW w:w="3240" w:type="dxa"/>
          </w:tcPr>
          <w:p w:rsidR="00B3553F" w:rsidRDefault="00B3553F" w:rsidP="003B27C8">
            <w:pPr>
              <w:pStyle w:val="Table"/>
              <w:jc w:val="center"/>
            </w:pPr>
            <w:proofErr w:type="spellStart"/>
            <w:r>
              <w:t>PatientType</w:t>
            </w:r>
            <w:proofErr w:type="spellEnd"/>
          </w:p>
        </w:tc>
        <w:tc>
          <w:tcPr>
            <w:tcW w:w="1170" w:type="dxa"/>
          </w:tcPr>
          <w:p w:rsidR="00B3553F" w:rsidRDefault="00606E91" w:rsidP="003B27C8">
            <w:pPr>
              <w:pStyle w:val="Table"/>
              <w:jc w:val="center"/>
            </w:pPr>
            <w:r>
              <w:t>3</w:t>
            </w:r>
          </w:p>
        </w:tc>
        <w:tc>
          <w:tcPr>
            <w:tcW w:w="1620" w:type="dxa"/>
          </w:tcPr>
          <w:p w:rsidR="00B3553F" w:rsidRDefault="00B3553F" w:rsidP="003B27C8">
            <w:pPr>
              <w:pStyle w:val="Table"/>
            </w:pPr>
            <w:r>
              <w:t>Character</w:t>
            </w:r>
          </w:p>
        </w:tc>
        <w:tc>
          <w:tcPr>
            <w:tcW w:w="1710" w:type="dxa"/>
          </w:tcPr>
          <w:p w:rsidR="00B3553F" w:rsidRDefault="00B3553F" w:rsidP="003B27C8">
            <w:pPr>
              <w:pStyle w:val="Table"/>
            </w:pPr>
            <w:r>
              <w:t>N/A</w:t>
            </w:r>
          </w:p>
        </w:tc>
        <w:tc>
          <w:tcPr>
            <w:tcW w:w="4860" w:type="dxa"/>
          </w:tcPr>
          <w:p w:rsidR="00B3553F" w:rsidRDefault="00B3553F" w:rsidP="003B27C8">
            <w:pPr>
              <w:pStyle w:val="Table"/>
            </w:pPr>
            <w:r>
              <w:t>Patient type (Army, Air Force, Army National Guard, etc.)</w:t>
            </w:r>
          </w:p>
        </w:tc>
      </w:tr>
      <w:tr w:rsidR="00B3553F" w:rsidRPr="008823A2" w:rsidTr="008823A2">
        <w:trPr>
          <w:cantSplit/>
          <w:trHeight w:val="380"/>
        </w:trPr>
        <w:tc>
          <w:tcPr>
            <w:tcW w:w="828" w:type="dxa"/>
          </w:tcPr>
          <w:p w:rsidR="00B3553F" w:rsidRPr="008823A2" w:rsidRDefault="00B3553F" w:rsidP="003B27C8">
            <w:pPr>
              <w:pStyle w:val="Table"/>
              <w:jc w:val="center"/>
            </w:pPr>
            <w:r w:rsidRPr="008823A2">
              <w:t>4</w:t>
            </w:r>
          </w:p>
        </w:tc>
        <w:tc>
          <w:tcPr>
            <w:tcW w:w="3240" w:type="dxa"/>
          </w:tcPr>
          <w:p w:rsidR="00B3553F" w:rsidRPr="008823A2" w:rsidRDefault="00B3553F" w:rsidP="003B27C8">
            <w:pPr>
              <w:pStyle w:val="Table"/>
              <w:jc w:val="center"/>
            </w:pPr>
            <w:proofErr w:type="spellStart"/>
            <w:r w:rsidRPr="008823A2">
              <w:t>LastExamDate</w:t>
            </w:r>
            <w:proofErr w:type="spellEnd"/>
          </w:p>
        </w:tc>
        <w:tc>
          <w:tcPr>
            <w:tcW w:w="1170" w:type="dxa"/>
          </w:tcPr>
          <w:p w:rsidR="00B3553F" w:rsidRPr="008823A2" w:rsidRDefault="008823A2" w:rsidP="003B27C8">
            <w:pPr>
              <w:pStyle w:val="Table"/>
              <w:jc w:val="center"/>
            </w:pPr>
            <w:r>
              <w:t>10</w:t>
            </w:r>
          </w:p>
        </w:tc>
        <w:tc>
          <w:tcPr>
            <w:tcW w:w="1620" w:type="dxa"/>
          </w:tcPr>
          <w:p w:rsidR="00B3553F" w:rsidRPr="008823A2" w:rsidRDefault="008823A2" w:rsidP="003B27C8">
            <w:pPr>
              <w:pStyle w:val="Table"/>
            </w:pPr>
            <w:r>
              <w:t>YYYY-MM-DD</w:t>
            </w:r>
          </w:p>
        </w:tc>
        <w:tc>
          <w:tcPr>
            <w:tcW w:w="1710" w:type="dxa"/>
          </w:tcPr>
          <w:p w:rsidR="00B3553F" w:rsidRPr="008823A2" w:rsidRDefault="00B3553F" w:rsidP="003B27C8">
            <w:pPr>
              <w:pStyle w:val="Table"/>
            </w:pPr>
            <w:r w:rsidRPr="008823A2">
              <w:t>N/A</w:t>
            </w:r>
          </w:p>
        </w:tc>
        <w:tc>
          <w:tcPr>
            <w:tcW w:w="4860" w:type="dxa"/>
          </w:tcPr>
          <w:p w:rsidR="00B3553F" w:rsidRPr="008823A2" w:rsidRDefault="00B3553F" w:rsidP="003B27C8">
            <w:pPr>
              <w:pStyle w:val="Table"/>
            </w:pPr>
            <w:r w:rsidRPr="008823A2">
              <w:t>Date of patient’s last annual exam</w:t>
            </w:r>
          </w:p>
        </w:tc>
      </w:tr>
      <w:tr w:rsidR="00B3553F" w:rsidTr="008823A2">
        <w:trPr>
          <w:cantSplit/>
          <w:trHeight w:val="380"/>
        </w:trPr>
        <w:tc>
          <w:tcPr>
            <w:tcW w:w="828" w:type="dxa"/>
          </w:tcPr>
          <w:p w:rsidR="00B3553F" w:rsidRPr="008823A2" w:rsidRDefault="00B3553F" w:rsidP="003B27C8">
            <w:pPr>
              <w:pStyle w:val="Table"/>
              <w:jc w:val="center"/>
            </w:pPr>
            <w:r w:rsidRPr="008823A2">
              <w:t>5</w:t>
            </w:r>
          </w:p>
        </w:tc>
        <w:tc>
          <w:tcPr>
            <w:tcW w:w="3240" w:type="dxa"/>
          </w:tcPr>
          <w:p w:rsidR="00B3553F" w:rsidRPr="008823A2" w:rsidRDefault="00B3553F" w:rsidP="003B27C8">
            <w:pPr>
              <w:pStyle w:val="Table"/>
              <w:jc w:val="center"/>
            </w:pPr>
            <w:proofErr w:type="spellStart"/>
            <w:r w:rsidRPr="008823A2">
              <w:t>TreatmentDate</w:t>
            </w:r>
            <w:proofErr w:type="spellEnd"/>
          </w:p>
        </w:tc>
        <w:tc>
          <w:tcPr>
            <w:tcW w:w="1170" w:type="dxa"/>
          </w:tcPr>
          <w:p w:rsidR="00B3553F" w:rsidRPr="008823A2" w:rsidRDefault="008823A2" w:rsidP="003B27C8">
            <w:pPr>
              <w:pStyle w:val="Table"/>
              <w:jc w:val="center"/>
            </w:pPr>
            <w:r>
              <w:t>10</w:t>
            </w:r>
          </w:p>
        </w:tc>
        <w:tc>
          <w:tcPr>
            <w:tcW w:w="1620" w:type="dxa"/>
          </w:tcPr>
          <w:p w:rsidR="00B3553F" w:rsidRPr="008823A2" w:rsidRDefault="008823A2" w:rsidP="003B27C8">
            <w:pPr>
              <w:pStyle w:val="Table"/>
            </w:pPr>
            <w:r>
              <w:t>YYYY-MM-DD</w:t>
            </w:r>
          </w:p>
        </w:tc>
        <w:tc>
          <w:tcPr>
            <w:tcW w:w="1710" w:type="dxa"/>
          </w:tcPr>
          <w:p w:rsidR="00B3553F" w:rsidRPr="008823A2" w:rsidRDefault="00B3553F" w:rsidP="003B27C8">
            <w:pPr>
              <w:pStyle w:val="Table"/>
            </w:pPr>
            <w:r w:rsidRPr="008823A2">
              <w:t>N/A</w:t>
            </w:r>
          </w:p>
        </w:tc>
        <w:tc>
          <w:tcPr>
            <w:tcW w:w="4860" w:type="dxa"/>
          </w:tcPr>
          <w:p w:rsidR="00B3553F" w:rsidRPr="008823A2" w:rsidRDefault="00B3553F" w:rsidP="003B27C8">
            <w:pPr>
              <w:pStyle w:val="Table"/>
            </w:pPr>
            <w:r w:rsidRPr="008823A2">
              <w:t>Time and date that treatment occurred</w:t>
            </w:r>
          </w:p>
        </w:tc>
      </w:tr>
      <w:tr w:rsidR="00606E91" w:rsidDel="00606E91" w:rsidTr="008823A2">
        <w:trPr>
          <w:cantSplit/>
          <w:trHeight w:val="380"/>
        </w:trPr>
        <w:tc>
          <w:tcPr>
            <w:tcW w:w="828" w:type="dxa"/>
          </w:tcPr>
          <w:p w:rsidR="00606E91" w:rsidDel="00606E91" w:rsidRDefault="00606E91" w:rsidP="003B27C8">
            <w:pPr>
              <w:pStyle w:val="Table"/>
              <w:jc w:val="center"/>
            </w:pPr>
            <w:r>
              <w:t>6</w:t>
            </w:r>
          </w:p>
        </w:tc>
        <w:tc>
          <w:tcPr>
            <w:tcW w:w="3240" w:type="dxa"/>
          </w:tcPr>
          <w:p w:rsidR="00606E91" w:rsidDel="00606E91" w:rsidRDefault="00606E91" w:rsidP="003B27C8">
            <w:pPr>
              <w:pStyle w:val="Table"/>
              <w:jc w:val="center"/>
            </w:pPr>
            <w:proofErr w:type="spellStart"/>
            <w:r>
              <w:t>CDTCodes</w:t>
            </w:r>
            <w:proofErr w:type="spellEnd"/>
          </w:p>
        </w:tc>
        <w:tc>
          <w:tcPr>
            <w:tcW w:w="1170" w:type="dxa"/>
          </w:tcPr>
          <w:p w:rsidR="00606E91" w:rsidDel="00606E91" w:rsidRDefault="00606E91" w:rsidP="003B27C8">
            <w:pPr>
              <w:pStyle w:val="Table"/>
              <w:jc w:val="center"/>
            </w:pPr>
            <w:proofErr w:type="spellStart"/>
            <w:r>
              <w:t>Var</w:t>
            </w:r>
            <w:proofErr w:type="spellEnd"/>
          </w:p>
        </w:tc>
        <w:tc>
          <w:tcPr>
            <w:tcW w:w="1620" w:type="dxa"/>
          </w:tcPr>
          <w:p w:rsidR="00606E91" w:rsidDel="00606E91" w:rsidRDefault="00606E91" w:rsidP="003B27C8">
            <w:pPr>
              <w:pStyle w:val="Table"/>
            </w:pPr>
            <w:r>
              <w:t>Character</w:t>
            </w:r>
          </w:p>
        </w:tc>
        <w:tc>
          <w:tcPr>
            <w:tcW w:w="1710" w:type="dxa"/>
          </w:tcPr>
          <w:p w:rsidR="00606E91" w:rsidDel="00606E91" w:rsidRDefault="00606E91" w:rsidP="003B27C8">
            <w:pPr>
              <w:pStyle w:val="Table"/>
            </w:pPr>
            <w:r>
              <w:t>N/A</w:t>
            </w:r>
          </w:p>
        </w:tc>
        <w:tc>
          <w:tcPr>
            <w:tcW w:w="4860" w:type="dxa"/>
          </w:tcPr>
          <w:p w:rsidR="00606E91" w:rsidRPr="00606E91" w:rsidRDefault="00606E91" w:rsidP="00606E91">
            <w:pPr>
              <w:pStyle w:val="Table"/>
            </w:pPr>
            <w:r w:rsidRPr="00606E91">
              <w:t>CDT codes and number of procedures performed</w:t>
            </w:r>
            <w:r>
              <w:t xml:space="preserve"> where number of procedures is in parenthesis.</w:t>
            </w:r>
            <w:r w:rsidRPr="00606E91">
              <w:t xml:space="preserve"> </w:t>
            </w:r>
          </w:p>
          <w:p w:rsidR="00606E91" w:rsidRPr="00C317B3" w:rsidRDefault="00606E91" w:rsidP="00C317B3">
            <w:pPr>
              <w:pStyle w:val="p"/>
              <w:rPr>
                <w:sz w:val="20"/>
              </w:rPr>
            </w:pPr>
            <w:r w:rsidRPr="00C317B3">
              <w:rPr>
                <w:sz w:val="20"/>
              </w:rPr>
              <w:t>e.g. :</w:t>
            </w:r>
          </w:p>
          <w:p w:rsidR="00606E91" w:rsidRPr="00C317B3" w:rsidRDefault="00606E91" w:rsidP="00606E91">
            <w:pPr>
              <w:pStyle w:val="p"/>
              <w:rPr>
                <w:sz w:val="20"/>
              </w:rPr>
            </w:pPr>
            <w:r>
              <w:rPr>
                <w:sz w:val="20"/>
              </w:rPr>
              <w:t xml:space="preserve">Record </w:t>
            </w:r>
            <w:r w:rsidRPr="00C317B3">
              <w:rPr>
                <w:sz w:val="20"/>
              </w:rPr>
              <w:t>#1: 09999(1), D0140(1), D1351(3)</w:t>
            </w:r>
          </w:p>
          <w:p w:rsidR="00606E91" w:rsidRPr="00606E91" w:rsidDel="00606E91" w:rsidRDefault="00606E91" w:rsidP="00C317B3">
            <w:pPr>
              <w:pStyle w:val="p"/>
            </w:pPr>
            <w:r w:rsidRPr="00C317B3">
              <w:rPr>
                <w:sz w:val="20"/>
              </w:rPr>
              <w:t>Record #2: 09999(1), D1206(1)</w:t>
            </w:r>
          </w:p>
        </w:tc>
      </w:tr>
      <w:tr w:rsidR="00B3553F" w:rsidTr="008823A2">
        <w:trPr>
          <w:cantSplit/>
          <w:trHeight w:val="380"/>
        </w:trPr>
        <w:tc>
          <w:tcPr>
            <w:tcW w:w="828" w:type="dxa"/>
          </w:tcPr>
          <w:p w:rsidR="00B3553F" w:rsidRDefault="00606E91" w:rsidP="003B27C8">
            <w:pPr>
              <w:pStyle w:val="Table"/>
              <w:jc w:val="center"/>
            </w:pPr>
            <w:r>
              <w:t>7</w:t>
            </w:r>
          </w:p>
        </w:tc>
        <w:tc>
          <w:tcPr>
            <w:tcW w:w="3240" w:type="dxa"/>
          </w:tcPr>
          <w:p w:rsidR="00B3553F" w:rsidRDefault="00B3553F" w:rsidP="003B27C8">
            <w:pPr>
              <w:pStyle w:val="Table"/>
              <w:jc w:val="center"/>
            </w:pPr>
            <w:r>
              <w:t>DRC</w:t>
            </w:r>
          </w:p>
        </w:tc>
        <w:tc>
          <w:tcPr>
            <w:tcW w:w="1170" w:type="dxa"/>
          </w:tcPr>
          <w:p w:rsidR="00B3553F" w:rsidRDefault="00B3553F" w:rsidP="003B27C8">
            <w:pPr>
              <w:pStyle w:val="Table"/>
              <w:jc w:val="center"/>
            </w:pPr>
            <w:r>
              <w:t>1</w:t>
            </w:r>
          </w:p>
        </w:tc>
        <w:tc>
          <w:tcPr>
            <w:tcW w:w="1620" w:type="dxa"/>
          </w:tcPr>
          <w:p w:rsidR="00B3553F" w:rsidRDefault="00B3553F" w:rsidP="003B27C8">
            <w:pPr>
              <w:pStyle w:val="Table"/>
            </w:pPr>
            <w:r>
              <w:t>Character</w:t>
            </w:r>
          </w:p>
        </w:tc>
        <w:tc>
          <w:tcPr>
            <w:tcW w:w="1710" w:type="dxa"/>
          </w:tcPr>
          <w:p w:rsidR="00B3553F" w:rsidRDefault="00B3553F" w:rsidP="003B27C8">
            <w:pPr>
              <w:pStyle w:val="Table"/>
            </w:pPr>
            <w:r>
              <w:t>1, 2, 3, 4</w:t>
            </w:r>
          </w:p>
        </w:tc>
        <w:tc>
          <w:tcPr>
            <w:tcW w:w="4860" w:type="dxa"/>
          </w:tcPr>
          <w:p w:rsidR="00B3553F" w:rsidRDefault="00B3553F" w:rsidP="003B27C8">
            <w:pPr>
              <w:pStyle w:val="Table"/>
            </w:pPr>
            <w:r>
              <w:t>Dental Readiness Classification.  DRC must be 1, 2, 3, or 4</w:t>
            </w:r>
          </w:p>
        </w:tc>
      </w:tr>
      <w:tr w:rsidR="00B3553F" w:rsidTr="008823A2">
        <w:trPr>
          <w:cantSplit/>
          <w:trHeight w:val="380"/>
        </w:trPr>
        <w:tc>
          <w:tcPr>
            <w:tcW w:w="828" w:type="dxa"/>
          </w:tcPr>
          <w:p w:rsidR="00B3553F" w:rsidRDefault="00606E91" w:rsidP="003B27C8">
            <w:pPr>
              <w:pStyle w:val="Table"/>
              <w:jc w:val="center"/>
            </w:pPr>
            <w:r>
              <w:t>8</w:t>
            </w:r>
          </w:p>
        </w:tc>
        <w:tc>
          <w:tcPr>
            <w:tcW w:w="3240" w:type="dxa"/>
          </w:tcPr>
          <w:p w:rsidR="00B3553F" w:rsidRDefault="00B3553F" w:rsidP="003B27C8">
            <w:pPr>
              <w:pStyle w:val="Table"/>
              <w:jc w:val="center"/>
            </w:pPr>
            <w:r>
              <w:t>DTF</w:t>
            </w:r>
          </w:p>
        </w:tc>
        <w:tc>
          <w:tcPr>
            <w:tcW w:w="1170" w:type="dxa"/>
          </w:tcPr>
          <w:p w:rsidR="00B3553F" w:rsidRDefault="00B3553F" w:rsidP="003B27C8">
            <w:pPr>
              <w:pStyle w:val="Table"/>
              <w:jc w:val="center"/>
            </w:pPr>
            <w:r>
              <w:t>100</w:t>
            </w:r>
          </w:p>
        </w:tc>
        <w:tc>
          <w:tcPr>
            <w:tcW w:w="1620" w:type="dxa"/>
          </w:tcPr>
          <w:p w:rsidR="00B3553F" w:rsidRDefault="00B3553F" w:rsidP="003B27C8">
            <w:pPr>
              <w:pStyle w:val="Table"/>
            </w:pPr>
            <w:r>
              <w:t>Character</w:t>
            </w:r>
          </w:p>
        </w:tc>
        <w:tc>
          <w:tcPr>
            <w:tcW w:w="1710" w:type="dxa"/>
          </w:tcPr>
          <w:p w:rsidR="00B3553F" w:rsidRDefault="00B3553F" w:rsidP="003B27C8">
            <w:pPr>
              <w:pStyle w:val="Table"/>
            </w:pPr>
            <w:r>
              <w:t>N/A</w:t>
            </w:r>
          </w:p>
        </w:tc>
        <w:tc>
          <w:tcPr>
            <w:tcW w:w="4860" w:type="dxa"/>
          </w:tcPr>
          <w:p w:rsidR="00B3553F" w:rsidRDefault="00B3553F" w:rsidP="003B27C8">
            <w:pPr>
              <w:pStyle w:val="Table"/>
            </w:pPr>
            <w:r>
              <w:t>Dental Treatment Facility Name</w:t>
            </w:r>
          </w:p>
        </w:tc>
      </w:tr>
      <w:tr w:rsidR="00B3553F" w:rsidTr="008823A2">
        <w:trPr>
          <w:cantSplit/>
          <w:trHeight w:val="380"/>
        </w:trPr>
        <w:tc>
          <w:tcPr>
            <w:tcW w:w="828" w:type="dxa"/>
          </w:tcPr>
          <w:p w:rsidR="00B3553F" w:rsidRDefault="00606E91" w:rsidP="003B27C8">
            <w:pPr>
              <w:pStyle w:val="Table"/>
              <w:jc w:val="center"/>
            </w:pPr>
            <w:r>
              <w:t>9</w:t>
            </w:r>
          </w:p>
        </w:tc>
        <w:tc>
          <w:tcPr>
            <w:tcW w:w="3240" w:type="dxa"/>
          </w:tcPr>
          <w:p w:rsidR="00B3553F" w:rsidRDefault="00B3553F" w:rsidP="003B27C8">
            <w:pPr>
              <w:pStyle w:val="Table"/>
              <w:jc w:val="center"/>
            </w:pPr>
            <w:r>
              <w:t>DMISID</w:t>
            </w:r>
          </w:p>
        </w:tc>
        <w:tc>
          <w:tcPr>
            <w:tcW w:w="1170" w:type="dxa"/>
          </w:tcPr>
          <w:p w:rsidR="00B3553F" w:rsidRDefault="00B3553F" w:rsidP="003B27C8">
            <w:pPr>
              <w:pStyle w:val="Table"/>
              <w:jc w:val="center"/>
            </w:pPr>
            <w:r>
              <w:t>10</w:t>
            </w:r>
          </w:p>
        </w:tc>
        <w:tc>
          <w:tcPr>
            <w:tcW w:w="1620" w:type="dxa"/>
          </w:tcPr>
          <w:p w:rsidR="00B3553F" w:rsidRDefault="00B3553F" w:rsidP="003B27C8">
            <w:pPr>
              <w:pStyle w:val="Table"/>
            </w:pPr>
            <w:r>
              <w:t>Character</w:t>
            </w:r>
          </w:p>
        </w:tc>
        <w:tc>
          <w:tcPr>
            <w:tcW w:w="1710" w:type="dxa"/>
          </w:tcPr>
          <w:p w:rsidR="00B3553F" w:rsidRDefault="00B3553F" w:rsidP="003B27C8">
            <w:pPr>
              <w:pStyle w:val="Table"/>
            </w:pPr>
            <w:r>
              <w:t>N/A</w:t>
            </w:r>
          </w:p>
        </w:tc>
        <w:tc>
          <w:tcPr>
            <w:tcW w:w="4860" w:type="dxa"/>
          </w:tcPr>
          <w:p w:rsidR="00B3553F" w:rsidRDefault="00B3553F" w:rsidP="003B27C8">
            <w:pPr>
              <w:pStyle w:val="Table"/>
            </w:pPr>
            <w:r>
              <w:t>Defense Medical Information System (DMIS) Identifier (ID)</w:t>
            </w:r>
          </w:p>
        </w:tc>
      </w:tr>
      <w:tr w:rsidR="00B3553F" w:rsidTr="008823A2">
        <w:trPr>
          <w:cantSplit/>
          <w:trHeight w:val="380"/>
        </w:trPr>
        <w:tc>
          <w:tcPr>
            <w:tcW w:w="828" w:type="dxa"/>
          </w:tcPr>
          <w:p w:rsidR="00B3553F" w:rsidRDefault="00606E91" w:rsidP="003B27C8">
            <w:pPr>
              <w:pStyle w:val="Table"/>
              <w:jc w:val="center"/>
            </w:pPr>
            <w:r>
              <w:t>10</w:t>
            </w:r>
          </w:p>
        </w:tc>
        <w:tc>
          <w:tcPr>
            <w:tcW w:w="3240" w:type="dxa"/>
          </w:tcPr>
          <w:p w:rsidR="00B3553F" w:rsidRDefault="00B3553F" w:rsidP="003B27C8">
            <w:pPr>
              <w:pStyle w:val="Table"/>
              <w:jc w:val="center"/>
            </w:pPr>
            <w:proofErr w:type="spellStart"/>
            <w:r>
              <w:t>ProviderSSN</w:t>
            </w:r>
            <w:proofErr w:type="spellEnd"/>
          </w:p>
        </w:tc>
        <w:tc>
          <w:tcPr>
            <w:tcW w:w="1170" w:type="dxa"/>
          </w:tcPr>
          <w:p w:rsidR="00B3553F" w:rsidRDefault="00B3553F" w:rsidP="003B27C8">
            <w:pPr>
              <w:pStyle w:val="Table"/>
              <w:jc w:val="center"/>
            </w:pPr>
            <w:r>
              <w:t>9</w:t>
            </w:r>
          </w:p>
        </w:tc>
        <w:tc>
          <w:tcPr>
            <w:tcW w:w="1620" w:type="dxa"/>
          </w:tcPr>
          <w:p w:rsidR="00B3553F" w:rsidRDefault="00B3553F" w:rsidP="003B27C8">
            <w:pPr>
              <w:pStyle w:val="Table"/>
            </w:pPr>
            <w:r>
              <w:t>Character</w:t>
            </w:r>
          </w:p>
        </w:tc>
        <w:tc>
          <w:tcPr>
            <w:tcW w:w="1710" w:type="dxa"/>
          </w:tcPr>
          <w:p w:rsidR="00B3553F" w:rsidRDefault="00B3553F" w:rsidP="003B27C8">
            <w:pPr>
              <w:pStyle w:val="Table"/>
            </w:pPr>
            <w:r>
              <w:t>N/A</w:t>
            </w:r>
          </w:p>
        </w:tc>
        <w:tc>
          <w:tcPr>
            <w:tcW w:w="4860" w:type="dxa"/>
          </w:tcPr>
          <w:p w:rsidR="00B3553F" w:rsidRDefault="00B3553F" w:rsidP="003B27C8">
            <w:pPr>
              <w:pStyle w:val="Table"/>
            </w:pPr>
            <w:r>
              <w:t>Provider Social Security Number</w:t>
            </w:r>
          </w:p>
        </w:tc>
      </w:tr>
    </w:tbl>
    <w:p w:rsidR="00E76761" w:rsidRDefault="00E76761" w:rsidP="001520BB"/>
    <w:p w:rsidR="003865AF" w:rsidRDefault="003865AF" w:rsidP="001520BB"/>
    <w:p w:rsidR="003865AF" w:rsidRDefault="003865AF" w:rsidP="003865AF">
      <w:pPr>
        <w:rPr>
          <w:i/>
        </w:rPr>
      </w:pPr>
      <w:r>
        <w:rPr>
          <w:i/>
        </w:rPr>
        <w:t>Notes:</w:t>
      </w:r>
    </w:p>
    <w:p w:rsidR="003865AF" w:rsidRDefault="003865AF" w:rsidP="003865AF">
      <w:pPr>
        <w:numPr>
          <w:ilvl w:val="0"/>
          <w:numId w:val="32"/>
        </w:numPr>
      </w:pPr>
      <w:r w:rsidRPr="003865AF">
        <w:t>The CDS data provided to the MDR will be a pipe ("|") delimited text file.</w:t>
      </w:r>
    </w:p>
    <w:p w:rsidR="00E06E74" w:rsidRDefault="00E06E74" w:rsidP="006E0B08">
      <w:pPr>
        <w:sectPr w:rsidR="00E06E74" w:rsidSect="00164FAD">
          <w:headerReference w:type="default" r:id="rId17"/>
          <w:footerReference w:type="default" r:id="rId18"/>
          <w:pgSz w:w="15840" w:h="12240" w:orient="landscape" w:code="1"/>
          <w:pgMar w:top="1800" w:right="1440" w:bottom="1800" w:left="1080" w:header="720" w:footer="720" w:gutter="0"/>
          <w:pgNumType w:chapStyle="7"/>
          <w:cols w:space="720"/>
        </w:sectPr>
      </w:pPr>
    </w:p>
    <w:p w:rsidR="00C7438C" w:rsidRPr="00692ADD" w:rsidRDefault="00692ADD" w:rsidP="00692ADD">
      <w:pPr>
        <w:jc w:val="center"/>
        <w:rPr>
          <w:b/>
          <w:sz w:val="36"/>
        </w:rPr>
      </w:pPr>
      <w:bookmarkStart w:id="156" w:name="_Toc309115078"/>
      <w:r w:rsidRPr="00692ADD">
        <w:rPr>
          <w:b/>
          <w:sz w:val="36"/>
        </w:rPr>
        <w:lastRenderedPageBreak/>
        <w:t xml:space="preserve">Appendix B: </w:t>
      </w:r>
      <w:r w:rsidR="00C7438C" w:rsidRPr="00692ADD">
        <w:rPr>
          <w:b/>
          <w:sz w:val="36"/>
        </w:rPr>
        <w:t>Acronyms</w:t>
      </w:r>
      <w:bookmarkEnd w:id="145"/>
      <w:bookmarkEnd w:id="156"/>
    </w:p>
    <w:p w:rsidR="00C7438C" w:rsidRDefault="00C7438C"/>
    <w:tbl>
      <w:tblPr>
        <w:tblW w:w="0" w:type="auto"/>
        <w:tblInd w:w="288" w:type="dxa"/>
        <w:tblLayout w:type="fixed"/>
        <w:tblLook w:val="0000" w:firstRow="0" w:lastRow="0" w:firstColumn="0" w:lastColumn="0" w:noHBand="0" w:noVBand="0"/>
      </w:tblPr>
      <w:tblGrid>
        <w:gridCol w:w="1800"/>
        <w:gridCol w:w="6480"/>
      </w:tblGrid>
      <w:tr w:rsidR="00AC77F9" w:rsidTr="001520BB">
        <w:tc>
          <w:tcPr>
            <w:tcW w:w="1800" w:type="dxa"/>
          </w:tcPr>
          <w:p w:rsidR="00AC77F9" w:rsidRPr="00AC77F9" w:rsidRDefault="00AC77F9" w:rsidP="00AC77F9">
            <w:pPr>
              <w:pStyle w:val="Table"/>
            </w:pPr>
            <w:r>
              <w:t>ADDP</w:t>
            </w:r>
          </w:p>
        </w:tc>
        <w:tc>
          <w:tcPr>
            <w:tcW w:w="6480" w:type="dxa"/>
          </w:tcPr>
          <w:p w:rsidR="00AC77F9" w:rsidRPr="00AC77F9" w:rsidRDefault="00AC77F9" w:rsidP="00AC77F9">
            <w:pPr>
              <w:pStyle w:val="Table"/>
            </w:pPr>
            <w:r>
              <w:t>Active Duty Dental Program</w:t>
            </w:r>
          </w:p>
        </w:tc>
      </w:tr>
      <w:tr w:rsidR="00AC77F9" w:rsidRPr="00AC77F9" w:rsidTr="001520BB">
        <w:tc>
          <w:tcPr>
            <w:tcW w:w="1800" w:type="dxa"/>
          </w:tcPr>
          <w:p w:rsidR="00AC77F9" w:rsidRPr="00AC77F9" w:rsidRDefault="00AC77F9" w:rsidP="00AC77F9">
            <w:pPr>
              <w:rPr>
                <w:sz w:val="20"/>
              </w:rPr>
            </w:pPr>
            <w:r w:rsidRPr="00AC77F9">
              <w:rPr>
                <w:sz w:val="20"/>
              </w:rPr>
              <w:t>ADSM</w:t>
            </w:r>
          </w:p>
        </w:tc>
        <w:tc>
          <w:tcPr>
            <w:tcW w:w="6480" w:type="dxa"/>
          </w:tcPr>
          <w:p w:rsidR="00AC77F9" w:rsidRPr="00AC77F9" w:rsidRDefault="00AC77F9" w:rsidP="00AC77F9">
            <w:r w:rsidRPr="00AC77F9">
              <w:rPr>
                <w:sz w:val="20"/>
              </w:rPr>
              <w:t>Active Duty Service Members</w:t>
            </w:r>
          </w:p>
        </w:tc>
      </w:tr>
      <w:tr w:rsidR="00AC77F9" w:rsidTr="001520BB">
        <w:tc>
          <w:tcPr>
            <w:tcW w:w="1800" w:type="dxa"/>
          </w:tcPr>
          <w:p w:rsidR="00AC77F9" w:rsidRDefault="00AC77F9" w:rsidP="00BB11D5">
            <w:pPr>
              <w:pStyle w:val="Table"/>
            </w:pPr>
            <w:r>
              <w:t>CCB</w:t>
            </w:r>
          </w:p>
        </w:tc>
        <w:tc>
          <w:tcPr>
            <w:tcW w:w="6480" w:type="dxa"/>
          </w:tcPr>
          <w:p w:rsidR="00AC77F9" w:rsidRDefault="00AC77F9" w:rsidP="00BB11D5">
            <w:pPr>
              <w:pStyle w:val="Table"/>
            </w:pPr>
            <w:r>
              <w:t>Configuration Control Board</w:t>
            </w:r>
          </w:p>
        </w:tc>
      </w:tr>
      <w:tr w:rsidR="00AA3BEC" w:rsidTr="00BB11D5">
        <w:tc>
          <w:tcPr>
            <w:tcW w:w="1800" w:type="dxa"/>
          </w:tcPr>
          <w:p w:rsidR="00AA3BEC" w:rsidRDefault="00AA3BEC" w:rsidP="00BB11D5">
            <w:pPr>
              <w:pStyle w:val="Table"/>
            </w:pPr>
            <w:r>
              <w:t>CDA</w:t>
            </w:r>
          </w:p>
        </w:tc>
        <w:tc>
          <w:tcPr>
            <w:tcW w:w="6480" w:type="dxa"/>
          </w:tcPr>
          <w:p w:rsidR="00AA3BEC" w:rsidRDefault="008823A2" w:rsidP="00BB11D5">
            <w:pPr>
              <w:pStyle w:val="Table"/>
            </w:pPr>
            <w:r>
              <w:t xml:space="preserve">DENCOM’s </w:t>
            </w:r>
            <w:r w:rsidR="00AA3BEC">
              <w:t>Corporate Dental Application</w:t>
            </w:r>
          </w:p>
        </w:tc>
      </w:tr>
      <w:tr w:rsidR="00AA3BEC" w:rsidTr="00BB11D5">
        <w:tc>
          <w:tcPr>
            <w:tcW w:w="1800" w:type="dxa"/>
          </w:tcPr>
          <w:p w:rsidR="00AA3BEC" w:rsidRDefault="00AA3BEC" w:rsidP="00BB11D5">
            <w:pPr>
              <w:pStyle w:val="Table"/>
            </w:pPr>
            <w:r>
              <w:t>CDS</w:t>
            </w:r>
          </w:p>
        </w:tc>
        <w:tc>
          <w:tcPr>
            <w:tcW w:w="6480" w:type="dxa"/>
          </w:tcPr>
          <w:p w:rsidR="00AA3BEC" w:rsidRDefault="00AA3BEC" w:rsidP="00BB11D5">
            <w:pPr>
              <w:pStyle w:val="Table"/>
            </w:pPr>
            <w:r>
              <w:t>DENCOM’s Corporate Dental System</w:t>
            </w:r>
          </w:p>
        </w:tc>
      </w:tr>
      <w:tr w:rsidR="00AA3BEC" w:rsidTr="00BB11D5">
        <w:tc>
          <w:tcPr>
            <w:tcW w:w="1800" w:type="dxa"/>
          </w:tcPr>
          <w:p w:rsidR="00AA3BEC" w:rsidRDefault="00AA3BEC" w:rsidP="00BB11D5">
            <w:pPr>
              <w:pStyle w:val="Table"/>
            </w:pPr>
            <w:r>
              <w:t>DCN</w:t>
            </w:r>
          </w:p>
        </w:tc>
        <w:tc>
          <w:tcPr>
            <w:tcW w:w="6480" w:type="dxa"/>
          </w:tcPr>
          <w:p w:rsidR="00AA3BEC" w:rsidRDefault="00AA3BEC" w:rsidP="00BB11D5">
            <w:pPr>
              <w:pStyle w:val="Table"/>
            </w:pPr>
            <w:r>
              <w:t>Document Change Notice</w:t>
            </w:r>
          </w:p>
        </w:tc>
      </w:tr>
      <w:tr w:rsidR="00AA3BEC" w:rsidTr="00BB11D5">
        <w:tc>
          <w:tcPr>
            <w:tcW w:w="1800" w:type="dxa"/>
          </w:tcPr>
          <w:p w:rsidR="00AA3BEC" w:rsidRDefault="00AA3BEC" w:rsidP="00BB11D5">
            <w:pPr>
              <w:pStyle w:val="Table"/>
            </w:pPr>
            <w:r>
              <w:t>DENCOM</w:t>
            </w:r>
          </w:p>
        </w:tc>
        <w:tc>
          <w:tcPr>
            <w:tcW w:w="6480" w:type="dxa"/>
          </w:tcPr>
          <w:p w:rsidR="00AA3BEC" w:rsidRDefault="00AA3BEC" w:rsidP="00BB11D5">
            <w:pPr>
              <w:pStyle w:val="Table"/>
            </w:pPr>
            <w:r>
              <w:t>U.S. Army Dental Command</w:t>
            </w:r>
          </w:p>
        </w:tc>
      </w:tr>
      <w:tr w:rsidR="00AA3BEC" w:rsidTr="00BB11D5">
        <w:tc>
          <w:tcPr>
            <w:tcW w:w="1800" w:type="dxa"/>
          </w:tcPr>
          <w:p w:rsidR="00AA3BEC" w:rsidRDefault="00AA3BEC" w:rsidP="00BB11D5">
            <w:pPr>
              <w:pStyle w:val="Table"/>
            </w:pPr>
            <w:r>
              <w:t>DHSS</w:t>
            </w:r>
          </w:p>
        </w:tc>
        <w:tc>
          <w:tcPr>
            <w:tcW w:w="6480" w:type="dxa"/>
          </w:tcPr>
          <w:p w:rsidR="00AA3BEC" w:rsidRDefault="00AA3BEC" w:rsidP="00BB11D5">
            <w:pPr>
              <w:pStyle w:val="Table"/>
            </w:pPr>
            <w:r>
              <w:t>Defense Health Services Systems</w:t>
            </w:r>
          </w:p>
        </w:tc>
      </w:tr>
      <w:tr w:rsidR="00AA3BEC" w:rsidTr="00BB11D5">
        <w:tc>
          <w:tcPr>
            <w:tcW w:w="1800" w:type="dxa"/>
          </w:tcPr>
          <w:p w:rsidR="00AA3BEC" w:rsidRDefault="00AA3BEC" w:rsidP="00BB11D5">
            <w:pPr>
              <w:pStyle w:val="Table"/>
            </w:pPr>
            <w:r>
              <w:t>DoD</w:t>
            </w:r>
          </w:p>
        </w:tc>
        <w:tc>
          <w:tcPr>
            <w:tcW w:w="6480" w:type="dxa"/>
          </w:tcPr>
          <w:p w:rsidR="00AA3BEC" w:rsidRDefault="00AA3BEC" w:rsidP="00BB11D5">
            <w:pPr>
              <w:pStyle w:val="Table"/>
            </w:pPr>
            <w:r>
              <w:t>Department of Defense</w:t>
            </w:r>
          </w:p>
        </w:tc>
      </w:tr>
      <w:tr w:rsidR="00AA3BEC" w:rsidTr="00BB11D5">
        <w:tc>
          <w:tcPr>
            <w:tcW w:w="1800" w:type="dxa"/>
          </w:tcPr>
          <w:p w:rsidR="00AA3BEC" w:rsidRDefault="00AA3BEC" w:rsidP="00BB11D5">
            <w:pPr>
              <w:pStyle w:val="Table"/>
            </w:pPr>
            <w:r>
              <w:t>ICD</w:t>
            </w:r>
          </w:p>
        </w:tc>
        <w:tc>
          <w:tcPr>
            <w:tcW w:w="6480" w:type="dxa"/>
          </w:tcPr>
          <w:p w:rsidR="00AA3BEC" w:rsidRDefault="00AA3BEC" w:rsidP="00BB11D5">
            <w:pPr>
              <w:pStyle w:val="Table"/>
            </w:pPr>
            <w:r>
              <w:t>Interface Control Document</w:t>
            </w:r>
          </w:p>
        </w:tc>
      </w:tr>
      <w:tr w:rsidR="00AA3BEC" w:rsidTr="00BB11D5">
        <w:tc>
          <w:tcPr>
            <w:tcW w:w="1800" w:type="dxa"/>
          </w:tcPr>
          <w:p w:rsidR="00AA3BEC" w:rsidRDefault="00AA3BEC" w:rsidP="00BB11D5">
            <w:pPr>
              <w:pStyle w:val="Table"/>
            </w:pPr>
            <w:r>
              <w:t>FIPS</w:t>
            </w:r>
          </w:p>
        </w:tc>
        <w:tc>
          <w:tcPr>
            <w:tcW w:w="6480" w:type="dxa"/>
          </w:tcPr>
          <w:p w:rsidR="00AA3BEC" w:rsidRDefault="00AA3BEC" w:rsidP="00BB11D5">
            <w:pPr>
              <w:pStyle w:val="Table"/>
            </w:pPr>
            <w:r>
              <w:t>Federal Information Processing Standard</w:t>
            </w:r>
          </w:p>
        </w:tc>
      </w:tr>
      <w:tr w:rsidR="00AA3BEC" w:rsidTr="00BB11D5">
        <w:tc>
          <w:tcPr>
            <w:tcW w:w="1800" w:type="dxa"/>
          </w:tcPr>
          <w:p w:rsidR="00AA3BEC" w:rsidRDefault="00AA3BEC" w:rsidP="00BB11D5">
            <w:pPr>
              <w:pStyle w:val="Table"/>
            </w:pPr>
            <w:r>
              <w:t>MDR</w:t>
            </w:r>
          </w:p>
        </w:tc>
        <w:tc>
          <w:tcPr>
            <w:tcW w:w="6480" w:type="dxa"/>
          </w:tcPr>
          <w:p w:rsidR="00AA3BEC" w:rsidRDefault="00AA3BEC" w:rsidP="00BB11D5">
            <w:pPr>
              <w:pStyle w:val="Table"/>
            </w:pPr>
            <w:r>
              <w:t>MHS Data Repository</w:t>
            </w:r>
          </w:p>
        </w:tc>
      </w:tr>
      <w:tr w:rsidR="00AA3BEC" w:rsidTr="00BB11D5">
        <w:tc>
          <w:tcPr>
            <w:tcW w:w="1800" w:type="dxa"/>
          </w:tcPr>
          <w:p w:rsidR="00AA3BEC" w:rsidRDefault="00AA3BEC" w:rsidP="00BB11D5">
            <w:pPr>
              <w:pStyle w:val="Table"/>
            </w:pPr>
            <w:r>
              <w:t>MHS</w:t>
            </w:r>
          </w:p>
        </w:tc>
        <w:tc>
          <w:tcPr>
            <w:tcW w:w="6480" w:type="dxa"/>
          </w:tcPr>
          <w:p w:rsidR="00AA3BEC" w:rsidRDefault="00AA3BEC" w:rsidP="00BB11D5">
            <w:pPr>
              <w:pStyle w:val="Table"/>
            </w:pPr>
            <w:r>
              <w:t>Military Health System</w:t>
            </w:r>
          </w:p>
        </w:tc>
      </w:tr>
      <w:tr w:rsidR="00AA3BEC" w:rsidTr="00BB11D5">
        <w:tc>
          <w:tcPr>
            <w:tcW w:w="1800" w:type="dxa"/>
          </w:tcPr>
          <w:p w:rsidR="00AA3BEC" w:rsidRDefault="00AA3BEC" w:rsidP="00BB11D5">
            <w:pPr>
              <w:pStyle w:val="Table"/>
            </w:pPr>
            <w:r>
              <w:t>PHI</w:t>
            </w:r>
          </w:p>
        </w:tc>
        <w:tc>
          <w:tcPr>
            <w:tcW w:w="6480" w:type="dxa"/>
          </w:tcPr>
          <w:p w:rsidR="00AA3BEC" w:rsidRDefault="00AA3BEC" w:rsidP="00BB11D5">
            <w:pPr>
              <w:pStyle w:val="Table"/>
            </w:pPr>
            <w:r>
              <w:t>Protected Health Information</w:t>
            </w:r>
          </w:p>
        </w:tc>
      </w:tr>
      <w:tr w:rsidR="00AA3BEC" w:rsidTr="00BB11D5">
        <w:tc>
          <w:tcPr>
            <w:tcW w:w="1800" w:type="dxa"/>
          </w:tcPr>
          <w:p w:rsidR="00AA3BEC" w:rsidRDefault="00AA3BEC" w:rsidP="00BB11D5">
            <w:pPr>
              <w:pStyle w:val="Table"/>
            </w:pPr>
            <w:r>
              <w:t>SFTP</w:t>
            </w:r>
          </w:p>
        </w:tc>
        <w:tc>
          <w:tcPr>
            <w:tcW w:w="6480" w:type="dxa"/>
          </w:tcPr>
          <w:p w:rsidR="00AA3BEC" w:rsidRDefault="00AA3BEC" w:rsidP="00BB11D5">
            <w:pPr>
              <w:pStyle w:val="Table"/>
            </w:pPr>
            <w:r>
              <w:t>Secure File Transfer Protocol</w:t>
            </w:r>
          </w:p>
        </w:tc>
      </w:tr>
      <w:tr w:rsidR="00AA3BEC" w:rsidTr="00BB11D5">
        <w:tc>
          <w:tcPr>
            <w:tcW w:w="1800" w:type="dxa"/>
          </w:tcPr>
          <w:p w:rsidR="00AA3BEC" w:rsidRDefault="00AA3BEC" w:rsidP="00BB11D5">
            <w:pPr>
              <w:pStyle w:val="Table"/>
            </w:pPr>
            <w:r>
              <w:t>VPN</w:t>
            </w:r>
          </w:p>
        </w:tc>
        <w:tc>
          <w:tcPr>
            <w:tcW w:w="6480" w:type="dxa"/>
          </w:tcPr>
          <w:p w:rsidR="00AA3BEC" w:rsidRDefault="00AA3BEC" w:rsidP="00BB11D5">
            <w:pPr>
              <w:pStyle w:val="Table"/>
            </w:pPr>
            <w:r>
              <w:t>Virtual Private Network</w:t>
            </w:r>
          </w:p>
        </w:tc>
      </w:tr>
      <w:tr w:rsidR="00AA3BEC" w:rsidTr="001520BB">
        <w:tc>
          <w:tcPr>
            <w:tcW w:w="1800" w:type="dxa"/>
          </w:tcPr>
          <w:p w:rsidR="00AA3BEC" w:rsidRDefault="00AA3BEC" w:rsidP="00BB11D5">
            <w:pPr>
              <w:pStyle w:val="Table"/>
            </w:pPr>
          </w:p>
        </w:tc>
        <w:tc>
          <w:tcPr>
            <w:tcW w:w="6480" w:type="dxa"/>
          </w:tcPr>
          <w:p w:rsidR="00AA3BEC" w:rsidRDefault="00AA3BEC" w:rsidP="00BB11D5">
            <w:pPr>
              <w:pStyle w:val="Table"/>
            </w:pPr>
          </w:p>
        </w:tc>
      </w:tr>
      <w:tr w:rsidR="00AA3BEC" w:rsidTr="001520BB">
        <w:tc>
          <w:tcPr>
            <w:tcW w:w="1800" w:type="dxa"/>
          </w:tcPr>
          <w:p w:rsidR="00AA3BEC" w:rsidRDefault="00AA3BEC" w:rsidP="00BB11D5">
            <w:pPr>
              <w:pStyle w:val="Table"/>
            </w:pPr>
          </w:p>
        </w:tc>
        <w:tc>
          <w:tcPr>
            <w:tcW w:w="6480" w:type="dxa"/>
          </w:tcPr>
          <w:p w:rsidR="00AA3BEC" w:rsidRDefault="00AA3BEC" w:rsidP="00BB11D5">
            <w:pPr>
              <w:pStyle w:val="Table"/>
            </w:pPr>
          </w:p>
        </w:tc>
      </w:tr>
      <w:tr w:rsidR="00AA3BEC" w:rsidTr="001520BB">
        <w:tc>
          <w:tcPr>
            <w:tcW w:w="1800" w:type="dxa"/>
          </w:tcPr>
          <w:p w:rsidR="00AA3BEC" w:rsidRDefault="00AA3BEC" w:rsidP="00BB11D5">
            <w:pPr>
              <w:pStyle w:val="Table"/>
            </w:pPr>
          </w:p>
        </w:tc>
        <w:tc>
          <w:tcPr>
            <w:tcW w:w="6480" w:type="dxa"/>
          </w:tcPr>
          <w:p w:rsidR="00AA3BEC" w:rsidRDefault="00AA3BEC" w:rsidP="00BB11D5">
            <w:pPr>
              <w:pStyle w:val="Table"/>
            </w:pPr>
          </w:p>
        </w:tc>
      </w:tr>
      <w:tr w:rsidR="00AA3BEC" w:rsidTr="001520BB">
        <w:tc>
          <w:tcPr>
            <w:tcW w:w="1800" w:type="dxa"/>
          </w:tcPr>
          <w:p w:rsidR="00AA3BEC" w:rsidRDefault="00AA3BEC" w:rsidP="00BB11D5">
            <w:pPr>
              <w:pStyle w:val="Table"/>
            </w:pPr>
          </w:p>
        </w:tc>
        <w:tc>
          <w:tcPr>
            <w:tcW w:w="6480" w:type="dxa"/>
          </w:tcPr>
          <w:p w:rsidR="00AA3BEC" w:rsidRDefault="00AA3BEC" w:rsidP="00BB11D5">
            <w:pPr>
              <w:pStyle w:val="Table"/>
            </w:pPr>
          </w:p>
        </w:tc>
      </w:tr>
      <w:tr w:rsidR="00AA3BEC" w:rsidTr="001520BB">
        <w:tc>
          <w:tcPr>
            <w:tcW w:w="1800" w:type="dxa"/>
          </w:tcPr>
          <w:p w:rsidR="00AA3BEC" w:rsidRDefault="00AA3BEC" w:rsidP="00BB11D5">
            <w:pPr>
              <w:pStyle w:val="Table"/>
            </w:pPr>
          </w:p>
        </w:tc>
        <w:tc>
          <w:tcPr>
            <w:tcW w:w="6480" w:type="dxa"/>
          </w:tcPr>
          <w:p w:rsidR="00AA3BEC" w:rsidRDefault="00AA3BEC" w:rsidP="00BB11D5">
            <w:pPr>
              <w:pStyle w:val="Table"/>
            </w:pPr>
          </w:p>
        </w:tc>
      </w:tr>
      <w:tr w:rsidR="00AA3BEC" w:rsidTr="001520BB">
        <w:tc>
          <w:tcPr>
            <w:tcW w:w="1800" w:type="dxa"/>
          </w:tcPr>
          <w:p w:rsidR="00AA3BEC" w:rsidRDefault="00AA3BEC" w:rsidP="00BB11D5">
            <w:pPr>
              <w:pStyle w:val="Table"/>
            </w:pPr>
          </w:p>
        </w:tc>
        <w:tc>
          <w:tcPr>
            <w:tcW w:w="6480" w:type="dxa"/>
          </w:tcPr>
          <w:p w:rsidR="00AA3BEC" w:rsidRDefault="00AA3BEC" w:rsidP="00BB11D5">
            <w:pPr>
              <w:pStyle w:val="Table"/>
            </w:pPr>
          </w:p>
        </w:tc>
      </w:tr>
      <w:tr w:rsidR="00AA3BEC" w:rsidTr="001520BB">
        <w:tc>
          <w:tcPr>
            <w:tcW w:w="1800" w:type="dxa"/>
          </w:tcPr>
          <w:p w:rsidR="00AA3BEC" w:rsidRDefault="00AA3BEC" w:rsidP="00BB11D5">
            <w:pPr>
              <w:pStyle w:val="Table"/>
            </w:pPr>
          </w:p>
        </w:tc>
        <w:tc>
          <w:tcPr>
            <w:tcW w:w="6480" w:type="dxa"/>
          </w:tcPr>
          <w:p w:rsidR="00AA3BEC" w:rsidRDefault="00AA3BEC" w:rsidP="00BB11D5">
            <w:pPr>
              <w:pStyle w:val="Table"/>
            </w:pPr>
          </w:p>
        </w:tc>
      </w:tr>
      <w:tr w:rsidR="00AA3BEC" w:rsidTr="001520BB">
        <w:tc>
          <w:tcPr>
            <w:tcW w:w="1800" w:type="dxa"/>
          </w:tcPr>
          <w:p w:rsidR="00AA3BEC" w:rsidRDefault="00AA3BEC" w:rsidP="00BB11D5">
            <w:pPr>
              <w:pStyle w:val="Table"/>
            </w:pPr>
          </w:p>
        </w:tc>
        <w:tc>
          <w:tcPr>
            <w:tcW w:w="6480" w:type="dxa"/>
          </w:tcPr>
          <w:p w:rsidR="00AA3BEC" w:rsidRDefault="00AA3BEC" w:rsidP="00BB11D5">
            <w:pPr>
              <w:pStyle w:val="Table"/>
            </w:pPr>
          </w:p>
        </w:tc>
      </w:tr>
      <w:tr w:rsidR="00AA3BEC" w:rsidTr="001520BB">
        <w:tc>
          <w:tcPr>
            <w:tcW w:w="1800" w:type="dxa"/>
          </w:tcPr>
          <w:p w:rsidR="00AA3BEC" w:rsidRDefault="00AA3BEC" w:rsidP="00BB11D5">
            <w:pPr>
              <w:pStyle w:val="Table"/>
            </w:pPr>
          </w:p>
        </w:tc>
        <w:tc>
          <w:tcPr>
            <w:tcW w:w="6480" w:type="dxa"/>
          </w:tcPr>
          <w:p w:rsidR="00AA3BEC" w:rsidRDefault="00AA3BEC" w:rsidP="00BB11D5">
            <w:pPr>
              <w:pStyle w:val="Table"/>
            </w:pPr>
          </w:p>
        </w:tc>
      </w:tr>
      <w:tr w:rsidR="00AA3BEC" w:rsidTr="001520BB">
        <w:tc>
          <w:tcPr>
            <w:tcW w:w="1800" w:type="dxa"/>
          </w:tcPr>
          <w:p w:rsidR="00AA3BEC" w:rsidRDefault="00AA3BEC" w:rsidP="00BB11D5">
            <w:pPr>
              <w:pStyle w:val="Table"/>
            </w:pPr>
          </w:p>
        </w:tc>
        <w:tc>
          <w:tcPr>
            <w:tcW w:w="6480" w:type="dxa"/>
          </w:tcPr>
          <w:p w:rsidR="00AA3BEC" w:rsidRDefault="00AA3BEC" w:rsidP="00BB11D5">
            <w:pPr>
              <w:pStyle w:val="Table"/>
            </w:pPr>
          </w:p>
        </w:tc>
      </w:tr>
      <w:tr w:rsidR="00AC77F9" w:rsidTr="001520BB">
        <w:tc>
          <w:tcPr>
            <w:tcW w:w="1800" w:type="dxa"/>
          </w:tcPr>
          <w:p w:rsidR="00AC77F9" w:rsidRDefault="00AC77F9" w:rsidP="00CA0499">
            <w:pPr>
              <w:pStyle w:val="Table"/>
            </w:pPr>
          </w:p>
        </w:tc>
        <w:tc>
          <w:tcPr>
            <w:tcW w:w="6480" w:type="dxa"/>
          </w:tcPr>
          <w:p w:rsidR="00AC77F9" w:rsidRDefault="00AC77F9" w:rsidP="00CA0499">
            <w:pPr>
              <w:pStyle w:val="Table"/>
            </w:pPr>
          </w:p>
        </w:tc>
      </w:tr>
      <w:tr w:rsidR="00AC77F9" w:rsidTr="001520BB">
        <w:tc>
          <w:tcPr>
            <w:tcW w:w="1800" w:type="dxa"/>
          </w:tcPr>
          <w:p w:rsidR="00AC77F9" w:rsidRDefault="00AC77F9" w:rsidP="00CA0499">
            <w:pPr>
              <w:pStyle w:val="Table"/>
            </w:pPr>
          </w:p>
        </w:tc>
        <w:tc>
          <w:tcPr>
            <w:tcW w:w="6480" w:type="dxa"/>
          </w:tcPr>
          <w:p w:rsidR="00AC77F9" w:rsidRDefault="00AC77F9" w:rsidP="00CA0499">
            <w:pPr>
              <w:pStyle w:val="Table"/>
            </w:pPr>
          </w:p>
        </w:tc>
      </w:tr>
    </w:tbl>
    <w:p w:rsidR="00C7438C" w:rsidRDefault="00C7438C">
      <w:pPr>
        <w:pStyle w:val="p"/>
      </w:pPr>
    </w:p>
    <w:p w:rsidR="00C7438C" w:rsidRDefault="00C7438C">
      <w:pPr>
        <w:pStyle w:val="p"/>
      </w:pPr>
    </w:p>
    <w:sectPr w:rsidR="00C7438C" w:rsidSect="00164FAD">
      <w:headerReference w:type="default" r:id="rId19"/>
      <w:footerReference w:type="default" r:id="rId20"/>
      <w:pgSz w:w="12240" w:h="15840" w:code="1"/>
      <w:pgMar w:top="1440" w:right="1800" w:bottom="1080" w:left="1800" w:header="720" w:footer="720" w:gutter="0"/>
      <w:pgNumType w:start="1" w:chapStyle="7"/>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7FD3" w:rsidRDefault="003F7FD3">
      <w:r>
        <w:separator/>
      </w:r>
    </w:p>
  </w:endnote>
  <w:endnote w:type="continuationSeparator" w:id="0">
    <w:p w:rsidR="003F7FD3" w:rsidRDefault="003F7F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3336" w:rsidRDefault="00E133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rsidR="00E13336" w:rsidRDefault="00E1333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788D" w:rsidRDefault="005F788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rsidR="005F788D" w:rsidRDefault="005F788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788D" w:rsidRDefault="005F788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11BC3">
      <w:rPr>
        <w:rStyle w:val="PageNumber"/>
        <w:noProof/>
      </w:rPr>
      <w:t>xii</w:t>
    </w:r>
    <w:r>
      <w:rPr>
        <w:rStyle w:val="PageNumber"/>
      </w:rPr>
      <w:fldChar w:fldCharType="end"/>
    </w:r>
  </w:p>
  <w:p w:rsidR="005F788D" w:rsidRDefault="005F788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788D" w:rsidRDefault="005F788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rsidR="005F788D" w:rsidRDefault="005F788D">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788D" w:rsidRDefault="005F788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11BC3">
      <w:rPr>
        <w:rStyle w:val="PageNumber"/>
        <w:noProof/>
      </w:rPr>
      <w:t>1-1</w:t>
    </w:r>
    <w:r>
      <w:rPr>
        <w:rStyle w:val="PageNumber"/>
      </w:rPr>
      <w:fldChar w:fldCharType="end"/>
    </w:r>
  </w:p>
  <w:p w:rsidR="005F788D" w:rsidRDefault="005F788D">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788D" w:rsidRDefault="005F788D">
    <w:pPr>
      <w:pStyle w:val="Footer"/>
    </w:pPr>
    <w:r>
      <w:tab/>
    </w:r>
    <w:r>
      <w:rPr>
        <w:rStyle w:val="PageNumber"/>
      </w:rPr>
      <w:fldChar w:fldCharType="begin"/>
    </w:r>
    <w:r>
      <w:rPr>
        <w:rStyle w:val="PageNumber"/>
      </w:rPr>
      <w:instrText xml:space="preserve"> PAGE </w:instrText>
    </w:r>
    <w:r>
      <w:rPr>
        <w:rStyle w:val="PageNumber"/>
      </w:rPr>
      <w:fldChar w:fldCharType="separate"/>
    </w:r>
    <w:r w:rsidR="00D11BC3">
      <w:rPr>
        <w:rStyle w:val="PageNumber"/>
        <w:noProof/>
      </w:rPr>
      <w:t>1</w:t>
    </w:r>
    <w:r>
      <w:rPr>
        <w:rStyle w:val="PageNumber"/>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788D" w:rsidRDefault="005F788D" w:rsidP="00A84ABC">
    <w:pPr>
      <w:pStyle w:val="Footer"/>
      <w:framePr w:w="542" w:wrap="around" w:vAnchor="text" w:hAnchor="page" w:x="7642" w:y="83"/>
      <w:rPr>
        <w:rStyle w:val="PageNumber"/>
      </w:rPr>
    </w:pPr>
    <w:r>
      <w:rPr>
        <w:rStyle w:val="PageNumber"/>
      </w:rPr>
      <w:fldChar w:fldCharType="begin"/>
    </w:r>
    <w:r>
      <w:rPr>
        <w:rStyle w:val="PageNumber"/>
      </w:rPr>
      <w:instrText xml:space="preserve">PAGE  </w:instrText>
    </w:r>
    <w:r>
      <w:rPr>
        <w:rStyle w:val="PageNumber"/>
      </w:rPr>
      <w:fldChar w:fldCharType="separate"/>
    </w:r>
    <w:r w:rsidR="00D11BC3">
      <w:rPr>
        <w:rStyle w:val="PageNumber"/>
        <w:noProof/>
      </w:rPr>
      <w:t>3</w:t>
    </w:r>
    <w:r>
      <w:rPr>
        <w:rStyle w:val="PageNumber"/>
      </w:rPr>
      <w:fldChar w:fldCharType="end"/>
    </w:r>
    <w:r>
      <w:rPr>
        <w:rStyle w:val="PageNumber"/>
      </w:rPr>
      <w:t xml:space="preserve"> </w:t>
    </w:r>
  </w:p>
  <w:p w:rsidR="005F788D" w:rsidRDefault="005F788D">
    <w:pPr>
      <w:pStyle w:val="Footer"/>
      <w:widowControl w:val="0"/>
      <w:pBdr>
        <w:top w:val="single" w:sz="4" w:space="2" w:color="auto"/>
        <w:bottom w:val="single" w:sz="4" w:space="1" w:color="auto"/>
      </w:pBdr>
      <w:tabs>
        <w:tab w:val="clear" w:pos="4680"/>
        <w:tab w:val="clear" w:pos="9360"/>
        <w:tab w:val="left" w:pos="0"/>
        <w:tab w:val="center" w:pos="4320"/>
        <w:tab w:val="right" w:pos="8640"/>
      </w:tabs>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788D" w:rsidRDefault="005F788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11BC3">
      <w:rPr>
        <w:rStyle w:val="PageNumber"/>
        <w:noProof/>
      </w:rPr>
      <w:t>1</w:t>
    </w:r>
    <w:r>
      <w:rPr>
        <w:rStyle w:val="PageNumber"/>
      </w:rPr>
      <w:fldChar w:fldCharType="end"/>
    </w:r>
  </w:p>
  <w:p w:rsidR="005F788D" w:rsidRDefault="005F788D">
    <w:pPr>
      <w:pStyle w:val="Footer"/>
      <w:widowControl w:val="0"/>
      <w:pBdr>
        <w:top w:val="single" w:sz="4" w:space="2" w:color="auto"/>
        <w:bottom w:val="single" w:sz="4" w:space="1" w:color="auto"/>
      </w:pBdr>
      <w:tabs>
        <w:tab w:val="clear" w:pos="4680"/>
        <w:tab w:val="clear" w:pos="9360"/>
        <w:tab w:val="left" w:pos="0"/>
        <w:tab w:val="center" w:pos="4320"/>
        <w:tab w:val="right" w:pos="864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7FD3" w:rsidRDefault="003F7FD3">
      <w:r>
        <w:separator/>
      </w:r>
    </w:p>
  </w:footnote>
  <w:footnote w:type="continuationSeparator" w:id="0">
    <w:p w:rsidR="003F7FD3" w:rsidRDefault="003F7F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3336" w:rsidRDefault="00094D2D">
    <w:pPr>
      <w:pStyle w:val="cvrdocno"/>
    </w:pPr>
    <w:fldSimple w:instr=" DOCPROPERTY &quot;Document number&quot;  \* MERGEFORMAT ">
      <w:r w:rsidR="00E65DC0">
        <w:t>ICD-1300-7030-01</w:t>
      </w:r>
    </w:fldSimple>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788D" w:rsidRDefault="00094D2D">
    <w:pPr>
      <w:pStyle w:val="Header"/>
      <w:pBdr>
        <w:top w:val="single" w:sz="4" w:space="1" w:color="auto"/>
        <w:bottom w:val="single" w:sz="4" w:space="1" w:color="auto"/>
      </w:pBdr>
    </w:pPr>
    <w:fldSimple w:instr=" DOCPROPERTY &quot;ShortTitle&quot;  \* MERGEFORMAT ">
      <w:r w:rsidR="00274503">
        <w:t>U.S. Army and Air Force ADSM Dental ICD</w:t>
      </w:r>
    </w:fldSimple>
    <w:r w:rsidR="005F788D">
      <w:tab/>
    </w:r>
    <w:r w:rsidR="005F788D">
      <w:rPr>
        <w:b/>
        <w:caps/>
      </w:rPr>
      <w:fldChar w:fldCharType="begin"/>
    </w:r>
    <w:r w:rsidR="005F788D">
      <w:rPr>
        <w:b/>
        <w:caps/>
      </w:rPr>
      <w:instrText xml:space="preserve"> DOCPROPERTY "IterationVers"  \* MERGEFORMAT </w:instrText>
    </w:r>
    <w:r w:rsidR="005F788D">
      <w:rPr>
        <w:b/>
        <w:caps/>
      </w:rPr>
      <w:fldChar w:fldCharType="separate"/>
    </w:r>
    <w:r w:rsidR="00274503">
      <w:rPr>
        <w:b/>
        <w:caps/>
      </w:rPr>
      <w:t>Approved</w:t>
    </w:r>
    <w:r w:rsidR="005F788D">
      <w:rPr>
        <w:b/>
        <w:caps/>
      </w:rPr>
      <w:fldChar w:fldCharType="end"/>
    </w:r>
    <w:r w:rsidR="005F788D">
      <w:tab/>
      <w:t xml:space="preserve">Document No.: </w:t>
    </w:r>
    <w:r w:rsidR="005F788D">
      <w:rPr>
        <w:b/>
      </w:rPr>
      <w:fldChar w:fldCharType="begin"/>
    </w:r>
    <w:r w:rsidR="005F788D">
      <w:rPr>
        <w:b/>
      </w:rPr>
      <w:instrText xml:space="preserve"> DOCPROPERTY "Document number"  \* MERGEFORMAT </w:instrText>
    </w:r>
    <w:r w:rsidR="005F788D">
      <w:rPr>
        <w:b/>
      </w:rPr>
      <w:fldChar w:fldCharType="separate"/>
    </w:r>
    <w:r w:rsidR="00274503">
      <w:rPr>
        <w:b/>
      </w:rPr>
      <w:t>ICD-1300-7030-01</w:t>
    </w:r>
    <w:r w:rsidR="005F788D">
      <w:rPr>
        <w:b/>
      </w:rPr>
      <w:fldChar w:fldCharType="end"/>
    </w:r>
  </w:p>
  <w:p w:rsidR="005F788D" w:rsidRDefault="005F788D">
    <w:pPr>
      <w:pStyle w:val="Header"/>
      <w:pBdr>
        <w:top w:val="single" w:sz="4" w:space="1" w:color="auto"/>
        <w:bottom w:val="single" w:sz="4" w:space="1" w:color="auto"/>
      </w:pBdr>
    </w:pPr>
    <w:r>
      <w:tab/>
    </w:r>
    <w:fldSimple w:instr=" DOCPROPERTY &quot;DocDate&quot;  \* MERGEFORMAT ">
      <w:r w:rsidR="00274503">
        <w:t>March 22, 2012</w:t>
      </w:r>
    </w:fldSimple>
    <w:r>
      <w:tab/>
    </w:r>
    <w:r>
      <w:rPr>
        <w:b/>
      </w:rPr>
      <w:fldChar w:fldCharType="begin"/>
    </w:r>
    <w:r>
      <w:rPr>
        <w:b/>
      </w:rPr>
      <w:instrText xml:space="preserve"> DOCPROPERTY "DocRevisionLtr"  \* MERGEFORMAT </w:instrText>
    </w:r>
    <w:r>
      <w:rPr>
        <w:b/>
      </w:rPr>
      <w:fldChar w:fldCharType="separate"/>
    </w:r>
    <w:r w:rsidR="00274503">
      <w:rPr>
        <w:b/>
      </w:rPr>
      <w:t>Baseline</w:t>
    </w:r>
    <w:r>
      <w:rPr>
        <w:b/>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788D" w:rsidRDefault="00094D2D">
    <w:pPr>
      <w:pStyle w:val="Header"/>
      <w:pBdr>
        <w:top w:val="single" w:sz="4" w:space="1" w:color="auto"/>
        <w:bottom w:val="single" w:sz="4" w:space="0" w:color="auto"/>
      </w:pBdr>
      <w:tabs>
        <w:tab w:val="clear" w:pos="4320"/>
        <w:tab w:val="clear" w:pos="8640"/>
        <w:tab w:val="center" w:pos="6480"/>
        <w:tab w:val="right" w:pos="13320"/>
      </w:tabs>
    </w:pPr>
    <w:fldSimple w:instr=" DOCPROPERTY &quot;ShortTitle&quot;  \* MERGEFORMAT ">
      <w:r w:rsidR="00710A4A">
        <w:t>U.S. Army and Air Force ADSM Dental ICD</w:t>
      </w:r>
    </w:fldSimple>
    <w:r w:rsidR="005F788D">
      <w:tab/>
    </w:r>
    <w:r w:rsidR="005F788D">
      <w:rPr>
        <w:b/>
        <w:caps/>
      </w:rPr>
      <w:fldChar w:fldCharType="begin"/>
    </w:r>
    <w:r w:rsidR="005F788D">
      <w:rPr>
        <w:b/>
        <w:caps/>
      </w:rPr>
      <w:instrText xml:space="preserve"> DOCPROPERTY "IterationVers"  \* MERGEFORMAT </w:instrText>
    </w:r>
    <w:r w:rsidR="005F788D">
      <w:rPr>
        <w:b/>
        <w:caps/>
      </w:rPr>
      <w:fldChar w:fldCharType="separate"/>
    </w:r>
    <w:r w:rsidR="00710A4A">
      <w:rPr>
        <w:b/>
        <w:caps/>
      </w:rPr>
      <w:t>Approved</w:t>
    </w:r>
    <w:r w:rsidR="005F788D">
      <w:rPr>
        <w:b/>
        <w:caps/>
      </w:rPr>
      <w:fldChar w:fldCharType="end"/>
    </w:r>
    <w:r w:rsidR="005F788D">
      <w:rPr>
        <w:b/>
        <w:caps/>
      </w:rPr>
      <w:tab/>
    </w:r>
    <w:r w:rsidR="005F788D">
      <w:t xml:space="preserve">Document No.: </w:t>
    </w:r>
    <w:r w:rsidR="005F788D">
      <w:rPr>
        <w:b/>
      </w:rPr>
      <w:fldChar w:fldCharType="begin"/>
    </w:r>
    <w:r w:rsidR="005F788D">
      <w:rPr>
        <w:b/>
      </w:rPr>
      <w:instrText xml:space="preserve"> DOCPROPERTY "Document number"  \* MERGEFORMAT </w:instrText>
    </w:r>
    <w:r w:rsidR="005F788D">
      <w:rPr>
        <w:b/>
      </w:rPr>
      <w:fldChar w:fldCharType="separate"/>
    </w:r>
    <w:r w:rsidR="00710A4A">
      <w:rPr>
        <w:b/>
      </w:rPr>
      <w:t>ICD-1300-7030-01</w:t>
    </w:r>
    <w:r w:rsidR="005F788D">
      <w:rPr>
        <w:b/>
      </w:rPr>
      <w:fldChar w:fldCharType="end"/>
    </w:r>
  </w:p>
  <w:p w:rsidR="005F788D" w:rsidRDefault="005F788D">
    <w:pPr>
      <w:pStyle w:val="Header"/>
      <w:pBdr>
        <w:top w:val="single" w:sz="4" w:space="1" w:color="auto"/>
        <w:bottom w:val="single" w:sz="4" w:space="0" w:color="auto"/>
      </w:pBdr>
      <w:tabs>
        <w:tab w:val="clear" w:pos="4320"/>
        <w:tab w:val="clear" w:pos="8640"/>
        <w:tab w:val="center" w:pos="6480"/>
        <w:tab w:val="right" w:pos="13320"/>
      </w:tabs>
    </w:pPr>
    <w:r>
      <w:tab/>
    </w:r>
    <w:fldSimple w:instr=" DOCPROPERTY &quot;DocDate&quot;  \* MERGEFORMAT ">
      <w:r w:rsidR="00710A4A">
        <w:t>November 15, 2011</w:t>
      </w:r>
    </w:fldSimple>
    <w:r>
      <w:tab/>
    </w:r>
    <w:r>
      <w:rPr>
        <w:b/>
      </w:rPr>
      <w:fldChar w:fldCharType="begin"/>
    </w:r>
    <w:r>
      <w:rPr>
        <w:b/>
      </w:rPr>
      <w:instrText xml:space="preserve"> DOCPROPERTY "DocRevisionLtr"  \* MERGEFORMAT </w:instrText>
    </w:r>
    <w:r>
      <w:rPr>
        <w:b/>
      </w:rPr>
      <w:fldChar w:fldCharType="separate"/>
    </w:r>
    <w:r w:rsidR="00710A4A">
      <w:rPr>
        <w:b/>
      </w:rPr>
      <w:t>Baseline</w:t>
    </w:r>
    <w:r>
      <w:rPr>
        <w:b/>
      </w:rPr>
      <w:fldChar w:fldCharType="end"/>
    </w:r>
  </w:p>
  <w:p w:rsidR="005F788D" w:rsidRDefault="005F788D">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788D" w:rsidRDefault="00094D2D">
    <w:pPr>
      <w:pStyle w:val="Header"/>
      <w:pBdr>
        <w:top w:val="single" w:sz="4" w:space="1" w:color="auto"/>
        <w:bottom w:val="single" w:sz="4" w:space="0" w:color="auto"/>
      </w:pBdr>
    </w:pPr>
    <w:fldSimple w:instr=" DOCPROPERTY &quot;ShortTitle&quot;  \* MERGEFORMAT ">
      <w:r w:rsidR="00710A4A">
        <w:t>U.S. Army and Air Force ADSM Dental ICD</w:t>
      </w:r>
    </w:fldSimple>
    <w:r w:rsidR="005F788D">
      <w:tab/>
    </w:r>
    <w:r w:rsidR="005F788D">
      <w:rPr>
        <w:b/>
        <w:caps/>
      </w:rPr>
      <w:fldChar w:fldCharType="begin"/>
    </w:r>
    <w:r w:rsidR="005F788D">
      <w:rPr>
        <w:b/>
        <w:caps/>
      </w:rPr>
      <w:instrText xml:space="preserve"> DOCPROPERTY "IterationVers"  \* MERGEFORMAT </w:instrText>
    </w:r>
    <w:r w:rsidR="005F788D">
      <w:rPr>
        <w:b/>
        <w:caps/>
      </w:rPr>
      <w:fldChar w:fldCharType="separate"/>
    </w:r>
    <w:r w:rsidR="00710A4A">
      <w:rPr>
        <w:b/>
        <w:caps/>
      </w:rPr>
      <w:t>Approved</w:t>
    </w:r>
    <w:r w:rsidR="005F788D">
      <w:rPr>
        <w:b/>
        <w:caps/>
      </w:rPr>
      <w:fldChar w:fldCharType="end"/>
    </w:r>
    <w:r w:rsidR="005F788D">
      <w:rPr>
        <w:b/>
        <w:caps/>
      </w:rPr>
      <w:tab/>
    </w:r>
    <w:r w:rsidR="005F788D">
      <w:t xml:space="preserve">Document No.: </w:t>
    </w:r>
    <w:r w:rsidR="005F788D">
      <w:rPr>
        <w:b/>
      </w:rPr>
      <w:fldChar w:fldCharType="begin"/>
    </w:r>
    <w:r w:rsidR="005F788D">
      <w:rPr>
        <w:b/>
      </w:rPr>
      <w:instrText xml:space="preserve"> DOCPROPERTY "Document number"  \* MERGEFORMAT </w:instrText>
    </w:r>
    <w:r w:rsidR="005F788D">
      <w:rPr>
        <w:b/>
      </w:rPr>
      <w:fldChar w:fldCharType="separate"/>
    </w:r>
    <w:r w:rsidR="00710A4A">
      <w:rPr>
        <w:b/>
      </w:rPr>
      <w:t>ICD-1300-7030-01</w:t>
    </w:r>
    <w:r w:rsidR="005F788D">
      <w:rPr>
        <w:b/>
      </w:rPr>
      <w:fldChar w:fldCharType="end"/>
    </w:r>
  </w:p>
  <w:p w:rsidR="005F788D" w:rsidRDefault="005F788D">
    <w:pPr>
      <w:pStyle w:val="Header"/>
      <w:pBdr>
        <w:top w:val="single" w:sz="4" w:space="1" w:color="auto"/>
        <w:bottom w:val="single" w:sz="4" w:space="0" w:color="auto"/>
      </w:pBdr>
    </w:pPr>
    <w:r>
      <w:tab/>
    </w:r>
    <w:fldSimple w:instr=" DOCPROPERTY &quot;DocDate&quot;  \* MERGEFORMAT ">
      <w:r w:rsidR="00710A4A">
        <w:t>November 15, 2011</w:t>
      </w:r>
    </w:fldSimple>
    <w:r>
      <w:tab/>
    </w:r>
    <w:r>
      <w:rPr>
        <w:b/>
      </w:rPr>
      <w:fldChar w:fldCharType="begin"/>
    </w:r>
    <w:r>
      <w:rPr>
        <w:b/>
      </w:rPr>
      <w:instrText xml:space="preserve"> DOCPROPERTY "DocRevisionLtr"  \* MERGEFORMAT </w:instrText>
    </w:r>
    <w:r>
      <w:rPr>
        <w:b/>
      </w:rPr>
      <w:fldChar w:fldCharType="separate"/>
    </w:r>
    <w:r w:rsidR="00710A4A">
      <w:rPr>
        <w:b/>
      </w:rPr>
      <w:t>Baseline</w:t>
    </w:r>
    <w:r>
      <w:rPr>
        <w:b/>
      </w:rPr>
      <w:fldChar w:fldCharType="end"/>
    </w:r>
  </w:p>
  <w:p w:rsidR="005F788D" w:rsidRDefault="005F788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BC4A69C"/>
    <w:lvl w:ilvl="0">
      <w:start w:val="1"/>
      <w:numFmt w:val="decimal"/>
      <w:lvlText w:val="%1."/>
      <w:lvlJc w:val="left"/>
      <w:pPr>
        <w:tabs>
          <w:tab w:val="num" w:pos="1800"/>
        </w:tabs>
        <w:ind w:left="1800" w:hanging="360"/>
      </w:pPr>
    </w:lvl>
  </w:abstractNum>
  <w:abstractNum w:abstractNumId="1">
    <w:nsid w:val="FFFFFF7D"/>
    <w:multiLevelType w:val="singleLevel"/>
    <w:tmpl w:val="321483EC"/>
    <w:lvl w:ilvl="0">
      <w:start w:val="1"/>
      <w:numFmt w:val="decimal"/>
      <w:lvlText w:val="%1."/>
      <w:lvlJc w:val="left"/>
      <w:pPr>
        <w:tabs>
          <w:tab w:val="num" w:pos="1440"/>
        </w:tabs>
        <w:ind w:left="1440" w:hanging="360"/>
      </w:pPr>
    </w:lvl>
  </w:abstractNum>
  <w:abstractNum w:abstractNumId="2">
    <w:nsid w:val="FFFFFF7E"/>
    <w:multiLevelType w:val="singleLevel"/>
    <w:tmpl w:val="B4D6F66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E392D6CC"/>
    <w:lvl w:ilvl="0">
      <w:start w:val="1"/>
      <w:numFmt w:val="decimal"/>
      <w:lvlText w:val="%1."/>
      <w:lvlJc w:val="left"/>
      <w:pPr>
        <w:tabs>
          <w:tab w:val="num" w:pos="720"/>
        </w:tabs>
        <w:ind w:left="720" w:hanging="360"/>
      </w:pPr>
    </w:lvl>
  </w:abstractNum>
  <w:abstractNum w:abstractNumId="4">
    <w:nsid w:val="FFFFFF80"/>
    <w:multiLevelType w:val="singleLevel"/>
    <w:tmpl w:val="37A2CA0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549A3290"/>
    <w:lvl w:ilvl="0">
      <w:start w:val="1"/>
      <w:numFmt w:val="bullet"/>
      <w:lvlText w:val=""/>
      <w:lvlJc w:val="left"/>
      <w:pPr>
        <w:tabs>
          <w:tab w:val="num" w:pos="1440"/>
        </w:tabs>
        <w:ind w:left="1440" w:hanging="360"/>
      </w:pPr>
      <w:rPr>
        <w:rFonts w:ascii="Symbol" w:hAnsi="Symbol" w:hint="default"/>
      </w:rPr>
    </w:lvl>
  </w:abstractNum>
  <w:abstractNum w:abstractNumId="6">
    <w:nsid w:val="FFFFFF83"/>
    <w:multiLevelType w:val="singleLevel"/>
    <w:tmpl w:val="8AC8A08C"/>
    <w:lvl w:ilvl="0">
      <w:start w:val="1"/>
      <w:numFmt w:val="bullet"/>
      <w:pStyle w:val="ListBullet2s"/>
      <w:lvlText w:val=""/>
      <w:lvlJc w:val="left"/>
      <w:pPr>
        <w:tabs>
          <w:tab w:val="num" w:pos="720"/>
        </w:tabs>
        <w:ind w:left="720" w:hanging="360"/>
      </w:pPr>
      <w:rPr>
        <w:rFonts w:ascii="Symbol" w:hAnsi="Symbol" w:hint="default"/>
      </w:rPr>
    </w:lvl>
  </w:abstractNum>
  <w:abstractNum w:abstractNumId="7">
    <w:nsid w:val="FFFFFF88"/>
    <w:multiLevelType w:val="singleLevel"/>
    <w:tmpl w:val="CA42CA36"/>
    <w:lvl w:ilvl="0">
      <w:start w:val="1"/>
      <w:numFmt w:val="decimal"/>
      <w:pStyle w:val="ListNumber"/>
      <w:lvlText w:val="%1."/>
      <w:lvlJc w:val="left"/>
      <w:pPr>
        <w:tabs>
          <w:tab w:val="num" w:pos="360"/>
        </w:tabs>
        <w:ind w:left="360" w:hanging="360"/>
      </w:pPr>
    </w:lvl>
  </w:abstractNum>
  <w:abstractNum w:abstractNumId="8">
    <w:nsid w:val="FFFFFF89"/>
    <w:multiLevelType w:val="singleLevel"/>
    <w:tmpl w:val="35A0B8E2"/>
    <w:lvl w:ilvl="0">
      <w:start w:val="1"/>
      <w:numFmt w:val="bullet"/>
      <w:lvlText w:val=""/>
      <w:lvlJc w:val="left"/>
      <w:pPr>
        <w:tabs>
          <w:tab w:val="num" w:pos="360"/>
        </w:tabs>
        <w:ind w:left="360" w:hanging="360"/>
      </w:pPr>
      <w:rPr>
        <w:rFonts w:ascii="Symbol" w:hAnsi="Symbol" w:hint="default"/>
      </w:rPr>
    </w:lvl>
  </w:abstractNum>
  <w:abstractNum w:abstractNumId="9">
    <w:nsid w:val="FFFFFFFE"/>
    <w:multiLevelType w:val="singleLevel"/>
    <w:tmpl w:val="FFFFFFFF"/>
    <w:lvl w:ilvl="0">
      <w:numFmt w:val="decimal"/>
      <w:lvlText w:val="*"/>
      <w:lvlJc w:val="left"/>
    </w:lvl>
  </w:abstractNum>
  <w:abstractNum w:abstractNumId="10">
    <w:nsid w:val="0DBD38E0"/>
    <w:multiLevelType w:val="singleLevel"/>
    <w:tmpl w:val="C866666A"/>
    <w:lvl w:ilvl="0">
      <w:start w:val="1"/>
      <w:numFmt w:val="bullet"/>
      <w:pStyle w:val="ListBullet3s"/>
      <w:lvlText w:val=""/>
      <w:lvlJc w:val="left"/>
      <w:pPr>
        <w:tabs>
          <w:tab w:val="num" w:pos="360"/>
        </w:tabs>
        <w:ind w:left="360" w:hanging="360"/>
      </w:pPr>
      <w:rPr>
        <w:rFonts w:ascii="Symbol" w:hAnsi="Symbol" w:hint="default"/>
      </w:rPr>
    </w:lvl>
  </w:abstractNum>
  <w:abstractNum w:abstractNumId="11">
    <w:nsid w:val="124F19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15760398"/>
    <w:multiLevelType w:val="singleLevel"/>
    <w:tmpl w:val="395E46D6"/>
    <w:lvl w:ilvl="0">
      <w:start w:val="1"/>
      <w:numFmt w:val="decimal"/>
      <w:lvlText w:val="%1."/>
      <w:legacy w:legacy="1" w:legacySpace="0" w:legacyIndent="360"/>
      <w:lvlJc w:val="left"/>
      <w:pPr>
        <w:ind w:left="792" w:hanging="360"/>
      </w:pPr>
    </w:lvl>
  </w:abstractNum>
  <w:abstractNum w:abstractNumId="13">
    <w:nsid w:val="1D1032F2"/>
    <w:multiLevelType w:val="hybridMultilevel"/>
    <w:tmpl w:val="6888C8C0"/>
    <w:lvl w:ilvl="0" w:tplc="0409000F">
      <w:start w:val="1"/>
      <w:numFmt w:val="decimal"/>
      <w:lvlText w:val="%1."/>
      <w:lvlJc w:val="left"/>
      <w:pPr>
        <w:tabs>
          <w:tab w:val="num" w:pos="780"/>
        </w:tabs>
        <w:ind w:left="780" w:hanging="360"/>
      </w:p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14">
    <w:nsid w:val="222D474B"/>
    <w:multiLevelType w:val="hybridMultilevel"/>
    <w:tmpl w:val="B55AE6D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A76314D"/>
    <w:multiLevelType w:val="hybridMultilevel"/>
    <w:tmpl w:val="B55AE6D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D0848C1"/>
    <w:multiLevelType w:val="hybridMultilevel"/>
    <w:tmpl w:val="B55AE6D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F6D7BDA"/>
    <w:multiLevelType w:val="multilevel"/>
    <w:tmpl w:val="86B446BA"/>
    <w:lvl w:ilvl="0">
      <w:start w:val="1"/>
      <w:numFmt w:val="decimal"/>
      <w:pStyle w:val="Heading1"/>
      <w:suff w:val="nothing"/>
      <w:lvlText w:val="Section %1:  "/>
      <w:lvlJc w:val="left"/>
      <w:pPr>
        <w:ind w:left="432" w:hanging="432"/>
      </w:pPr>
    </w:lvl>
    <w:lvl w:ilvl="1">
      <w:start w:val="1"/>
      <w:numFmt w:val="decimal"/>
      <w:pStyle w:val="Heading2"/>
      <w:lvlText w:val="%1.%2"/>
      <w:lvlJc w:val="left"/>
      <w:pPr>
        <w:tabs>
          <w:tab w:val="num" w:pos="576"/>
        </w:tabs>
        <w:ind w:left="576" w:hanging="576"/>
      </w:pPr>
    </w:lvl>
    <w:lvl w:ilvl="2">
      <w:start w:val="1"/>
      <w:numFmt w:val="decimal"/>
      <w:lvlText w:val="%1.%2.%3"/>
      <w:lvlJc w:val="left"/>
      <w:pPr>
        <w:tabs>
          <w:tab w:val="num" w:pos="1080"/>
        </w:tabs>
        <w:ind w:left="720" w:hanging="720"/>
      </w:pPr>
    </w:lvl>
    <w:lvl w:ilvl="3">
      <w:start w:val="1"/>
      <w:numFmt w:val="decimal"/>
      <w:pStyle w:val="Heading4"/>
      <w:lvlText w:val="%1.%2.%3.%4"/>
      <w:lvlJc w:val="left"/>
      <w:pPr>
        <w:tabs>
          <w:tab w:val="num" w:pos="1440"/>
        </w:tabs>
        <w:ind w:left="864" w:hanging="864"/>
      </w:pPr>
    </w:lvl>
    <w:lvl w:ilvl="4">
      <w:start w:val="1"/>
      <w:numFmt w:val="decimal"/>
      <w:pStyle w:val="Heading5"/>
      <w:lvlText w:val="%1.%2.%3.%4.%5"/>
      <w:lvlJc w:val="left"/>
      <w:pPr>
        <w:tabs>
          <w:tab w:val="num" w:pos="1440"/>
        </w:tabs>
        <w:ind w:left="1008" w:hanging="1008"/>
      </w:pPr>
    </w:lvl>
    <w:lvl w:ilvl="5">
      <w:start w:val="1"/>
      <w:numFmt w:val="decimal"/>
      <w:pStyle w:val="Heading6"/>
      <w:lvlText w:val="%1.%2.%3.%4.%5.%6"/>
      <w:lvlJc w:val="left"/>
      <w:pPr>
        <w:tabs>
          <w:tab w:val="num" w:pos="1800"/>
        </w:tabs>
        <w:ind w:left="1152" w:hanging="1152"/>
      </w:pPr>
    </w:lvl>
    <w:lvl w:ilvl="6">
      <w:start w:val="1"/>
      <w:numFmt w:val="upperLetter"/>
      <w:pStyle w:val="Heading7"/>
      <w:suff w:val="nothing"/>
      <w:lvlText w:val="Appendix %7:  "/>
      <w:lvlJc w:val="left"/>
      <w:pPr>
        <w:ind w:left="3492" w:hanging="432"/>
      </w:pPr>
      <w:rPr>
        <w:caps w:val="0"/>
        <w:small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pStyle w:val="Heading8"/>
      <w:lvlText w:val="%7.%8"/>
      <w:lvlJc w:val="left"/>
      <w:pPr>
        <w:tabs>
          <w:tab w:val="num" w:pos="576"/>
        </w:tabs>
        <w:ind w:left="576" w:hanging="576"/>
      </w:pPr>
    </w:lvl>
    <w:lvl w:ilvl="8">
      <w:start w:val="1"/>
      <w:numFmt w:val="decimal"/>
      <w:pStyle w:val="Heading9"/>
      <w:lvlText w:val="%7.%8.%9"/>
      <w:lvlJc w:val="left"/>
      <w:pPr>
        <w:tabs>
          <w:tab w:val="num" w:pos="1080"/>
        </w:tabs>
        <w:ind w:left="720" w:hanging="720"/>
      </w:pPr>
    </w:lvl>
  </w:abstractNum>
  <w:abstractNum w:abstractNumId="18">
    <w:nsid w:val="4EB375A8"/>
    <w:multiLevelType w:val="hybridMultilevel"/>
    <w:tmpl w:val="E51C0F5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EED0E2A"/>
    <w:multiLevelType w:val="singleLevel"/>
    <w:tmpl w:val="04090001"/>
    <w:lvl w:ilvl="0">
      <w:start w:val="1"/>
      <w:numFmt w:val="bullet"/>
      <w:lvlText w:val=""/>
      <w:lvlJc w:val="left"/>
      <w:pPr>
        <w:ind w:left="720" w:hanging="360"/>
      </w:pPr>
      <w:rPr>
        <w:rFonts w:ascii="Symbol" w:hAnsi="Symbol" w:hint="default"/>
      </w:rPr>
    </w:lvl>
  </w:abstractNum>
  <w:abstractNum w:abstractNumId="20">
    <w:nsid w:val="4F3E3C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5F754772"/>
    <w:multiLevelType w:val="singleLevel"/>
    <w:tmpl w:val="66E86F0C"/>
    <w:lvl w:ilvl="0">
      <w:numFmt w:val="bullet"/>
      <w:lvlText w:val=""/>
      <w:lvlJc w:val="left"/>
      <w:pPr>
        <w:tabs>
          <w:tab w:val="num" w:pos="1080"/>
        </w:tabs>
        <w:ind w:left="1080" w:hanging="360"/>
      </w:pPr>
      <w:rPr>
        <w:rFonts w:ascii="Symbol" w:hAnsi="Symbol" w:hint="default"/>
      </w:rPr>
    </w:lvl>
  </w:abstractNum>
  <w:abstractNum w:abstractNumId="22">
    <w:nsid w:val="67F20AEF"/>
    <w:multiLevelType w:val="hybridMultilevel"/>
    <w:tmpl w:val="3AF40B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6C251C6C"/>
    <w:multiLevelType w:val="singleLevel"/>
    <w:tmpl w:val="0082C3D6"/>
    <w:lvl w:ilvl="0">
      <w:start w:val="1"/>
      <w:numFmt w:val="decimal"/>
      <w:pStyle w:val="ListNumber2"/>
      <w:lvlText w:val="%1."/>
      <w:lvlJc w:val="left"/>
      <w:pPr>
        <w:tabs>
          <w:tab w:val="num" w:pos="720"/>
        </w:tabs>
        <w:ind w:left="720" w:hanging="360"/>
      </w:pPr>
    </w:lvl>
  </w:abstractNum>
  <w:abstractNum w:abstractNumId="24">
    <w:nsid w:val="7B7165CE"/>
    <w:multiLevelType w:val="singleLevel"/>
    <w:tmpl w:val="D64EFDC2"/>
    <w:lvl w:ilvl="0">
      <w:start w:val="1"/>
      <w:numFmt w:val="decimal"/>
      <w:pStyle w:val="Heading3"/>
      <w:lvlText w:val="2.5.%1"/>
      <w:lvlJc w:val="left"/>
      <w:pPr>
        <w:tabs>
          <w:tab w:val="num" w:pos="1080"/>
        </w:tabs>
        <w:ind w:left="420" w:hanging="420"/>
      </w:pPr>
      <w:rPr>
        <w:rFonts w:hint="default"/>
      </w:rPr>
    </w:lvl>
  </w:abstractNum>
  <w:num w:numId="1">
    <w:abstractNumId w:val="8"/>
  </w:num>
  <w:num w:numId="2">
    <w:abstractNumId w:val="6"/>
  </w:num>
  <w:num w:numId="3">
    <w:abstractNumId w:val="5"/>
  </w:num>
  <w:num w:numId="4">
    <w:abstractNumId w:val="4"/>
  </w:num>
  <w:num w:numId="5">
    <w:abstractNumId w:val="7"/>
  </w:num>
  <w:num w:numId="6">
    <w:abstractNumId w:val="2"/>
  </w:num>
  <w:num w:numId="7">
    <w:abstractNumId w:val="1"/>
  </w:num>
  <w:num w:numId="8">
    <w:abstractNumId w:val="0"/>
  </w:num>
  <w:num w:numId="9">
    <w:abstractNumId w:val="23"/>
  </w:num>
  <w:num w:numId="10">
    <w:abstractNumId w:val="19"/>
  </w:num>
  <w:num w:numId="11">
    <w:abstractNumId w:val="10"/>
  </w:num>
  <w:num w:numId="12">
    <w:abstractNumId w:val="17"/>
  </w:num>
  <w:num w:numId="13">
    <w:abstractNumId w:val="17"/>
  </w:num>
  <w:num w:numId="14">
    <w:abstractNumId w:val="17"/>
  </w:num>
  <w:num w:numId="15">
    <w:abstractNumId w:val="17"/>
  </w:num>
  <w:num w:numId="16">
    <w:abstractNumId w:val="17"/>
  </w:num>
  <w:num w:numId="17">
    <w:abstractNumId w:val="17"/>
  </w:num>
  <w:num w:numId="18">
    <w:abstractNumId w:val="17"/>
  </w:num>
  <w:num w:numId="19">
    <w:abstractNumId w:val="17"/>
  </w:num>
  <w:num w:numId="20">
    <w:abstractNumId w:val="24"/>
  </w:num>
  <w:num w:numId="21">
    <w:abstractNumId w:val="20"/>
  </w:num>
  <w:num w:numId="22">
    <w:abstractNumId w:val="9"/>
    <w:lvlOverride w:ilvl="0">
      <w:lvl w:ilvl="0">
        <w:start w:val="1"/>
        <w:numFmt w:val="bullet"/>
        <w:lvlText w:val=""/>
        <w:legacy w:legacy="1" w:legacySpace="0" w:legacyIndent="360"/>
        <w:lvlJc w:val="left"/>
        <w:pPr>
          <w:ind w:left="792" w:hanging="360"/>
        </w:pPr>
        <w:rPr>
          <w:rFonts w:ascii="Symbol" w:hAnsi="Symbol" w:hint="default"/>
        </w:rPr>
      </w:lvl>
    </w:lvlOverride>
  </w:num>
  <w:num w:numId="23">
    <w:abstractNumId w:val="11"/>
  </w:num>
  <w:num w:numId="24">
    <w:abstractNumId w:val="21"/>
  </w:num>
  <w:num w:numId="25">
    <w:abstractNumId w:val="12"/>
  </w:num>
  <w:num w:numId="26">
    <w:abstractNumId w:val="3"/>
  </w:num>
  <w:num w:numId="27">
    <w:abstractNumId w:val="22"/>
  </w:num>
  <w:num w:numId="28">
    <w:abstractNumId w:val="16"/>
  </w:num>
  <w:num w:numId="29">
    <w:abstractNumId w:val="18"/>
  </w:num>
  <w:num w:numId="30">
    <w:abstractNumId w:val="13"/>
  </w:num>
  <w:num w:numId="31">
    <w:abstractNumId w:val="14"/>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04B9"/>
    <w:rsid w:val="00014AED"/>
    <w:rsid w:val="0002016A"/>
    <w:rsid w:val="0002058B"/>
    <w:rsid w:val="000250D1"/>
    <w:rsid w:val="000322B4"/>
    <w:rsid w:val="0003250D"/>
    <w:rsid w:val="000414B5"/>
    <w:rsid w:val="00043230"/>
    <w:rsid w:val="00044A74"/>
    <w:rsid w:val="00045EDD"/>
    <w:rsid w:val="00052FEF"/>
    <w:rsid w:val="0005544A"/>
    <w:rsid w:val="00060A3E"/>
    <w:rsid w:val="000615DA"/>
    <w:rsid w:val="00062407"/>
    <w:rsid w:val="00066323"/>
    <w:rsid w:val="000702A2"/>
    <w:rsid w:val="00071E65"/>
    <w:rsid w:val="00081083"/>
    <w:rsid w:val="00082414"/>
    <w:rsid w:val="00083354"/>
    <w:rsid w:val="00094846"/>
    <w:rsid w:val="00094D2D"/>
    <w:rsid w:val="000A6916"/>
    <w:rsid w:val="000B314D"/>
    <w:rsid w:val="000B7A82"/>
    <w:rsid w:val="000C0670"/>
    <w:rsid w:val="000C2A52"/>
    <w:rsid w:val="000C3D7A"/>
    <w:rsid w:val="000C4C7C"/>
    <w:rsid w:val="000C4C8A"/>
    <w:rsid w:val="000C7738"/>
    <w:rsid w:val="000C77F9"/>
    <w:rsid w:val="000E2CCA"/>
    <w:rsid w:val="000F133C"/>
    <w:rsid w:val="000F34D7"/>
    <w:rsid w:val="000F4C0A"/>
    <w:rsid w:val="000F519D"/>
    <w:rsid w:val="00105547"/>
    <w:rsid w:val="001275D7"/>
    <w:rsid w:val="00127BA8"/>
    <w:rsid w:val="00131B41"/>
    <w:rsid w:val="001400F0"/>
    <w:rsid w:val="00146C15"/>
    <w:rsid w:val="001504FC"/>
    <w:rsid w:val="001520BB"/>
    <w:rsid w:val="00155EEE"/>
    <w:rsid w:val="001608EA"/>
    <w:rsid w:val="00163BF1"/>
    <w:rsid w:val="00164FAD"/>
    <w:rsid w:val="00166EA9"/>
    <w:rsid w:val="00177B80"/>
    <w:rsid w:val="00187871"/>
    <w:rsid w:val="00190C24"/>
    <w:rsid w:val="001911F9"/>
    <w:rsid w:val="00196D16"/>
    <w:rsid w:val="00197CC8"/>
    <w:rsid w:val="001A0016"/>
    <w:rsid w:val="001A31F3"/>
    <w:rsid w:val="001A7BB5"/>
    <w:rsid w:val="001B131C"/>
    <w:rsid w:val="001B745C"/>
    <w:rsid w:val="001C7BAB"/>
    <w:rsid w:val="001D203C"/>
    <w:rsid w:val="001D431B"/>
    <w:rsid w:val="001E070C"/>
    <w:rsid w:val="001E2B51"/>
    <w:rsid w:val="001E5F93"/>
    <w:rsid w:val="001E5FB6"/>
    <w:rsid w:val="001F16F9"/>
    <w:rsid w:val="001F7FEA"/>
    <w:rsid w:val="00201B28"/>
    <w:rsid w:val="00206EE9"/>
    <w:rsid w:val="0021565E"/>
    <w:rsid w:val="00222D9D"/>
    <w:rsid w:val="00230AA0"/>
    <w:rsid w:val="0023145E"/>
    <w:rsid w:val="00233954"/>
    <w:rsid w:val="00236363"/>
    <w:rsid w:val="00241BE2"/>
    <w:rsid w:val="00244ADA"/>
    <w:rsid w:val="00246A18"/>
    <w:rsid w:val="002518E4"/>
    <w:rsid w:val="00254FF7"/>
    <w:rsid w:val="0026125D"/>
    <w:rsid w:val="0026386B"/>
    <w:rsid w:val="00274503"/>
    <w:rsid w:val="00281C32"/>
    <w:rsid w:val="00290430"/>
    <w:rsid w:val="00291AED"/>
    <w:rsid w:val="002A0439"/>
    <w:rsid w:val="002A068D"/>
    <w:rsid w:val="002A19AE"/>
    <w:rsid w:val="002A3A1D"/>
    <w:rsid w:val="002A44C2"/>
    <w:rsid w:val="002A63F7"/>
    <w:rsid w:val="002B31A3"/>
    <w:rsid w:val="002B3DB4"/>
    <w:rsid w:val="002B6E8E"/>
    <w:rsid w:val="002C02FB"/>
    <w:rsid w:val="002C13A2"/>
    <w:rsid w:val="002C6FA7"/>
    <w:rsid w:val="002C78C4"/>
    <w:rsid w:val="002D0799"/>
    <w:rsid w:val="002E210B"/>
    <w:rsid w:val="002E5324"/>
    <w:rsid w:val="002E653C"/>
    <w:rsid w:val="002F0C1F"/>
    <w:rsid w:val="002F7E0E"/>
    <w:rsid w:val="003014D1"/>
    <w:rsid w:val="00311511"/>
    <w:rsid w:val="00316E44"/>
    <w:rsid w:val="0032597A"/>
    <w:rsid w:val="00327D95"/>
    <w:rsid w:val="00330F7D"/>
    <w:rsid w:val="0033171E"/>
    <w:rsid w:val="00331BEA"/>
    <w:rsid w:val="0033335A"/>
    <w:rsid w:val="0033457E"/>
    <w:rsid w:val="003353BB"/>
    <w:rsid w:val="00336F05"/>
    <w:rsid w:val="00337AD0"/>
    <w:rsid w:val="00340A98"/>
    <w:rsid w:val="00344F63"/>
    <w:rsid w:val="0034517E"/>
    <w:rsid w:val="003515A5"/>
    <w:rsid w:val="003560E2"/>
    <w:rsid w:val="00362EE4"/>
    <w:rsid w:val="00373F9F"/>
    <w:rsid w:val="003751D6"/>
    <w:rsid w:val="00377752"/>
    <w:rsid w:val="003865AF"/>
    <w:rsid w:val="00387552"/>
    <w:rsid w:val="003A01DA"/>
    <w:rsid w:val="003A088E"/>
    <w:rsid w:val="003A2349"/>
    <w:rsid w:val="003A2C78"/>
    <w:rsid w:val="003A2D36"/>
    <w:rsid w:val="003A54BF"/>
    <w:rsid w:val="003B27C8"/>
    <w:rsid w:val="003B3149"/>
    <w:rsid w:val="003B4783"/>
    <w:rsid w:val="003B4DCD"/>
    <w:rsid w:val="003B73F8"/>
    <w:rsid w:val="003C29BE"/>
    <w:rsid w:val="003C54D3"/>
    <w:rsid w:val="003D0D92"/>
    <w:rsid w:val="003D1069"/>
    <w:rsid w:val="003D3B8C"/>
    <w:rsid w:val="003D3C7A"/>
    <w:rsid w:val="003D7CC0"/>
    <w:rsid w:val="003E449A"/>
    <w:rsid w:val="003E7CB2"/>
    <w:rsid w:val="003E7E5D"/>
    <w:rsid w:val="003E7F90"/>
    <w:rsid w:val="003F7FD3"/>
    <w:rsid w:val="0040272D"/>
    <w:rsid w:val="00404BB3"/>
    <w:rsid w:val="004126BD"/>
    <w:rsid w:val="00417FCE"/>
    <w:rsid w:val="00422AA0"/>
    <w:rsid w:val="0043046B"/>
    <w:rsid w:val="004314C5"/>
    <w:rsid w:val="0043198E"/>
    <w:rsid w:val="004324FC"/>
    <w:rsid w:val="00433205"/>
    <w:rsid w:val="0043665D"/>
    <w:rsid w:val="00436947"/>
    <w:rsid w:val="00441380"/>
    <w:rsid w:val="00442875"/>
    <w:rsid w:val="00443C0A"/>
    <w:rsid w:val="00444A98"/>
    <w:rsid w:val="004461FE"/>
    <w:rsid w:val="004506C7"/>
    <w:rsid w:val="00453D81"/>
    <w:rsid w:val="0045453F"/>
    <w:rsid w:val="004604B9"/>
    <w:rsid w:val="00462906"/>
    <w:rsid w:val="00464F2B"/>
    <w:rsid w:val="00465A0E"/>
    <w:rsid w:val="00475C0F"/>
    <w:rsid w:val="0048182B"/>
    <w:rsid w:val="004823CC"/>
    <w:rsid w:val="00483F2D"/>
    <w:rsid w:val="00486651"/>
    <w:rsid w:val="004933CD"/>
    <w:rsid w:val="0049563E"/>
    <w:rsid w:val="00496831"/>
    <w:rsid w:val="004A56CC"/>
    <w:rsid w:val="004A6431"/>
    <w:rsid w:val="004B7E47"/>
    <w:rsid w:val="004C4C50"/>
    <w:rsid w:val="004C6D59"/>
    <w:rsid w:val="004D4899"/>
    <w:rsid w:val="004D6547"/>
    <w:rsid w:val="004F2E91"/>
    <w:rsid w:val="004F6E03"/>
    <w:rsid w:val="0050508A"/>
    <w:rsid w:val="0050610B"/>
    <w:rsid w:val="00513616"/>
    <w:rsid w:val="00513F46"/>
    <w:rsid w:val="00532FE9"/>
    <w:rsid w:val="00541352"/>
    <w:rsid w:val="00543F6C"/>
    <w:rsid w:val="005507DC"/>
    <w:rsid w:val="00555852"/>
    <w:rsid w:val="00555F77"/>
    <w:rsid w:val="00564296"/>
    <w:rsid w:val="005701CC"/>
    <w:rsid w:val="005738A6"/>
    <w:rsid w:val="005911C2"/>
    <w:rsid w:val="00591BE7"/>
    <w:rsid w:val="005A0B88"/>
    <w:rsid w:val="005A2B42"/>
    <w:rsid w:val="005A3D6B"/>
    <w:rsid w:val="005B348A"/>
    <w:rsid w:val="005B5F95"/>
    <w:rsid w:val="005C4EEF"/>
    <w:rsid w:val="005C7DAA"/>
    <w:rsid w:val="005D12B4"/>
    <w:rsid w:val="005D27B4"/>
    <w:rsid w:val="005D3E7E"/>
    <w:rsid w:val="005D4451"/>
    <w:rsid w:val="005E6E68"/>
    <w:rsid w:val="005F216C"/>
    <w:rsid w:val="005F25A1"/>
    <w:rsid w:val="005F5305"/>
    <w:rsid w:val="005F788D"/>
    <w:rsid w:val="00602457"/>
    <w:rsid w:val="00605FA2"/>
    <w:rsid w:val="00606E91"/>
    <w:rsid w:val="00610A57"/>
    <w:rsid w:val="00611042"/>
    <w:rsid w:val="006169E1"/>
    <w:rsid w:val="00620B40"/>
    <w:rsid w:val="00631342"/>
    <w:rsid w:val="006327BA"/>
    <w:rsid w:val="00632E08"/>
    <w:rsid w:val="00634D6D"/>
    <w:rsid w:val="00635034"/>
    <w:rsid w:val="00636B12"/>
    <w:rsid w:val="006374EE"/>
    <w:rsid w:val="00640C59"/>
    <w:rsid w:val="00640FB2"/>
    <w:rsid w:val="0064191B"/>
    <w:rsid w:val="006423EE"/>
    <w:rsid w:val="00642733"/>
    <w:rsid w:val="00643971"/>
    <w:rsid w:val="00651BC3"/>
    <w:rsid w:val="006555B1"/>
    <w:rsid w:val="006570A0"/>
    <w:rsid w:val="00657997"/>
    <w:rsid w:val="00662A02"/>
    <w:rsid w:val="00670265"/>
    <w:rsid w:val="0067034E"/>
    <w:rsid w:val="00670D55"/>
    <w:rsid w:val="00677DC4"/>
    <w:rsid w:val="006804F3"/>
    <w:rsid w:val="006849EB"/>
    <w:rsid w:val="00690E68"/>
    <w:rsid w:val="00692ADD"/>
    <w:rsid w:val="00696FDD"/>
    <w:rsid w:val="00697308"/>
    <w:rsid w:val="006C05E7"/>
    <w:rsid w:val="006C106F"/>
    <w:rsid w:val="006C7167"/>
    <w:rsid w:val="006D0422"/>
    <w:rsid w:val="006D1031"/>
    <w:rsid w:val="006D1074"/>
    <w:rsid w:val="006D3E7A"/>
    <w:rsid w:val="006E0B08"/>
    <w:rsid w:val="006F553F"/>
    <w:rsid w:val="006F5FAB"/>
    <w:rsid w:val="00710A4A"/>
    <w:rsid w:val="0071574B"/>
    <w:rsid w:val="00716356"/>
    <w:rsid w:val="00716544"/>
    <w:rsid w:val="00720F56"/>
    <w:rsid w:val="00722A71"/>
    <w:rsid w:val="007230A5"/>
    <w:rsid w:val="00737961"/>
    <w:rsid w:val="00742CAF"/>
    <w:rsid w:val="00743043"/>
    <w:rsid w:val="00743B8C"/>
    <w:rsid w:val="00744D5A"/>
    <w:rsid w:val="007464B5"/>
    <w:rsid w:val="00757B67"/>
    <w:rsid w:val="00762ACE"/>
    <w:rsid w:val="00763C0D"/>
    <w:rsid w:val="007648F9"/>
    <w:rsid w:val="00770500"/>
    <w:rsid w:val="00770DB9"/>
    <w:rsid w:val="007726B7"/>
    <w:rsid w:val="007763C8"/>
    <w:rsid w:val="00780F34"/>
    <w:rsid w:val="00781269"/>
    <w:rsid w:val="0078215D"/>
    <w:rsid w:val="007844E6"/>
    <w:rsid w:val="007A6849"/>
    <w:rsid w:val="007B1FEB"/>
    <w:rsid w:val="007B2EB4"/>
    <w:rsid w:val="007B568E"/>
    <w:rsid w:val="007B7F3F"/>
    <w:rsid w:val="007C337C"/>
    <w:rsid w:val="007D424D"/>
    <w:rsid w:val="007D47BF"/>
    <w:rsid w:val="007E1D78"/>
    <w:rsid w:val="007E32ED"/>
    <w:rsid w:val="007E339B"/>
    <w:rsid w:val="007E6EC1"/>
    <w:rsid w:val="007F19FA"/>
    <w:rsid w:val="007F38F9"/>
    <w:rsid w:val="0080439C"/>
    <w:rsid w:val="008043A1"/>
    <w:rsid w:val="00805400"/>
    <w:rsid w:val="00806D76"/>
    <w:rsid w:val="00812C63"/>
    <w:rsid w:val="008134B0"/>
    <w:rsid w:val="00814DED"/>
    <w:rsid w:val="00815034"/>
    <w:rsid w:val="00821533"/>
    <w:rsid w:val="00821D0A"/>
    <w:rsid w:val="008232A0"/>
    <w:rsid w:val="00825558"/>
    <w:rsid w:val="0082687C"/>
    <w:rsid w:val="00826A12"/>
    <w:rsid w:val="00826C39"/>
    <w:rsid w:val="00826C4C"/>
    <w:rsid w:val="00831B45"/>
    <w:rsid w:val="00832116"/>
    <w:rsid w:val="00832D4B"/>
    <w:rsid w:val="008338BE"/>
    <w:rsid w:val="00833EDF"/>
    <w:rsid w:val="00835E34"/>
    <w:rsid w:val="00836DCB"/>
    <w:rsid w:val="00843D33"/>
    <w:rsid w:val="008521EC"/>
    <w:rsid w:val="008823A2"/>
    <w:rsid w:val="008824B3"/>
    <w:rsid w:val="00885095"/>
    <w:rsid w:val="008902AD"/>
    <w:rsid w:val="008902C4"/>
    <w:rsid w:val="008A7003"/>
    <w:rsid w:val="008B0994"/>
    <w:rsid w:val="008B0F06"/>
    <w:rsid w:val="008B10C9"/>
    <w:rsid w:val="008B35A1"/>
    <w:rsid w:val="008C1903"/>
    <w:rsid w:val="008C2704"/>
    <w:rsid w:val="008C3C54"/>
    <w:rsid w:val="008D0F46"/>
    <w:rsid w:val="008D1479"/>
    <w:rsid w:val="008D2707"/>
    <w:rsid w:val="008D27FE"/>
    <w:rsid w:val="008D46D1"/>
    <w:rsid w:val="008D4F7C"/>
    <w:rsid w:val="008E6054"/>
    <w:rsid w:val="008F1F56"/>
    <w:rsid w:val="00900610"/>
    <w:rsid w:val="00902DA1"/>
    <w:rsid w:val="0090368A"/>
    <w:rsid w:val="00905D6E"/>
    <w:rsid w:val="0090796E"/>
    <w:rsid w:val="0091288C"/>
    <w:rsid w:val="00915470"/>
    <w:rsid w:val="00915DDF"/>
    <w:rsid w:val="0092130E"/>
    <w:rsid w:val="00921995"/>
    <w:rsid w:val="00925A93"/>
    <w:rsid w:val="00933146"/>
    <w:rsid w:val="00935281"/>
    <w:rsid w:val="009425FA"/>
    <w:rsid w:val="00951CB9"/>
    <w:rsid w:val="00952AEA"/>
    <w:rsid w:val="009552A0"/>
    <w:rsid w:val="00955377"/>
    <w:rsid w:val="00960306"/>
    <w:rsid w:val="00963805"/>
    <w:rsid w:val="00964032"/>
    <w:rsid w:val="00971809"/>
    <w:rsid w:val="00971A04"/>
    <w:rsid w:val="009749B0"/>
    <w:rsid w:val="009761D6"/>
    <w:rsid w:val="00980FAD"/>
    <w:rsid w:val="0098424E"/>
    <w:rsid w:val="00992277"/>
    <w:rsid w:val="00992B5B"/>
    <w:rsid w:val="00994222"/>
    <w:rsid w:val="00995C2C"/>
    <w:rsid w:val="00997E0D"/>
    <w:rsid w:val="009A6E19"/>
    <w:rsid w:val="009B14C4"/>
    <w:rsid w:val="009C1E92"/>
    <w:rsid w:val="009D6BDD"/>
    <w:rsid w:val="009E3FE4"/>
    <w:rsid w:val="009E675D"/>
    <w:rsid w:val="009E7276"/>
    <w:rsid w:val="009E730A"/>
    <w:rsid w:val="009F1201"/>
    <w:rsid w:val="009F5EEF"/>
    <w:rsid w:val="00A01E2E"/>
    <w:rsid w:val="00A022EE"/>
    <w:rsid w:val="00A07B0F"/>
    <w:rsid w:val="00A10784"/>
    <w:rsid w:val="00A11DF6"/>
    <w:rsid w:val="00A31A1B"/>
    <w:rsid w:val="00A329A7"/>
    <w:rsid w:val="00A42626"/>
    <w:rsid w:val="00A45A20"/>
    <w:rsid w:val="00A46880"/>
    <w:rsid w:val="00A500C3"/>
    <w:rsid w:val="00A509A0"/>
    <w:rsid w:val="00A514AC"/>
    <w:rsid w:val="00A64AFE"/>
    <w:rsid w:val="00A704C7"/>
    <w:rsid w:val="00A74E2D"/>
    <w:rsid w:val="00A75BDE"/>
    <w:rsid w:val="00A75D17"/>
    <w:rsid w:val="00A830D6"/>
    <w:rsid w:val="00A84ABC"/>
    <w:rsid w:val="00A86708"/>
    <w:rsid w:val="00A92099"/>
    <w:rsid w:val="00AA36D1"/>
    <w:rsid w:val="00AA3A89"/>
    <w:rsid w:val="00AA3BEC"/>
    <w:rsid w:val="00AB2A4D"/>
    <w:rsid w:val="00AB677B"/>
    <w:rsid w:val="00AC091D"/>
    <w:rsid w:val="00AC1C67"/>
    <w:rsid w:val="00AC3B43"/>
    <w:rsid w:val="00AC49D5"/>
    <w:rsid w:val="00AC77F9"/>
    <w:rsid w:val="00AD2D07"/>
    <w:rsid w:val="00AD37ED"/>
    <w:rsid w:val="00AD4C10"/>
    <w:rsid w:val="00AD53F2"/>
    <w:rsid w:val="00AE5F6F"/>
    <w:rsid w:val="00AF1946"/>
    <w:rsid w:val="00AF52EC"/>
    <w:rsid w:val="00AF6BF6"/>
    <w:rsid w:val="00B019C4"/>
    <w:rsid w:val="00B020BF"/>
    <w:rsid w:val="00B03F4C"/>
    <w:rsid w:val="00B07496"/>
    <w:rsid w:val="00B15A98"/>
    <w:rsid w:val="00B21A73"/>
    <w:rsid w:val="00B238CE"/>
    <w:rsid w:val="00B26AEA"/>
    <w:rsid w:val="00B26B45"/>
    <w:rsid w:val="00B32A0B"/>
    <w:rsid w:val="00B32CC1"/>
    <w:rsid w:val="00B330B7"/>
    <w:rsid w:val="00B332EB"/>
    <w:rsid w:val="00B34E89"/>
    <w:rsid w:val="00B3553F"/>
    <w:rsid w:val="00B36AAA"/>
    <w:rsid w:val="00B42A2C"/>
    <w:rsid w:val="00B42DE3"/>
    <w:rsid w:val="00B43F11"/>
    <w:rsid w:val="00B4403D"/>
    <w:rsid w:val="00B4497C"/>
    <w:rsid w:val="00B51AA2"/>
    <w:rsid w:val="00B53998"/>
    <w:rsid w:val="00B54515"/>
    <w:rsid w:val="00B55D5F"/>
    <w:rsid w:val="00B57346"/>
    <w:rsid w:val="00B615A1"/>
    <w:rsid w:val="00B66712"/>
    <w:rsid w:val="00B72969"/>
    <w:rsid w:val="00B74BCF"/>
    <w:rsid w:val="00B83101"/>
    <w:rsid w:val="00B8396F"/>
    <w:rsid w:val="00B84525"/>
    <w:rsid w:val="00B85750"/>
    <w:rsid w:val="00B869FC"/>
    <w:rsid w:val="00B95729"/>
    <w:rsid w:val="00BA02AD"/>
    <w:rsid w:val="00BA2240"/>
    <w:rsid w:val="00BA3EC7"/>
    <w:rsid w:val="00BB11D5"/>
    <w:rsid w:val="00BB3E37"/>
    <w:rsid w:val="00BB4AC5"/>
    <w:rsid w:val="00BC016E"/>
    <w:rsid w:val="00BC0FBA"/>
    <w:rsid w:val="00BC2B91"/>
    <w:rsid w:val="00BD0A6A"/>
    <w:rsid w:val="00BD53D3"/>
    <w:rsid w:val="00BE1C3D"/>
    <w:rsid w:val="00BE311D"/>
    <w:rsid w:val="00BE4FAB"/>
    <w:rsid w:val="00BE67A7"/>
    <w:rsid w:val="00BE706C"/>
    <w:rsid w:val="00BE75ED"/>
    <w:rsid w:val="00BF5210"/>
    <w:rsid w:val="00BF750D"/>
    <w:rsid w:val="00BF7877"/>
    <w:rsid w:val="00C164DC"/>
    <w:rsid w:val="00C17C50"/>
    <w:rsid w:val="00C20382"/>
    <w:rsid w:val="00C317B3"/>
    <w:rsid w:val="00C335AE"/>
    <w:rsid w:val="00C4109E"/>
    <w:rsid w:val="00C46D84"/>
    <w:rsid w:val="00C50EA5"/>
    <w:rsid w:val="00C5616D"/>
    <w:rsid w:val="00C578C8"/>
    <w:rsid w:val="00C60728"/>
    <w:rsid w:val="00C61815"/>
    <w:rsid w:val="00C659C2"/>
    <w:rsid w:val="00C7438C"/>
    <w:rsid w:val="00C74A82"/>
    <w:rsid w:val="00C76CE3"/>
    <w:rsid w:val="00C802FC"/>
    <w:rsid w:val="00C813BE"/>
    <w:rsid w:val="00C813F2"/>
    <w:rsid w:val="00C81887"/>
    <w:rsid w:val="00C83ABD"/>
    <w:rsid w:val="00C83C9F"/>
    <w:rsid w:val="00C95A58"/>
    <w:rsid w:val="00C95E33"/>
    <w:rsid w:val="00C97A0D"/>
    <w:rsid w:val="00CA0499"/>
    <w:rsid w:val="00CA06AE"/>
    <w:rsid w:val="00CA1141"/>
    <w:rsid w:val="00CA52C1"/>
    <w:rsid w:val="00CB3071"/>
    <w:rsid w:val="00CB3168"/>
    <w:rsid w:val="00CB67D1"/>
    <w:rsid w:val="00CC767B"/>
    <w:rsid w:val="00CD1090"/>
    <w:rsid w:val="00CD14B1"/>
    <w:rsid w:val="00CD30EA"/>
    <w:rsid w:val="00CD634D"/>
    <w:rsid w:val="00CF3971"/>
    <w:rsid w:val="00CF4CD9"/>
    <w:rsid w:val="00CF65C6"/>
    <w:rsid w:val="00D0166C"/>
    <w:rsid w:val="00D02F00"/>
    <w:rsid w:val="00D0366D"/>
    <w:rsid w:val="00D03780"/>
    <w:rsid w:val="00D10D20"/>
    <w:rsid w:val="00D11BC3"/>
    <w:rsid w:val="00D1463A"/>
    <w:rsid w:val="00D15B4B"/>
    <w:rsid w:val="00D1794F"/>
    <w:rsid w:val="00D204AB"/>
    <w:rsid w:val="00D21AE4"/>
    <w:rsid w:val="00D231BC"/>
    <w:rsid w:val="00D23E01"/>
    <w:rsid w:val="00D31B70"/>
    <w:rsid w:val="00D34F97"/>
    <w:rsid w:val="00D36317"/>
    <w:rsid w:val="00D403ED"/>
    <w:rsid w:val="00D44635"/>
    <w:rsid w:val="00D45AEA"/>
    <w:rsid w:val="00D45F71"/>
    <w:rsid w:val="00D5484A"/>
    <w:rsid w:val="00D56B02"/>
    <w:rsid w:val="00D66762"/>
    <w:rsid w:val="00D73D42"/>
    <w:rsid w:val="00D75E33"/>
    <w:rsid w:val="00D8155D"/>
    <w:rsid w:val="00D81CCE"/>
    <w:rsid w:val="00D90E1B"/>
    <w:rsid w:val="00D93E0D"/>
    <w:rsid w:val="00D96479"/>
    <w:rsid w:val="00D97B57"/>
    <w:rsid w:val="00DA3492"/>
    <w:rsid w:val="00DA6BAF"/>
    <w:rsid w:val="00DB18D2"/>
    <w:rsid w:val="00DB3AAE"/>
    <w:rsid w:val="00DB4CD7"/>
    <w:rsid w:val="00DB4DD3"/>
    <w:rsid w:val="00DB4F08"/>
    <w:rsid w:val="00DB5520"/>
    <w:rsid w:val="00DB6574"/>
    <w:rsid w:val="00DB6BEB"/>
    <w:rsid w:val="00DC71E7"/>
    <w:rsid w:val="00DD121B"/>
    <w:rsid w:val="00DD12C0"/>
    <w:rsid w:val="00DE1F09"/>
    <w:rsid w:val="00DE77F8"/>
    <w:rsid w:val="00DF0789"/>
    <w:rsid w:val="00DF199A"/>
    <w:rsid w:val="00DF35C2"/>
    <w:rsid w:val="00DF6E36"/>
    <w:rsid w:val="00E0441D"/>
    <w:rsid w:val="00E05667"/>
    <w:rsid w:val="00E05A08"/>
    <w:rsid w:val="00E0649E"/>
    <w:rsid w:val="00E06E74"/>
    <w:rsid w:val="00E07F97"/>
    <w:rsid w:val="00E101C2"/>
    <w:rsid w:val="00E108D3"/>
    <w:rsid w:val="00E10BD2"/>
    <w:rsid w:val="00E11A9C"/>
    <w:rsid w:val="00E13336"/>
    <w:rsid w:val="00E15C45"/>
    <w:rsid w:val="00E21D6D"/>
    <w:rsid w:val="00E21E45"/>
    <w:rsid w:val="00E22D0B"/>
    <w:rsid w:val="00E23A55"/>
    <w:rsid w:val="00E248A4"/>
    <w:rsid w:val="00E319FE"/>
    <w:rsid w:val="00E321BE"/>
    <w:rsid w:val="00E32E24"/>
    <w:rsid w:val="00E342A8"/>
    <w:rsid w:val="00E52F45"/>
    <w:rsid w:val="00E6295E"/>
    <w:rsid w:val="00E638F8"/>
    <w:rsid w:val="00E63FA4"/>
    <w:rsid w:val="00E65DC0"/>
    <w:rsid w:val="00E65DD5"/>
    <w:rsid w:val="00E7382A"/>
    <w:rsid w:val="00E743D9"/>
    <w:rsid w:val="00E76410"/>
    <w:rsid w:val="00E76761"/>
    <w:rsid w:val="00E81788"/>
    <w:rsid w:val="00E8335F"/>
    <w:rsid w:val="00E83C75"/>
    <w:rsid w:val="00E914AB"/>
    <w:rsid w:val="00E94CE5"/>
    <w:rsid w:val="00E95123"/>
    <w:rsid w:val="00E95E69"/>
    <w:rsid w:val="00EA1988"/>
    <w:rsid w:val="00EA6765"/>
    <w:rsid w:val="00EB19D5"/>
    <w:rsid w:val="00EB1A36"/>
    <w:rsid w:val="00EB460A"/>
    <w:rsid w:val="00EB700C"/>
    <w:rsid w:val="00EB7789"/>
    <w:rsid w:val="00EC2801"/>
    <w:rsid w:val="00ED178C"/>
    <w:rsid w:val="00ED5892"/>
    <w:rsid w:val="00ED7C7C"/>
    <w:rsid w:val="00EE4BCF"/>
    <w:rsid w:val="00EE5237"/>
    <w:rsid w:val="00EE7D4D"/>
    <w:rsid w:val="00F04B8E"/>
    <w:rsid w:val="00F07F38"/>
    <w:rsid w:val="00F16EFA"/>
    <w:rsid w:val="00F21BC7"/>
    <w:rsid w:val="00F31106"/>
    <w:rsid w:val="00F31546"/>
    <w:rsid w:val="00F40A28"/>
    <w:rsid w:val="00F42BCE"/>
    <w:rsid w:val="00F443F0"/>
    <w:rsid w:val="00F62B8E"/>
    <w:rsid w:val="00F65D1C"/>
    <w:rsid w:val="00F65DF8"/>
    <w:rsid w:val="00F6657E"/>
    <w:rsid w:val="00F672D2"/>
    <w:rsid w:val="00F72DEB"/>
    <w:rsid w:val="00F83E45"/>
    <w:rsid w:val="00F86CB1"/>
    <w:rsid w:val="00F9237E"/>
    <w:rsid w:val="00F964A6"/>
    <w:rsid w:val="00FA1BA4"/>
    <w:rsid w:val="00FA4100"/>
    <w:rsid w:val="00FA632E"/>
    <w:rsid w:val="00FB32FF"/>
    <w:rsid w:val="00FB44E6"/>
    <w:rsid w:val="00FB5FEC"/>
    <w:rsid w:val="00FB6B93"/>
    <w:rsid w:val="00FC484B"/>
    <w:rsid w:val="00FC6438"/>
    <w:rsid w:val="00FC7CD0"/>
    <w:rsid w:val="00FD1929"/>
    <w:rsid w:val="00FD227A"/>
    <w:rsid w:val="00FD30F5"/>
    <w:rsid w:val="00FD346F"/>
    <w:rsid w:val="00FD3CA6"/>
    <w:rsid w:val="00FE4151"/>
    <w:rsid w:val="00FE5BFF"/>
    <w:rsid w:val="00FF5914"/>
    <w:rsid w:val="00FF7B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stockticker"/>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7" w:uiPriority="39"/>
    <w:lsdException w:name="toc 8" w:uiPriority="3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2"/>
    </w:rPr>
  </w:style>
  <w:style w:type="paragraph" w:styleId="Heading1">
    <w:name w:val="heading 1"/>
    <w:basedOn w:val="Normal"/>
    <w:next w:val="p"/>
    <w:qFormat/>
    <w:pPr>
      <w:keepNext/>
      <w:numPr>
        <w:numId w:val="12"/>
      </w:numPr>
      <w:pBdr>
        <w:bottom w:val="single" w:sz="12" w:space="22" w:color="auto"/>
      </w:pBdr>
      <w:spacing w:before="360"/>
      <w:jc w:val="center"/>
      <w:outlineLvl w:val="0"/>
    </w:pPr>
    <w:rPr>
      <w:b/>
      <w:kern w:val="28"/>
      <w:sz w:val="36"/>
    </w:rPr>
  </w:style>
  <w:style w:type="paragraph" w:styleId="Heading2">
    <w:name w:val="heading 2"/>
    <w:basedOn w:val="Normal"/>
    <w:next w:val="p"/>
    <w:qFormat/>
    <w:pPr>
      <w:keepNext/>
      <w:numPr>
        <w:ilvl w:val="1"/>
        <w:numId w:val="13"/>
      </w:numPr>
      <w:spacing w:before="216" w:after="72"/>
      <w:outlineLvl w:val="1"/>
    </w:pPr>
    <w:rPr>
      <w:b/>
      <w:sz w:val="28"/>
    </w:rPr>
  </w:style>
  <w:style w:type="paragraph" w:styleId="Heading3">
    <w:name w:val="heading 3"/>
    <w:basedOn w:val="Normal"/>
    <w:next w:val="p"/>
    <w:qFormat/>
    <w:pPr>
      <w:numPr>
        <w:numId w:val="20"/>
      </w:numPr>
      <w:tabs>
        <w:tab w:val="left" w:pos="720"/>
      </w:tabs>
      <w:spacing w:before="216" w:after="72"/>
      <w:outlineLvl w:val="2"/>
    </w:pPr>
    <w:rPr>
      <w:b/>
      <w:sz w:val="24"/>
    </w:rPr>
  </w:style>
  <w:style w:type="paragraph" w:styleId="Heading4">
    <w:name w:val="heading 4"/>
    <w:basedOn w:val="Normal"/>
    <w:next w:val="Normal"/>
    <w:qFormat/>
    <w:pPr>
      <w:keepNext/>
      <w:numPr>
        <w:ilvl w:val="3"/>
        <w:numId w:val="14"/>
      </w:numPr>
      <w:tabs>
        <w:tab w:val="left" w:pos="1080"/>
      </w:tabs>
      <w:spacing w:before="216" w:after="72"/>
      <w:outlineLvl w:val="3"/>
    </w:pPr>
    <w:rPr>
      <w:b/>
    </w:rPr>
  </w:style>
  <w:style w:type="paragraph" w:styleId="Heading5">
    <w:name w:val="heading 5"/>
    <w:basedOn w:val="Normal"/>
    <w:next w:val="Normal"/>
    <w:qFormat/>
    <w:pPr>
      <w:numPr>
        <w:ilvl w:val="4"/>
        <w:numId w:val="15"/>
      </w:numPr>
      <w:spacing w:before="240" w:after="60"/>
      <w:outlineLvl w:val="4"/>
    </w:pPr>
    <w:rPr>
      <w:b/>
    </w:rPr>
  </w:style>
  <w:style w:type="paragraph" w:styleId="Heading6">
    <w:name w:val="heading 6"/>
    <w:basedOn w:val="Normal"/>
    <w:next w:val="Normal"/>
    <w:qFormat/>
    <w:pPr>
      <w:numPr>
        <w:ilvl w:val="5"/>
        <w:numId w:val="16"/>
      </w:numPr>
      <w:spacing w:before="240" w:after="60"/>
      <w:outlineLvl w:val="5"/>
    </w:pPr>
    <w:rPr>
      <w:rFonts w:ascii="Times New Roman" w:hAnsi="Times New Roman"/>
      <w:i/>
    </w:rPr>
  </w:style>
  <w:style w:type="paragraph" w:styleId="Heading7">
    <w:name w:val="heading 7"/>
    <w:basedOn w:val="Normal"/>
    <w:next w:val="Normal"/>
    <w:qFormat/>
    <w:pPr>
      <w:keepNext/>
      <w:numPr>
        <w:ilvl w:val="6"/>
        <w:numId w:val="17"/>
      </w:numPr>
      <w:pBdr>
        <w:bottom w:val="single" w:sz="12" w:space="22" w:color="auto"/>
      </w:pBdr>
      <w:spacing w:before="360"/>
      <w:jc w:val="center"/>
      <w:outlineLvl w:val="6"/>
    </w:pPr>
    <w:rPr>
      <w:b/>
      <w:kern w:val="28"/>
      <w:sz w:val="36"/>
    </w:rPr>
  </w:style>
  <w:style w:type="paragraph" w:styleId="Heading8">
    <w:name w:val="heading 8"/>
    <w:qFormat/>
    <w:pPr>
      <w:keepNext/>
      <w:numPr>
        <w:ilvl w:val="7"/>
        <w:numId w:val="18"/>
      </w:numPr>
      <w:spacing w:before="216" w:after="72"/>
      <w:outlineLvl w:val="7"/>
    </w:pPr>
    <w:rPr>
      <w:rFonts w:ascii="Arial" w:hAnsi="Arial"/>
      <w:b/>
      <w:sz w:val="28"/>
    </w:rPr>
  </w:style>
  <w:style w:type="paragraph" w:styleId="Heading9">
    <w:name w:val="heading 9"/>
    <w:qFormat/>
    <w:pPr>
      <w:numPr>
        <w:ilvl w:val="8"/>
        <w:numId w:val="19"/>
      </w:numPr>
      <w:spacing w:before="360" w:after="180" w:line="280" w:lineRule="atLeast"/>
      <w:jc w:val="center"/>
      <w:outlineLvl w:val="8"/>
    </w:pPr>
    <w:rPr>
      <w:rFonts w:ascii="Arial" w:hAnsi="Arial"/>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
    <w:name w:val="p"/>
    <w:aliases w:val="para"/>
    <w:basedOn w:val="Normal"/>
    <w:link w:val="pChar"/>
    <w:pPr>
      <w:spacing w:before="72" w:after="72"/>
      <w:jc w:val="both"/>
    </w:pPr>
  </w:style>
  <w:style w:type="paragraph" w:customStyle="1" w:styleId="left-border">
    <w:name w:val="left-border"/>
    <w:basedOn w:val="Normal"/>
    <w:pPr>
      <w:pBdr>
        <w:left w:val="single" w:sz="6" w:space="0" w:color="auto"/>
      </w:pBdr>
      <w:ind w:left="1080"/>
      <w:jc w:val="both"/>
    </w:pPr>
    <w:rPr>
      <w:sz w:val="24"/>
    </w:rPr>
  </w:style>
  <w:style w:type="paragraph" w:customStyle="1" w:styleId="cvr1titleorg">
    <w:name w:val="cvr1_title_org"/>
    <w:basedOn w:val="Normal"/>
    <w:next w:val="cvr1title"/>
    <w:pPr>
      <w:pBdr>
        <w:bottom w:val="single" w:sz="6" w:space="0" w:color="auto"/>
      </w:pBdr>
      <w:spacing w:after="360"/>
      <w:jc w:val="center"/>
    </w:pPr>
    <w:rPr>
      <w:b/>
      <w:caps/>
      <w:sz w:val="32"/>
    </w:rPr>
  </w:style>
  <w:style w:type="paragraph" w:customStyle="1" w:styleId="cvr1title">
    <w:name w:val="cvr1_title"/>
    <w:basedOn w:val="Normal"/>
    <w:next w:val="cvr1version"/>
    <w:pPr>
      <w:pBdr>
        <w:left w:val="single" w:sz="6" w:space="0" w:color="auto"/>
      </w:pBdr>
      <w:spacing w:after="720" w:line="520" w:lineRule="atLeast"/>
      <w:ind w:left="1080"/>
      <w:jc w:val="right"/>
    </w:pPr>
    <w:rPr>
      <w:b/>
      <w:sz w:val="48"/>
    </w:rPr>
  </w:style>
  <w:style w:type="paragraph" w:customStyle="1" w:styleId="cvr1version">
    <w:name w:val="cvr1_version"/>
    <w:basedOn w:val="Normal"/>
    <w:next w:val="Normal"/>
    <w:pPr>
      <w:pBdr>
        <w:left w:val="single" w:sz="6" w:space="0" w:color="auto"/>
      </w:pBdr>
      <w:ind w:left="1080"/>
      <w:jc w:val="right"/>
    </w:pPr>
    <w:rPr>
      <w:b/>
      <w:sz w:val="28"/>
    </w:rPr>
  </w:style>
  <w:style w:type="paragraph" w:customStyle="1" w:styleId="cvrdocno">
    <w:name w:val="cvr_doc_no"/>
    <w:basedOn w:val="Normal"/>
    <w:next w:val="cvr1titleorg"/>
    <w:pPr>
      <w:spacing w:after="320"/>
      <w:jc w:val="right"/>
    </w:pPr>
    <w:rPr>
      <w:b/>
      <w:sz w:val="24"/>
    </w:rPr>
  </w:style>
  <w:style w:type="character" w:styleId="PageNumber">
    <w:name w:val="page number"/>
    <w:rPr>
      <w:rFonts w:ascii="Arial" w:hAnsi="Arial"/>
    </w:rPr>
  </w:style>
  <w:style w:type="paragraph" w:customStyle="1" w:styleId="cvraprtitle">
    <w:name w:val="cvr_apr_title"/>
    <w:basedOn w:val="Normal"/>
    <w:pPr>
      <w:spacing w:after="360"/>
      <w:jc w:val="center"/>
    </w:pPr>
    <w:rPr>
      <w:b/>
      <w:sz w:val="36"/>
    </w:rPr>
  </w:style>
  <w:style w:type="paragraph" w:customStyle="1" w:styleId="pdt2">
    <w:name w:val="pdt2"/>
    <w:basedOn w:val="Normal"/>
    <w:pPr>
      <w:spacing w:line="280" w:lineRule="atLeast"/>
      <w:jc w:val="center"/>
    </w:pPr>
    <w:rPr>
      <w:b/>
      <w:sz w:val="24"/>
    </w:rPr>
  </w:style>
  <w:style w:type="paragraph" w:customStyle="1" w:styleId="cgn">
    <w:name w:val="cgn"/>
    <w:next w:val="aff"/>
    <w:pPr>
      <w:spacing w:before="480" w:after="480"/>
      <w:jc w:val="center"/>
    </w:pPr>
    <w:rPr>
      <w:rFonts w:ascii="Arial" w:hAnsi="Arial"/>
      <w:sz w:val="24"/>
    </w:rPr>
  </w:style>
  <w:style w:type="paragraph" w:customStyle="1" w:styleId="aff">
    <w:name w:val="aff"/>
    <w:autoRedefine/>
    <w:pPr>
      <w:tabs>
        <w:tab w:val="left" w:pos="1800"/>
      </w:tabs>
      <w:spacing w:before="80"/>
      <w:ind w:left="1440"/>
      <w:outlineLvl w:val="0"/>
    </w:pPr>
    <w:rPr>
      <w:rFonts w:ascii="Arial" w:hAnsi="Arial"/>
      <w:b/>
      <w:sz w:val="24"/>
    </w:rPr>
  </w:style>
  <w:style w:type="paragraph" w:customStyle="1" w:styleId="mau">
    <w:name w:val="mau"/>
    <w:autoRedefine/>
    <w:pPr>
      <w:pBdr>
        <w:top w:val="single" w:sz="6" w:space="0" w:color="auto"/>
      </w:pBdr>
      <w:tabs>
        <w:tab w:val="right" w:pos="7200"/>
      </w:tabs>
      <w:spacing w:before="480" w:after="240"/>
      <w:ind w:left="1440" w:right="1440"/>
    </w:pPr>
    <w:rPr>
      <w:rFonts w:ascii="Arial" w:hAnsi="Arial"/>
      <w:sz w:val="22"/>
    </w:rPr>
  </w:style>
  <w:style w:type="character" w:styleId="CommentReference">
    <w:name w:val="annotation reference"/>
    <w:semiHidden/>
    <w:rPr>
      <w:sz w:val="16"/>
    </w:rPr>
  </w:style>
  <w:style w:type="paragraph" w:customStyle="1" w:styleId="addressindented">
    <w:name w:val="address_indented"/>
    <w:basedOn w:val="Normal"/>
    <w:pPr>
      <w:tabs>
        <w:tab w:val="left" w:pos="720"/>
      </w:tabs>
      <w:spacing w:before="240"/>
      <w:ind w:left="720"/>
    </w:pPr>
  </w:style>
  <w:style w:type="paragraph" w:styleId="Header">
    <w:name w:val="header"/>
    <w:basedOn w:val="Normal"/>
    <w:pPr>
      <w:tabs>
        <w:tab w:val="center" w:pos="4320"/>
        <w:tab w:val="right" w:pos="8640"/>
      </w:tabs>
    </w:pPr>
    <w:rPr>
      <w:sz w:val="16"/>
    </w:rPr>
  </w:style>
  <w:style w:type="paragraph" w:styleId="Footer">
    <w:name w:val="footer"/>
    <w:basedOn w:val="Normal"/>
    <w:pPr>
      <w:tabs>
        <w:tab w:val="center" w:pos="4680"/>
        <w:tab w:val="right" w:pos="9360"/>
      </w:tabs>
    </w:pPr>
    <w:rPr>
      <w:sz w:val="16"/>
    </w:rPr>
  </w:style>
  <w:style w:type="paragraph" w:customStyle="1" w:styleId="kwd">
    <w:name w:val="kwd"/>
    <w:basedOn w:val="Normal"/>
    <w:pPr>
      <w:spacing w:before="72" w:after="72" w:line="280" w:lineRule="atLeast"/>
      <w:jc w:val="both"/>
    </w:pPr>
    <w:rPr>
      <w:i/>
    </w:rPr>
  </w:style>
  <w:style w:type="paragraph" w:styleId="TOC9">
    <w:name w:val="toc 9"/>
    <w:basedOn w:val="Normal"/>
    <w:next w:val="Normal"/>
    <w:autoRedefine/>
    <w:semiHidden/>
    <w:pPr>
      <w:ind w:left="1760"/>
    </w:pPr>
  </w:style>
  <w:style w:type="character" w:styleId="Hyperlink">
    <w:name w:val="Hyperlink"/>
    <w:rPr>
      <w:rFonts w:ascii="Arial" w:hAnsi="Arial"/>
      <w:color w:val="0000FF"/>
      <w:u w:val="single"/>
    </w:rPr>
  </w:style>
  <w:style w:type="paragraph" w:styleId="TOC2">
    <w:name w:val="toc 2"/>
    <w:autoRedefine/>
    <w:uiPriority w:val="39"/>
    <w:pPr>
      <w:tabs>
        <w:tab w:val="left" w:pos="547"/>
        <w:tab w:val="right" w:leader="dot" w:pos="8640"/>
      </w:tabs>
    </w:pPr>
    <w:rPr>
      <w:rFonts w:ascii="Arial" w:hAnsi="Arial"/>
      <w:noProof/>
      <w:sz w:val="24"/>
    </w:rPr>
  </w:style>
  <w:style w:type="paragraph" w:styleId="TOC3">
    <w:name w:val="toc 3"/>
    <w:uiPriority w:val="39"/>
    <w:pPr>
      <w:tabs>
        <w:tab w:val="left" w:pos="990"/>
        <w:tab w:val="right" w:leader="dot" w:pos="8640"/>
      </w:tabs>
      <w:ind w:left="245"/>
    </w:pPr>
    <w:rPr>
      <w:rFonts w:ascii="Arial" w:hAnsi="Arial"/>
      <w:noProof/>
    </w:rPr>
  </w:style>
  <w:style w:type="paragraph" w:customStyle="1" w:styleId="h1n">
    <w:name w:val="h1n"/>
    <w:basedOn w:val="Normal"/>
    <w:next w:val="Normal"/>
    <w:pPr>
      <w:keepNext/>
      <w:pBdr>
        <w:bottom w:val="single" w:sz="12" w:space="23" w:color="auto"/>
      </w:pBdr>
      <w:spacing w:after="360" w:line="400" w:lineRule="atLeast"/>
      <w:jc w:val="center"/>
    </w:pPr>
    <w:rPr>
      <w:b/>
      <w:sz w:val="36"/>
    </w:rPr>
  </w:style>
  <w:style w:type="paragraph" w:customStyle="1" w:styleId="li1">
    <w:name w:val="li1"/>
    <w:basedOn w:val="Normal"/>
    <w:pPr>
      <w:tabs>
        <w:tab w:val="left" w:pos="864"/>
      </w:tabs>
      <w:spacing w:before="40" w:after="40" w:line="280" w:lineRule="atLeast"/>
      <w:ind w:left="432"/>
    </w:pPr>
  </w:style>
  <w:style w:type="paragraph" w:customStyle="1" w:styleId="l1">
    <w:name w:val="l1"/>
    <w:basedOn w:val="Normal"/>
    <w:pPr>
      <w:tabs>
        <w:tab w:val="left" w:pos="432"/>
      </w:tabs>
      <w:spacing w:before="40" w:after="40"/>
      <w:ind w:left="432"/>
    </w:pPr>
  </w:style>
  <w:style w:type="paragraph" w:styleId="TOC7">
    <w:name w:val="toc 7"/>
    <w:basedOn w:val="Normal"/>
    <w:next w:val="Normal"/>
    <w:uiPriority w:val="39"/>
    <w:pPr>
      <w:tabs>
        <w:tab w:val="right" w:leader="dot" w:pos="8640"/>
      </w:tabs>
    </w:pPr>
    <w:rPr>
      <w:b/>
      <w:sz w:val="24"/>
    </w:rPr>
  </w:style>
  <w:style w:type="paragraph" w:styleId="CommentText">
    <w:name w:val="annotation text"/>
    <w:basedOn w:val="Normal"/>
    <w:semiHidden/>
    <w:rPr>
      <w:sz w:val="20"/>
    </w:rPr>
  </w:style>
  <w:style w:type="paragraph" w:styleId="TOC4">
    <w:name w:val="toc 4"/>
    <w:basedOn w:val="Normal"/>
    <w:next w:val="Normal"/>
    <w:autoRedefine/>
    <w:semiHidden/>
    <w:pPr>
      <w:ind w:left="660"/>
    </w:pPr>
  </w:style>
  <w:style w:type="paragraph" w:customStyle="1" w:styleId="cell8">
    <w:name w:val="cell8"/>
    <w:basedOn w:val="Normal"/>
    <w:pPr>
      <w:spacing w:before="60" w:after="60"/>
      <w:jc w:val="center"/>
    </w:pPr>
    <w:rPr>
      <w:b/>
      <w:caps/>
      <w:sz w:val="16"/>
    </w:rPr>
  </w:style>
  <w:style w:type="paragraph" w:customStyle="1" w:styleId="cell8left">
    <w:name w:val="cell8left"/>
    <w:basedOn w:val="cell8"/>
    <w:pPr>
      <w:spacing w:before="0" w:after="0"/>
      <w:jc w:val="left"/>
    </w:pPr>
    <w:rPr>
      <w:b w:val="0"/>
      <w:caps w:val="0"/>
    </w:rPr>
  </w:style>
  <w:style w:type="paragraph" w:styleId="TOC5">
    <w:name w:val="toc 5"/>
    <w:basedOn w:val="Normal"/>
    <w:next w:val="Normal"/>
    <w:autoRedefine/>
    <w:semiHidden/>
    <w:pPr>
      <w:ind w:left="880"/>
    </w:pPr>
  </w:style>
  <w:style w:type="paragraph" w:styleId="Caption">
    <w:name w:val="caption"/>
    <w:basedOn w:val="Normal"/>
    <w:next w:val="Normal"/>
    <w:qFormat/>
    <w:pPr>
      <w:spacing w:before="120" w:after="120"/>
    </w:pPr>
    <w:rPr>
      <w:b/>
    </w:rPr>
  </w:style>
  <w:style w:type="paragraph" w:styleId="TOC1">
    <w:name w:val="toc 1"/>
    <w:basedOn w:val="Normal"/>
    <w:next w:val="Normal"/>
    <w:uiPriority w:val="39"/>
    <w:pPr>
      <w:tabs>
        <w:tab w:val="left" w:pos="1440"/>
        <w:tab w:val="right" w:leader="dot" w:pos="8640"/>
      </w:tabs>
      <w:spacing w:before="240" w:after="240"/>
    </w:pPr>
    <w:rPr>
      <w:b/>
      <w:noProof/>
      <w:sz w:val="28"/>
    </w:rPr>
  </w:style>
  <w:style w:type="paragraph" w:styleId="TOC6">
    <w:name w:val="toc 6"/>
    <w:basedOn w:val="Normal"/>
    <w:next w:val="Normal"/>
    <w:autoRedefine/>
    <w:semiHidden/>
    <w:pPr>
      <w:ind w:left="1100"/>
    </w:pPr>
  </w:style>
  <w:style w:type="paragraph" w:styleId="TOC8">
    <w:name w:val="toc 8"/>
    <w:basedOn w:val="Normal"/>
    <w:next w:val="Normal"/>
    <w:uiPriority w:val="39"/>
    <w:pPr>
      <w:tabs>
        <w:tab w:val="left" w:pos="994"/>
        <w:tab w:val="right" w:leader="dot" w:pos="8640"/>
      </w:tabs>
      <w:ind w:left="245"/>
    </w:pPr>
    <w:rPr>
      <w:sz w:val="24"/>
    </w:rPr>
  </w:style>
  <w:style w:type="paragraph" w:styleId="DocumentMap">
    <w:name w:val="Document Map"/>
    <w:basedOn w:val="Normal"/>
    <w:semiHidden/>
    <w:pPr>
      <w:shd w:val="clear" w:color="auto" w:fill="000080"/>
    </w:pPr>
    <w:rPr>
      <w:rFonts w:ascii="Tahoma" w:hAnsi="Tahoma"/>
    </w:rPr>
  </w:style>
  <w:style w:type="paragraph" w:styleId="ListNumber">
    <w:name w:val="List Number"/>
    <w:basedOn w:val="Normal"/>
    <w:pPr>
      <w:numPr>
        <w:numId w:val="5"/>
      </w:numPr>
    </w:pPr>
  </w:style>
  <w:style w:type="paragraph" w:styleId="ListNumber2">
    <w:name w:val="List Number 2"/>
    <w:basedOn w:val="Normal"/>
    <w:pPr>
      <w:numPr>
        <w:numId w:val="9"/>
      </w:numPr>
    </w:pPr>
  </w:style>
  <w:style w:type="paragraph" w:styleId="ListContinue">
    <w:name w:val="List Continue"/>
    <w:basedOn w:val="Normal"/>
    <w:pPr>
      <w:spacing w:after="120"/>
      <w:ind w:left="360"/>
    </w:pPr>
  </w:style>
  <w:style w:type="paragraph" w:styleId="TableofFigures">
    <w:name w:val="table of figures"/>
    <w:aliases w:val="List of Tables"/>
    <w:basedOn w:val="Normal"/>
    <w:next w:val="Normal"/>
    <w:semiHidden/>
    <w:pPr>
      <w:ind w:left="400" w:hanging="400"/>
    </w:pPr>
    <w:rPr>
      <w:sz w:val="24"/>
    </w:rPr>
  </w:style>
  <w:style w:type="paragraph" w:styleId="List5">
    <w:name w:val="List 5"/>
    <w:basedOn w:val="Normal"/>
    <w:pPr>
      <w:ind w:left="1800" w:hanging="360"/>
    </w:pPr>
  </w:style>
  <w:style w:type="paragraph" w:styleId="List2">
    <w:name w:val="List 2"/>
    <w:basedOn w:val="Normal"/>
    <w:pPr>
      <w:ind w:left="720" w:hanging="360"/>
    </w:pPr>
  </w:style>
  <w:style w:type="paragraph" w:styleId="ListNumber3">
    <w:name w:val="List Number 3"/>
    <w:basedOn w:val="Normal"/>
    <w:pPr>
      <w:numPr>
        <w:numId w:val="6"/>
      </w:numPr>
    </w:pPr>
  </w:style>
  <w:style w:type="paragraph" w:styleId="ListBullet3">
    <w:name w:val="List Bullet 3"/>
    <w:basedOn w:val="Normal"/>
    <w:autoRedefine/>
  </w:style>
  <w:style w:type="paragraph" w:customStyle="1" w:styleId="LetterSection">
    <w:name w:val="Letter Section"/>
    <w:basedOn w:val="Normal"/>
    <w:pPr>
      <w:keepNext/>
      <w:widowControl w:val="0"/>
      <w:spacing w:after="360"/>
      <w:jc w:val="center"/>
    </w:pPr>
    <w:rPr>
      <w:rFonts w:ascii="Times New Roman" w:hAnsi="Times New Roman"/>
      <w:b/>
      <w:snapToGrid w:val="0"/>
      <w:sz w:val="48"/>
    </w:rPr>
  </w:style>
  <w:style w:type="paragraph" w:customStyle="1" w:styleId="Table">
    <w:name w:val="Table"/>
    <w:basedOn w:val="Normal"/>
    <w:next w:val="p"/>
    <w:pPr>
      <w:spacing w:before="20" w:after="20"/>
    </w:pPr>
    <w:rPr>
      <w:sz w:val="20"/>
    </w:rPr>
  </w:style>
  <w:style w:type="paragraph" w:customStyle="1" w:styleId="ListBullets">
    <w:name w:val="List Bullet _s"/>
    <w:basedOn w:val="ListBullet"/>
    <w:pPr>
      <w:spacing w:before="60" w:after="60"/>
    </w:pPr>
  </w:style>
  <w:style w:type="paragraph" w:styleId="ListBullet">
    <w:name w:val="List Bullet"/>
    <w:basedOn w:val="Normal"/>
    <w:autoRedefine/>
    <w:pPr>
      <w:tabs>
        <w:tab w:val="num" w:pos="360"/>
      </w:tabs>
      <w:ind w:left="360" w:hanging="360"/>
    </w:pPr>
  </w:style>
  <w:style w:type="paragraph" w:customStyle="1" w:styleId="ListBullet2s">
    <w:name w:val="List Bullet 2_s"/>
    <w:basedOn w:val="ListBullet2"/>
    <w:pPr>
      <w:numPr>
        <w:numId w:val="2"/>
      </w:numPr>
      <w:spacing w:before="60" w:after="60"/>
    </w:pPr>
  </w:style>
  <w:style w:type="paragraph" w:styleId="ListBullet2">
    <w:name w:val="List Bullet 2"/>
    <w:basedOn w:val="Normal"/>
    <w:autoRedefine/>
    <w:rsid w:val="005B5F95"/>
  </w:style>
  <w:style w:type="paragraph" w:customStyle="1" w:styleId="ListBullet3s">
    <w:name w:val="List Bullet 3_s"/>
    <w:basedOn w:val="ListBullet3"/>
    <w:pPr>
      <w:numPr>
        <w:numId w:val="11"/>
      </w:numPr>
      <w:tabs>
        <w:tab w:val="clear" w:pos="360"/>
        <w:tab w:val="left" w:pos="1080"/>
      </w:tabs>
      <w:spacing w:before="60" w:after="60"/>
      <w:ind w:left="1080"/>
    </w:pPr>
  </w:style>
  <w:style w:type="paragraph" w:customStyle="1" w:styleId="ListBullet4s">
    <w:name w:val="List Bullet 4_s"/>
    <w:basedOn w:val="ListBullet4"/>
    <w:pPr>
      <w:spacing w:before="60" w:after="60"/>
    </w:pPr>
  </w:style>
  <w:style w:type="paragraph" w:styleId="ListBullet4">
    <w:name w:val="List Bullet 4"/>
    <w:basedOn w:val="Normal"/>
    <w:autoRedefine/>
    <w:pPr>
      <w:tabs>
        <w:tab w:val="num" w:pos="1440"/>
      </w:tabs>
      <w:ind w:left="1440" w:hanging="360"/>
    </w:pPr>
  </w:style>
  <w:style w:type="paragraph" w:customStyle="1" w:styleId="ListBullet5s">
    <w:name w:val="List Bullet 5_s"/>
    <w:basedOn w:val="ListBullet5"/>
    <w:pPr>
      <w:spacing w:before="60" w:after="60"/>
    </w:pPr>
  </w:style>
  <w:style w:type="paragraph" w:styleId="ListBullet5">
    <w:name w:val="List Bullet 5"/>
    <w:basedOn w:val="Normal"/>
    <w:autoRedefine/>
    <w:pPr>
      <w:tabs>
        <w:tab w:val="num" w:pos="1800"/>
      </w:tabs>
      <w:ind w:left="1800" w:hanging="360"/>
    </w:pPr>
  </w:style>
  <w:style w:type="paragraph" w:customStyle="1" w:styleId="tablecell10">
    <w:name w:val="tablecell10"/>
    <w:basedOn w:val="Normal"/>
    <w:pPr>
      <w:spacing w:before="20" w:after="20"/>
    </w:pPr>
    <w:rPr>
      <w:sz w:val="20"/>
    </w:rPr>
  </w:style>
  <w:style w:type="paragraph" w:customStyle="1" w:styleId="TableHeader">
    <w:name w:val="TableHeader"/>
    <w:basedOn w:val="Table"/>
    <w:rPr>
      <w:b/>
    </w:rPr>
  </w:style>
  <w:style w:type="paragraph" w:customStyle="1" w:styleId="ListNumbers">
    <w:name w:val="List Number _s"/>
    <w:basedOn w:val="ListNumber"/>
    <w:pPr>
      <w:spacing w:before="60" w:after="60"/>
    </w:pPr>
  </w:style>
  <w:style w:type="paragraph" w:customStyle="1" w:styleId="ListNumber2s">
    <w:name w:val="List Number 2_s"/>
    <w:basedOn w:val="ListNumber2"/>
    <w:pPr>
      <w:spacing w:before="60" w:after="60"/>
    </w:pPr>
  </w:style>
  <w:style w:type="paragraph" w:customStyle="1" w:styleId="ListNumber3s">
    <w:name w:val="List Number 3_s"/>
    <w:basedOn w:val="ListNumber3"/>
    <w:pPr>
      <w:spacing w:before="60" w:after="60"/>
    </w:pPr>
  </w:style>
  <w:style w:type="paragraph" w:customStyle="1" w:styleId="ListNumber5s">
    <w:name w:val="List Number 5_s"/>
    <w:basedOn w:val="ListNumber5"/>
    <w:pPr>
      <w:spacing w:before="60" w:after="60"/>
    </w:pPr>
  </w:style>
  <w:style w:type="paragraph" w:styleId="ListNumber5">
    <w:name w:val="List Number 5"/>
    <w:basedOn w:val="Normal"/>
    <w:pPr>
      <w:tabs>
        <w:tab w:val="num" w:pos="1800"/>
      </w:tabs>
      <w:ind w:left="1800" w:hanging="360"/>
    </w:pPr>
  </w:style>
  <w:style w:type="paragraph" w:customStyle="1" w:styleId="ListNumber4s">
    <w:name w:val="List Number 4_s"/>
    <w:basedOn w:val="ListNumber4"/>
    <w:pPr>
      <w:spacing w:before="60" w:after="60"/>
    </w:pPr>
  </w:style>
  <w:style w:type="paragraph" w:styleId="ListNumber4">
    <w:name w:val="List Number 4"/>
    <w:basedOn w:val="Normal"/>
    <w:pPr>
      <w:tabs>
        <w:tab w:val="num" w:pos="1440"/>
      </w:tabs>
      <w:ind w:left="1440" w:hanging="360"/>
    </w:pPr>
  </w:style>
  <w:style w:type="paragraph" w:styleId="Index1">
    <w:name w:val="index 1"/>
    <w:basedOn w:val="Normal"/>
    <w:next w:val="Normal"/>
    <w:autoRedefine/>
    <w:semiHidden/>
    <w:pPr>
      <w:ind w:left="220" w:hanging="220"/>
    </w:pPr>
  </w:style>
  <w:style w:type="paragraph" w:styleId="BalloonText">
    <w:name w:val="Balloon Text"/>
    <w:basedOn w:val="Normal"/>
    <w:semiHidden/>
    <w:rsid w:val="004A56CC"/>
    <w:rPr>
      <w:rFonts w:ascii="Tahoma" w:hAnsi="Tahoma" w:cs="Tahoma"/>
      <w:sz w:val="16"/>
      <w:szCs w:val="16"/>
    </w:rPr>
  </w:style>
  <w:style w:type="paragraph" w:customStyle="1" w:styleId="DefinitionList">
    <w:name w:val="Definition List"/>
    <w:basedOn w:val="Normal"/>
    <w:next w:val="Normal"/>
    <w:rsid w:val="0002058B"/>
    <w:pPr>
      <w:ind w:left="360"/>
    </w:pPr>
    <w:rPr>
      <w:rFonts w:ascii="Times New Roman" w:hAnsi="Times New Roman"/>
      <w:snapToGrid w:val="0"/>
      <w:sz w:val="24"/>
    </w:rPr>
  </w:style>
  <w:style w:type="character" w:customStyle="1" w:styleId="pChar">
    <w:name w:val="p Char"/>
    <w:aliases w:val="para Char"/>
    <w:link w:val="p"/>
    <w:rsid w:val="009E7276"/>
    <w:rPr>
      <w:rFonts w:ascii="Arial" w:hAnsi="Arial"/>
      <w:sz w:val="22"/>
      <w:lang w:val="en-US" w:eastAsia="en-US" w:bidi="ar-SA"/>
    </w:rPr>
  </w:style>
  <w:style w:type="paragraph" w:customStyle="1" w:styleId="StyleTableCentered">
    <w:name w:val="Style Table + Centered"/>
    <w:basedOn w:val="Table"/>
    <w:rsid w:val="00164FAD"/>
    <w:pPr>
      <w:spacing w:before="0" w:after="0"/>
      <w:jc w:val="center"/>
    </w:pPr>
  </w:style>
  <w:style w:type="table" w:styleId="TableGrid">
    <w:name w:val="Table Grid"/>
    <w:basedOn w:val="TableNormal"/>
    <w:rsid w:val="00835E3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7" w:uiPriority="39"/>
    <w:lsdException w:name="toc 8" w:uiPriority="3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2"/>
    </w:rPr>
  </w:style>
  <w:style w:type="paragraph" w:styleId="Heading1">
    <w:name w:val="heading 1"/>
    <w:basedOn w:val="Normal"/>
    <w:next w:val="p"/>
    <w:qFormat/>
    <w:pPr>
      <w:keepNext/>
      <w:numPr>
        <w:numId w:val="12"/>
      </w:numPr>
      <w:pBdr>
        <w:bottom w:val="single" w:sz="12" w:space="22" w:color="auto"/>
      </w:pBdr>
      <w:spacing w:before="360"/>
      <w:jc w:val="center"/>
      <w:outlineLvl w:val="0"/>
    </w:pPr>
    <w:rPr>
      <w:b/>
      <w:kern w:val="28"/>
      <w:sz w:val="36"/>
    </w:rPr>
  </w:style>
  <w:style w:type="paragraph" w:styleId="Heading2">
    <w:name w:val="heading 2"/>
    <w:basedOn w:val="Normal"/>
    <w:next w:val="p"/>
    <w:qFormat/>
    <w:pPr>
      <w:keepNext/>
      <w:numPr>
        <w:ilvl w:val="1"/>
        <w:numId w:val="13"/>
      </w:numPr>
      <w:spacing w:before="216" w:after="72"/>
      <w:outlineLvl w:val="1"/>
    </w:pPr>
    <w:rPr>
      <w:b/>
      <w:sz w:val="28"/>
    </w:rPr>
  </w:style>
  <w:style w:type="paragraph" w:styleId="Heading3">
    <w:name w:val="heading 3"/>
    <w:basedOn w:val="Normal"/>
    <w:next w:val="p"/>
    <w:qFormat/>
    <w:pPr>
      <w:numPr>
        <w:numId w:val="20"/>
      </w:numPr>
      <w:tabs>
        <w:tab w:val="left" w:pos="720"/>
      </w:tabs>
      <w:spacing w:before="216" w:after="72"/>
      <w:outlineLvl w:val="2"/>
    </w:pPr>
    <w:rPr>
      <w:b/>
      <w:sz w:val="24"/>
    </w:rPr>
  </w:style>
  <w:style w:type="paragraph" w:styleId="Heading4">
    <w:name w:val="heading 4"/>
    <w:basedOn w:val="Normal"/>
    <w:next w:val="Normal"/>
    <w:qFormat/>
    <w:pPr>
      <w:keepNext/>
      <w:numPr>
        <w:ilvl w:val="3"/>
        <w:numId w:val="14"/>
      </w:numPr>
      <w:tabs>
        <w:tab w:val="left" w:pos="1080"/>
      </w:tabs>
      <w:spacing w:before="216" w:after="72"/>
      <w:outlineLvl w:val="3"/>
    </w:pPr>
    <w:rPr>
      <w:b/>
    </w:rPr>
  </w:style>
  <w:style w:type="paragraph" w:styleId="Heading5">
    <w:name w:val="heading 5"/>
    <w:basedOn w:val="Normal"/>
    <w:next w:val="Normal"/>
    <w:qFormat/>
    <w:pPr>
      <w:numPr>
        <w:ilvl w:val="4"/>
        <w:numId w:val="15"/>
      </w:numPr>
      <w:spacing w:before="240" w:after="60"/>
      <w:outlineLvl w:val="4"/>
    </w:pPr>
    <w:rPr>
      <w:b/>
    </w:rPr>
  </w:style>
  <w:style w:type="paragraph" w:styleId="Heading6">
    <w:name w:val="heading 6"/>
    <w:basedOn w:val="Normal"/>
    <w:next w:val="Normal"/>
    <w:qFormat/>
    <w:pPr>
      <w:numPr>
        <w:ilvl w:val="5"/>
        <w:numId w:val="16"/>
      </w:numPr>
      <w:spacing w:before="240" w:after="60"/>
      <w:outlineLvl w:val="5"/>
    </w:pPr>
    <w:rPr>
      <w:rFonts w:ascii="Times New Roman" w:hAnsi="Times New Roman"/>
      <w:i/>
    </w:rPr>
  </w:style>
  <w:style w:type="paragraph" w:styleId="Heading7">
    <w:name w:val="heading 7"/>
    <w:basedOn w:val="Normal"/>
    <w:next w:val="Normal"/>
    <w:qFormat/>
    <w:pPr>
      <w:keepNext/>
      <w:numPr>
        <w:ilvl w:val="6"/>
        <w:numId w:val="17"/>
      </w:numPr>
      <w:pBdr>
        <w:bottom w:val="single" w:sz="12" w:space="22" w:color="auto"/>
      </w:pBdr>
      <w:spacing w:before="360"/>
      <w:jc w:val="center"/>
      <w:outlineLvl w:val="6"/>
    </w:pPr>
    <w:rPr>
      <w:b/>
      <w:kern w:val="28"/>
      <w:sz w:val="36"/>
    </w:rPr>
  </w:style>
  <w:style w:type="paragraph" w:styleId="Heading8">
    <w:name w:val="heading 8"/>
    <w:qFormat/>
    <w:pPr>
      <w:keepNext/>
      <w:numPr>
        <w:ilvl w:val="7"/>
        <w:numId w:val="18"/>
      </w:numPr>
      <w:spacing w:before="216" w:after="72"/>
      <w:outlineLvl w:val="7"/>
    </w:pPr>
    <w:rPr>
      <w:rFonts w:ascii="Arial" w:hAnsi="Arial"/>
      <w:b/>
      <w:sz w:val="28"/>
    </w:rPr>
  </w:style>
  <w:style w:type="paragraph" w:styleId="Heading9">
    <w:name w:val="heading 9"/>
    <w:qFormat/>
    <w:pPr>
      <w:numPr>
        <w:ilvl w:val="8"/>
        <w:numId w:val="19"/>
      </w:numPr>
      <w:spacing w:before="360" w:after="180" w:line="280" w:lineRule="atLeast"/>
      <w:jc w:val="center"/>
      <w:outlineLvl w:val="8"/>
    </w:pPr>
    <w:rPr>
      <w:rFonts w:ascii="Arial" w:hAnsi="Arial"/>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
    <w:name w:val="p"/>
    <w:aliases w:val="para"/>
    <w:basedOn w:val="Normal"/>
    <w:link w:val="pChar"/>
    <w:pPr>
      <w:spacing w:before="72" w:after="72"/>
      <w:jc w:val="both"/>
    </w:pPr>
  </w:style>
  <w:style w:type="paragraph" w:customStyle="1" w:styleId="left-border">
    <w:name w:val="left-border"/>
    <w:basedOn w:val="Normal"/>
    <w:pPr>
      <w:pBdr>
        <w:left w:val="single" w:sz="6" w:space="0" w:color="auto"/>
      </w:pBdr>
      <w:ind w:left="1080"/>
      <w:jc w:val="both"/>
    </w:pPr>
    <w:rPr>
      <w:sz w:val="24"/>
    </w:rPr>
  </w:style>
  <w:style w:type="paragraph" w:customStyle="1" w:styleId="cvr1titleorg">
    <w:name w:val="cvr1_title_org"/>
    <w:basedOn w:val="Normal"/>
    <w:next w:val="cvr1title"/>
    <w:pPr>
      <w:pBdr>
        <w:bottom w:val="single" w:sz="6" w:space="0" w:color="auto"/>
      </w:pBdr>
      <w:spacing w:after="360"/>
      <w:jc w:val="center"/>
    </w:pPr>
    <w:rPr>
      <w:b/>
      <w:caps/>
      <w:sz w:val="32"/>
    </w:rPr>
  </w:style>
  <w:style w:type="paragraph" w:customStyle="1" w:styleId="cvr1title">
    <w:name w:val="cvr1_title"/>
    <w:basedOn w:val="Normal"/>
    <w:next w:val="cvr1version"/>
    <w:pPr>
      <w:pBdr>
        <w:left w:val="single" w:sz="6" w:space="0" w:color="auto"/>
      </w:pBdr>
      <w:spacing w:after="720" w:line="520" w:lineRule="atLeast"/>
      <w:ind w:left="1080"/>
      <w:jc w:val="right"/>
    </w:pPr>
    <w:rPr>
      <w:b/>
      <w:sz w:val="48"/>
    </w:rPr>
  </w:style>
  <w:style w:type="paragraph" w:customStyle="1" w:styleId="cvr1version">
    <w:name w:val="cvr1_version"/>
    <w:basedOn w:val="Normal"/>
    <w:next w:val="Normal"/>
    <w:pPr>
      <w:pBdr>
        <w:left w:val="single" w:sz="6" w:space="0" w:color="auto"/>
      </w:pBdr>
      <w:ind w:left="1080"/>
      <w:jc w:val="right"/>
    </w:pPr>
    <w:rPr>
      <w:b/>
      <w:sz w:val="28"/>
    </w:rPr>
  </w:style>
  <w:style w:type="paragraph" w:customStyle="1" w:styleId="cvrdocno">
    <w:name w:val="cvr_doc_no"/>
    <w:basedOn w:val="Normal"/>
    <w:next w:val="cvr1titleorg"/>
    <w:pPr>
      <w:spacing w:after="320"/>
      <w:jc w:val="right"/>
    </w:pPr>
    <w:rPr>
      <w:b/>
      <w:sz w:val="24"/>
    </w:rPr>
  </w:style>
  <w:style w:type="character" w:styleId="PageNumber">
    <w:name w:val="page number"/>
    <w:rPr>
      <w:rFonts w:ascii="Arial" w:hAnsi="Arial"/>
    </w:rPr>
  </w:style>
  <w:style w:type="paragraph" w:customStyle="1" w:styleId="cvraprtitle">
    <w:name w:val="cvr_apr_title"/>
    <w:basedOn w:val="Normal"/>
    <w:pPr>
      <w:spacing w:after="360"/>
      <w:jc w:val="center"/>
    </w:pPr>
    <w:rPr>
      <w:b/>
      <w:sz w:val="36"/>
    </w:rPr>
  </w:style>
  <w:style w:type="paragraph" w:customStyle="1" w:styleId="pdt2">
    <w:name w:val="pdt2"/>
    <w:basedOn w:val="Normal"/>
    <w:pPr>
      <w:spacing w:line="280" w:lineRule="atLeast"/>
      <w:jc w:val="center"/>
    </w:pPr>
    <w:rPr>
      <w:b/>
      <w:sz w:val="24"/>
    </w:rPr>
  </w:style>
  <w:style w:type="paragraph" w:customStyle="1" w:styleId="cgn">
    <w:name w:val="cgn"/>
    <w:next w:val="aff"/>
    <w:pPr>
      <w:spacing w:before="480" w:after="480"/>
      <w:jc w:val="center"/>
    </w:pPr>
    <w:rPr>
      <w:rFonts w:ascii="Arial" w:hAnsi="Arial"/>
      <w:sz w:val="24"/>
    </w:rPr>
  </w:style>
  <w:style w:type="paragraph" w:customStyle="1" w:styleId="aff">
    <w:name w:val="aff"/>
    <w:autoRedefine/>
    <w:pPr>
      <w:tabs>
        <w:tab w:val="left" w:pos="1800"/>
      </w:tabs>
      <w:spacing w:before="80"/>
      <w:ind w:left="1440"/>
      <w:outlineLvl w:val="0"/>
    </w:pPr>
    <w:rPr>
      <w:rFonts w:ascii="Arial" w:hAnsi="Arial"/>
      <w:b/>
      <w:sz w:val="24"/>
    </w:rPr>
  </w:style>
  <w:style w:type="paragraph" w:customStyle="1" w:styleId="mau">
    <w:name w:val="mau"/>
    <w:autoRedefine/>
    <w:pPr>
      <w:pBdr>
        <w:top w:val="single" w:sz="6" w:space="0" w:color="auto"/>
      </w:pBdr>
      <w:tabs>
        <w:tab w:val="right" w:pos="7200"/>
      </w:tabs>
      <w:spacing w:before="480" w:after="240"/>
      <w:ind w:left="1440" w:right="1440"/>
    </w:pPr>
    <w:rPr>
      <w:rFonts w:ascii="Arial" w:hAnsi="Arial"/>
      <w:sz w:val="22"/>
    </w:rPr>
  </w:style>
  <w:style w:type="character" w:styleId="CommentReference">
    <w:name w:val="annotation reference"/>
    <w:semiHidden/>
    <w:rPr>
      <w:sz w:val="16"/>
    </w:rPr>
  </w:style>
  <w:style w:type="paragraph" w:customStyle="1" w:styleId="addressindented">
    <w:name w:val="address_indented"/>
    <w:basedOn w:val="Normal"/>
    <w:pPr>
      <w:tabs>
        <w:tab w:val="left" w:pos="720"/>
      </w:tabs>
      <w:spacing w:before="240"/>
      <w:ind w:left="720"/>
    </w:pPr>
  </w:style>
  <w:style w:type="paragraph" w:styleId="Header">
    <w:name w:val="header"/>
    <w:basedOn w:val="Normal"/>
    <w:pPr>
      <w:tabs>
        <w:tab w:val="center" w:pos="4320"/>
        <w:tab w:val="right" w:pos="8640"/>
      </w:tabs>
    </w:pPr>
    <w:rPr>
      <w:sz w:val="16"/>
    </w:rPr>
  </w:style>
  <w:style w:type="paragraph" w:styleId="Footer">
    <w:name w:val="footer"/>
    <w:basedOn w:val="Normal"/>
    <w:pPr>
      <w:tabs>
        <w:tab w:val="center" w:pos="4680"/>
        <w:tab w:val="right" w:pos="9360"/>
      </w:tabs>
    </w:pPr>
    <w:rPr>
      <w:sz w:val="16"/>
    </w:rPr>
  </w:style>
  <w:style w:type="paragraph" w:customStyle="1" w:styleId="kwd">
    <w:name w:val="kwd"/>
    <w:basedOn w:val="Normal"/>
    <w:pPr>
      <w:spacing w:before="72" w:after="72" w:line="280" w:lineRule="atLeast"/>
      <w:jc w:val="both"/>
    </w:pPr>
    <w:rPr>
      <w:i/>
    </w:rPr>
  </w:style>
  <w:style w:type="paragraph" w:styleId="TOC9">
    <w:name w:val="toc 9"/>
    <w:basedOn w:val="Normal"/>
    <w:next w:val="Normal"/>
    <w:autoRedefine/>
    <w:semiHidden/>
    <w:pPr>
      <w:ind w:left="1760"/>
    </w:pPr>
  </w:style>
  <w:style w:type="character" w:styleId="Hyperlink">
    <w:name w:val="Hyperlink"/>
    <w:rPr>
      <w:rFonts w:ascii="Arial" w:hAnsi="Arial"/>
      <w:color w:val="0000FF"/>
      <w:u w:val="single"/>
    </w:rPr>
  </w:style>
  <w:style w:type="paragraph" w:styleId="TOC2">
    <w:name w:val="toc 2"/>
    <w:autoRedefine/>
    <w:uiPriority w:val="39"/>
    <w:pPr>
      <w:tabs>
        <w:tab w:val="left" w:pos="547"/>
        <w:tab w:val="right" w:leader="dot" w:pos="8640"/>
      </w:tabs>
    </w:pPr>
    <w:rPr>
      <w:rFonts w:ascii="Arial" w:hAnsi="Arial"/>
      <w:noProof/>
      <w:sz w:val="24"/>
    </w:rPr>
  </w:style>
  <w:style w:type="paragraph" w:styleId="TOC3">
    <w:name w:val="toc 3"/>
    <w:uiPriority w:val="39"/>
    <w:pPr>
      <w:tabs>
        <w:tab w:val="left" w:pos="990"/>
        <w:tab w:val="right" w:leader="dot" w:pos="8640"/>
      </w:tabs>
      <w:ind w:left="245"/>
    </w:pPr>
    <w:rPr>
      <w:rFonts w:ascii="Arial" w:hAnsi="Arial"/>
      <w:noProof/>
    </w:rPr>
  </w:style>
  <w:style w:type="paragraph" w:customStyle="1" w:styleId="h1n">
    <w:name w:val="h1n"/>
    <w:basedOn w:val="Normal"/>
    <w:next w:val="Normal"/>
    <w:pPr>
      <w:keepNext/>
      <w:pBdr>
        <w:bottom w:val="single" w:sz="12" w:space="23" w:color="auto"/>
      </w:pBdr>
      <w:spacing w:after="360" w:line="400" w:lineRule="atLeast"/>
      <w:jc w:val="center"/>
    </w:pPr>
    <w:rPr>
      <w:b/>
      <w:sz w:val="36"/>
    </w:rPr>
  </w:style>
  <w:style w:type="paragraph" w:customStyle="1" w:styleId="li1">
    <w:name w:val="li1"/>
    <w:basedOn w:val="Normal"/>
    <w:pPr>
      <w:tabs>
        <w:tab w:val="left" w:pos="864"/>
      </w:tabs>
      <w:spacing w:before="40" w:after="40" w:line="280" w:lineRule="atLeast"/>
      <w:ind w:left="432"/>
    </w:pPr>
  </w:style>
  <w:style w:type="paragraph" w:customStyle="1" w:styleId="l1">
    <w:name w:val="l1"/>
    <w:basedOn w:val="Normal"/>
    <w:pPr>
      <w:tabs>
        <w:tab w:val="left" w:pos="432"/>
      </w:tabs>
      <w:spacing w:before="40" w:after="40"/>
      <w:ind w:left="432"/>
    </w:pPr>
  </w:style>
  <w:style w:type="paragraph" w:styleId="TOC7">
    <w:name w:val="toc 7"/>
    <w:basedOn w:val="Normal"/>
    <w:next w:val="Normal"/>
    <w:uiPriority w:val="39"/>
    <w:pPr>
      <w:tabs>
        <w:tab w:val="right" w:leader="dot" w:pos="8640"/>
      </w:tabs>
    </w:pPr>
    <w:rPr>
      <w:b/>
      <w:sz w:val="24"/>
    </w:rPr>
  </w:style>
  <w:style w:type="paragraph" w:styleId="CommentText">
    <w:name w:val="annotation text"/>
    <w:basedOn w:val="Normal"/>
    <w:semiHidden/>
    <w:rPr>
      <w:sz w:val="20"/>
    </w:rPr>
  </w:style>
  <w:style w:type="paragraph" w:styleId="TOC4">
    <w:name w:val="toc 4"/>
    <w:basedOn w:val="Normal"/>
    <w:next w:val="Normal"/>
    <w:autoRedefine/>
    <w:semiHidden/>
    <w:pPr>
      <w:ind w:left="660"/>
    </w:pPr>
  </w:style>
  <w:style w:type="paragraph" w:customStyle="1" w:styleId="cell8">
    <w:name w:val="cell8"/>
    <w:basedOn w:val="Normal"/>
    <w:pPr>
      <w:spacing w:before="60" w:after="60"/>
      <w:jc w:val="center"/>
    </w:pPr>
    <w:rPr>
      <w:b/>
      <w:caps/>
      <w:sz w:val="16"/>
    </w:rPr>
  </w:style>
  <w:style w:type="paragraph" w:customStyle="1" w:styleId="cell8left">
    <w:name w:val="cell8left"/>
    <w:basedOn w:val="cell8"/>
    <w:pPr>
      <w:spacing w:before="0" w:after="0"/>
      <w:jc w:val="left"/>
    </w:pPr>
    <w:rPr>
      <w:b w:val="0"/>
      <w:caps w:val="0"/>
    </w:rPr>
  </w:style>
  <w:style w:type="paragraph" w:styleId="TOC5">
    <w:name w:val="toc 5"/>
    <w:basedOn w:val="Normal"/>
    <w:next w:val="Normal"/>
    <w:autoRedefine/>
    <w:semiHidden/>
    <w:pPr>
      <w:ind w:left="880"/>
    </w:pPr>
  </w:style>
  <w:style w:type="paragraph" w:styleId="Caption">
    <w:name w:val="caption"/>
    <w:basedOn w:val="Normal"/>
    <w:next w:val="Normal"/>
    <w:qFormat/>
    <w:pPr>
      <w:spacing w:before="120" w:after="120"/>
    </w:pPr>
    <w:rPr>
      <w:b/>
    </w:rPr>
  </w:style>
  <w:style w:type="paragraph" w:styleId="TOC1">
    <w:name w:val="toc 1"/>
    <w:basedOn w:val="Normal"/>
    <w:next w:val="Normal"/>
    <w:uiPriority w:val="39"/>
    <w:pPr>
      <w:tabs>
        <w:tab w:val="left" w:pos="1440"/>
        <w:tab w:val="right" w:leader="dot" w:pos="8640"/>
      </w:tabs>
      <w:spacing w:before="240" w:after="240"/>
    </w:pPr>
    <w:rPr>
      <w:b/>
      <w:noProof/>
      <w:sz w:val="28"/>
    </w:rPr>
  </w:style>
  <w:style w:type="paragraph" w:styleId="TOC6">
    <w:name w:val="toc 6"/>
    <w:basedOn w:val="Normal"/>
    <w:next w:val="Normal"/>
    <w:autoRedefine/>
    <w:semiHidden/>
    <w:pPr>
      <w:ind w:left="1100"/>
    </w:pPr>
  </w:style>
  <w:style w:type="paragraph" w:styleId="TOC8">
    <w:name w:val="toc 8"/>
    <w:basedOn w:val="Normal"/>
    <w:next w:val="Normal"/>
    <w:uiPriority w:val="39"/>
    <w:pPr>
      <w:tabs>
        <w:tab w:val="left" w:pos="994"/>
        <w:tab w:val="right" w:leader="dot" w:pos="8640"/>
      </w:tabs>
      <w:ind w:left="245"/>
    </w:pPr>
    <w:rPr>
      <w:sz w:val="24"/>
    </w:rPr>
  </w:style>
  <w:style w:type="paragraph" w:styleId="DocumentMap">
    <w:name w:val="Document Map"/>
    <w:basedOn w:val="Normal"/>
    <w:semiHidden/>
    <w:pPr>
      <w:shd w:val="clear" w:color="auto" w:fill="000080"/>
    </w:pPr>
    <w:rPr>
      <w:rFonts w:ascii="Tahoma" w:hAnsi="Tahoma"/>
    </w:rPr>
  </w:style>
  <w:style w:type="paragraph" w:styleId="ListNumber">
    <w:name w:val="List Number"/>
    <w:basedOn w:val="Normal"/>
    <w:pPr>
      <w:numPr>
        <w:numId w:val="5"/>
      </w:numPr>
    </w:pPr>
  </w:style>
  <w:style w:type="paragraph" w:styleId="ListNumber2">
    <w:name w:val="List Number 2"/>
    <w:basedOn w:val="Normal"/>
    <w:pPr>
      <w:numPr>
        <w:numId w:val="9"/>
      </w:numPr>
    </w:pPr>
  </w:style>
  <w:style w:type="paragraph" w:styleId="ListContinue">
    <w:name w:val="List Continue"/>
    <w:basedOn w:val="Normal"/>
    <w:pPr>
      <w:spacing w:after="120"/>
      <w:ind w:left="360"/>
    </w:pPr>
  </w:style>
  <w:style w:type="paragraph" w:styleId="TableofFigures">
    <w:name w:val="table of figures"/>
    <w:aliases w:val="List of Tables"/>
    <w:basedOn w:val="Normal"/>
    <w:next w:val="Normal"/>
    <w:semiHidden/>
    <w:pPr>
      <w:ind w:left="400" w:hanging="400"/>
    </w:pPr>
    <w:rPr>
      <w:sz w:val="24"/>
    </w:rPr>
  </w:style>
  <w:style w:type="paragraph" w:styleId="List5">
    <w:name w:val="List 5"/>
    <w:basedOn w:val="Normal"/>
    <w:pPr>
      <w:ind w:left="1800" w:hanging="360"/>
    </w:pPr>
  </w:style>
  <w:style w:type="paragraph" w:styleId="List2">
    <w:name w:val="List 2"/>
    <w:basedOn w:val="Normal"/>
    <w:pPr>
      <w:ind w:left="720" w:hanging="360"/>
    </w:pPr>
  </w:style>
  <w:style w:type="paragraph" w:styleId="ListNumber3">
    <w:name w:val="List Number 3"/>
    <w:basedOn w:val="Normal"/>
    <w:pPr>
      <w:numPr>
        <w:numId w:val="6"/>
      </w:numPr>
    </w:pPr>
  </w:style>
  <w:style w:type="paragraph" w:styleId="ListBullet3">
    <w:name w:val="List Bullet 3"/>
    <w:basedOn w:val="Normal"/>
    <w:autoRedefine/>
  </w:style>
  <w:style w:type="paragraph" w:customStyle="1" w:styleId="LetterSection">
    <w:name w:val="Letter Section"/>
    <w:basedOn w:val="Normal"/>
    <w:pPr>
      <w:keepNext/>
      <w:widowControl w:val="0"/>
      <w:spacing w:after="360"/>
      <w:jc w:val="center"/>
    </w:pPr>
    <w:rPr>
      <w:rFonts w:ascii="Times New Roman" w:hAnsi="Times New Roman"/>
      <w:b/>
      <w:snapToGrid w:val="0"/>
      <w:sz w:val="48"/>
    </w:rPr>
  </w:style>
  <w:style w:type="paragraph" w:customStyle="1" w:styleId="Table">
    <w:name w:val="Table"/>
    <w:basedOn w:val="Normal"/>
    <w:next w:val="p"/>
    <w:pPr>
      <w:spacing w:before="20" w:after="20"/>
    </w:pPr>
    <w:rPr>
      <w:sz w:val="20"/>
    </w:rPr>
  </w:style>
  <w:style w:type="paragraph" w:customStyle="1" w:styleId="ListBullets">
    <w:name w:val="List Bullet _s"/>
    <w:basedOn w:val="ListBullet"/>
    <w:pPr>
      <w:spacing w:before="60" w:after="60"/>
    </w:pPr>
  </w:style>
  <w:style w:type="paragraph" w:styleId="ListBullet">
    <w:name w:val="List Bullet"/>
    <w:basedOn w:val="Normal"/>
    <w:autoRedefine/>
    <w:pPr>
      <w:tabs>
        <w:tab w:val="num" w:pos="360"/>
      </w:tabs>
      <w:ind w:left="360" w:hanging="360"/>
    </w:pPr>
  </w:style>
  <w:style w:type="paragraph" w:customStyle="1" w:styleId="ListBullet2s">
    <w:name w:val="List Bullet 2_s"/>
    <w:basedOn w:val="ListBullet2"/>
    <w:pPr>
      <w:numPr>
        <w:numId w:val="2"/>
      </w:numPr>
      <w:spacing w:before="60" w:after="60"/>
    </w:pPr>
  </w:style>
  <w:style w:type="paragraph" w:styleId="ListBullet2">
    <w:name w:val="List Bullet 2"/>
    <w:basedOn w:val="Normal"/>
    <w:autoRedefine/>
    <w:rsid w:val="005B5F95"/>
  </w:style>
  <w:style w:type="paragraph" w:customStyle="1" w:styleId="ListBullet3s">
    <w:name w:val="List Bullet 3_s"/>
    <w:basedOn w:val="ListBullet3"/>
    <w:pPr>
      <w:numPr>
        <w:numId w:val="11"/>
      </w:numPr>
      <w:tabs>
        <w:tab w:val="clear" w:pos="360"/>
        <w:tab w:val="left" w:pos="1080"/>
      </w:tabs>
      <w:spacing w:before="60" w:after="60"/>
      <w:ind w:left="1080"/>
    </w:pPr>
  </w:style>
  <w:style w:type="paragraph" w:customStyle="1" w:styleId="ListBullet4s">
    <w:name w:val="List Bullet 4_s"/>
    <w:basedOn w:val="ListBullet4"/>
    <w:pPr>
      <w:spacing w:before="60" w:after="60"/>
    </w:pPr>
  </w:style>
  <w:style w:type="paragraph" w:styleId="ListBullet4">
    <w:name w:val="List Bullet 4"/>
    <w:basedOn w:val="Normal"/>
    <w:autoRedefine/>
    <w:pPr>
      <w:tabs>
        <w:tab w:val="num" w:pos="1440"/>
      </w:tabs>
      <w:ind w:left="1440" w:hanging="360"/>
    </w:pPr>
  </w:style>
  <w:style w:type="paragraph" w:customStyle="1" w:styleId="ListBullet5s">
    <w:name w:val="List Bullet 5_s"/>
    <w:basedOn w:val="ListBullet5"/>
    <w:pPr>
      <w:spacing w:before="60" w:after="60"/>
    </w:pPr>
  </w:style>
  <w:style w:type="paragraph" w:styleId="ListBullet5">
    <w:name w:val="List Bullet 5"/>
    <w:basedOn w:val="Normal"/>
    <w:autoRedefine/>
    <w:pPr>
      <w:tabs>
        <w:tab w:val="num" w:pos="1800"/>
      </w:tabs>
      <w:ind w:left="1800" w:hanging="360"/>
    </w:pPr>
  </w:style>
  <w:style w:type="paragraph" w:customStyle="1" w:styleId="tablecell10">
    <w:name w:val="tablecell10"/>
    <w:basedOn w:val="Normal"/>
    <w:pPr>
      <w:spacing w:before="20" w:after="20"/>
    </w:pPr>
    <w:rPr>
      <w:sz w:val="20"/>
    </w:rPr>
  </w:style>
  <w:style w:type="paragraph" w:customStyle="1" w:styleId="TableHeader">
    <w:name w:val="TableHeader"/>
    <w:basedOn w:val="Table"/>
    <w:rPr>
      <w:b/>
    </w:rPr>
  </w:style>
  <w:style w:type="paragraph" w:customStyle="1" w:styleId="ListNumbers">
    <w:name w:val="List Number _s"/>
    <w:basedOn w:val="ListNumber"/>
    <w:pPr>
      <w:spacing w:before="60" w:after="60"/>
    </w:pPr>
  </w:style>
  <w:style w:type="paragraph" w:customStyle="1" w:styleId="ListNumber2s">
    <w:name w:val="List Number 2_s"/>
    <w:basedOn w:val="ListNumber2"/>
    <w:pPr>
      <w:spacing w:before="60" w:after="60"/>
    </w:pPr>
  </w:style>
  <w:style w:type="paragraph" w:customStyle="1" w:styleId="ListNumber3s">
    <w:name w:val="List Number 3_s"/>
    <w:basedOn w:val="ListNumber3"/>
    <w:pPr>
      <w:spacing w:before="60" w:after="60"/>
    </w:pPr>
  </w:style>
  <w:style w:type="paragraph" w:customStyle="1" w:styleId="ListNumber5s">
    <w:name w:val="List Number 5_s"/>
    <w:basedOn w:val="ListNumber5"/>
    <w:pPr>
      <w:spacing w:before="60" w:after="60"/>
    </w:pPr>
  </w:style>
  <w:style w:type="paragraph" w:styleId="ListNumber5">
    <w:name w:val="List Number 5"/>
    <w:basedOn w:val="Normal"/>
    <w:pPr>
      <w:tabs>
        <w:tab w:val="num" w:pos="1800"/>
      </w:tabs>
      <w:ind w:left="1800" w:hanging="360"/>
    </w:pPr>
  </w:style>
  <w:style w:type="paragraph" w:customStyle="1" w:styleId="ListNumber4s">
    <w:name w:val="List Number 4_s"/>
    <w:basedOn w:val="ListNumber4"/>
    <w:pPr>
      <w:spacing w:before="60" w:after="60"/>
    </w:pPr>
  </w:style>
  <w:style w:type="paragraph" w:styleId="ListNumber4">
    <w:name w:val="List Number 4"/>
    <w:basedOn w:val="Normal"/>
    <w:pPr>
      <w:tabs>
        <w:tab w:val="num" w:pos="1440"/>
      </w:tabs>
      <w:ind w:left="1440" w:hanging="360"/>
    </w:pPr>
  </w:style>
  <w:style w:type="paragraph" w:styleId="Index1">
    <w:name w:val="index 1"/>
    <w:basedOn w:val="Normal"/>
    <w:next w:val="Normal"/>
    <w:autoRedefine/>
    <w:semiHidden/>
    <w:pPr>
      <w:ind w:left="220" w:hanging="220"/>
    </w:pPr>
  </w:style>
  <w:style w:type="paragraph" w:styleId="BalloonText">
    <w:name w:val="Balloon Text"/>
    <w:basedOn w:val="Normal"/>
    <w:semiHidden/>
    <w:rsid w:val="004A56CC"/>
    <w:rPr>
      <w:rFonts w:ascii="Tahoma" w:hAnsi="Tahoma" w:cs="Tahoma"/>
      <w:sz w:val="16"/>
      <w:szCs w:val="16"/>
    </w:rPr>
  </w:style>
  <w:style w:type="paragraph" w:customStyle="1" w:styleId="DefinitionList">
    <w:name w:val="Definition List"/>
    <w:basedOn w:val="Normal"/>
    <w:next w:val="Normal"/>
    <w:rsid w:val="0002058B"/>
    <w:pPr>
      <w:ind w:left="360"/>
    </w:pPr>
    <w:rPr>
      <w:rFonts w:ascii="Times New Roman" w:hAnsi="Times New Roman"/>
      <w:snapToGrid w:val="0"/>
      <w:sz w:val="24"/>
    </w:rPr>
  </w:style>
  <w:style w:type="character" w:customStyle="1" w:styleId="pChar">
    <w:name w:val="p Char"/>
    <w:aliases w:val="para Char"/>
    <w:link w:val="p"/>
    <w:rsid w:val="009E7276"/>
    <w:rPr>
      <w:rFonts w:ascii="Arial" w:hAnsi="Arial"/>
      <w:sz w:val="22"/>
      <w:lang w:val="en-US" w:eastAsia="en-US" w:bidi="ar-SA"/>
    </w:rPr>
  </w:style>
  <w:style w:type="paragraph" w:customStyle="1" w:styleId="StyleTableCentered">
    <w:name w:val="Style Table + Centered"/>
    <w:basedOn w:val="Table"/>
    <w:rsid w:val="00164FAD"/>
    <w:pPr>
      <w:spacing w:before="0" w:after="0"/>
      <w:jc w:val="center"/>
    </w:pPr>
  </w:style>
  <w:style w:type="table" w:styleId="TableGrid">
    <w:name w:val="Table Grid"/>
    <w:basedOn w:val="TableNormal"/>
    <w:rsid w:val="00835E3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8011728">
      <w:bodyDiv w:val="1"/>
      <w:marLeft w:val="0"/>
      <w:marRight w:val="0"/>
      <w:marTop w:val="0"/>
      <w:marBottom w:val="0"/>
      <w:divBdr>
        <w:top w:val="none" w:sz="0" w:space="0" w:color="auto"/>
        <w:left w:val="none" w:sz="0" w:space="0" w:color="auto"/>
        <w:bottom w:val="none" w:sz="0" w:space="0" w:color="auto"/>
        <w:right w:val="none" w:sz="0" w:space="0" w:color="auto"/>
      </w:divBdr>
    </w:div>
    <w:div w:id="1852524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oter" Target="footer7.xm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6.xml"/><Relationship Id="rId20" Type="http://schemas.openxmlformats.org/officeDocument/2006/relationships/footer" Target="footer8.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23</Pages>
  <Words>2164</Words>
  <Characters>12563</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ICD-Document Number</vt:lpstr>
    </vt:vector>
  </TitlesOfParts>
  <Manager>Mr. Paul Lindsey</Manager>
  <Company>IBA</Company>
  <LinksUpToDate>false</LinksUpToDate>
  <CharactersWithSpaces>14698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ICD-Document Number</dc:title>
  <dc:subject>ICD Template</dc:subject>
  <dc:creator>Steve Luhrman</dc:creator>
  <cp:lastModifiedBy>Kennedy, Brian, CIV, OASD(HA)/TMA</cp:lastModifiedBy>
  <cp:revision>5</cp:revision>
  <cp:lastPrinted>2008-08-04T12:52:00Z</cp:lastPrinted>
  <dcterms:created xsi:type="dcterms:W3CDTF">2012-11-07T14:31:00Z</dcterms:created>
  <dcterms:modified xsi:type="dcterms:W3CDTF">2012-11-19T14:53:00Z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ICD-1300-7030-01</vt:lpwstr>
  </property>
  <property fmtid="{D5CDD505-2E9C-101B-9397-08002B2CF9AE}" pid="3" name="IterationVers">
    <vt:lpwstr>Approved</vt:lpwstr>
  </property>
  <property fmtid="{D5CDD505-2E9C-101B-9397-08002B2CF9AE}" pid="4" name="DocDate">
    <vt:lpwstr>March 22, 2012</vt:lpwstr>
  </property>
  <property fmtid="{D5CDD505-2E9C-101B-9397-08002B2CF9AE}" pid="5" name="ShortTitle">
    <vt:lpwstr>U.S. Army and Air Force ADSM Dental ICD</vt:lpwstr>
  </property>
  <property fmtid="{D5CDD505-2E9C-101B-9397-08002B2CF9AE}" pid="6" name="DocRevisionLtr">
    <vt:lpwstr>Baseline</vt:lpwstr>
  </property>
</Properties>
</file>