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36" w:rsidRDefault="00E13336" w:rsidP="00E13336">
      <w:pPr>
        <w:pStyle w:val="cvr1titleorg"/>
      </w:pPr>
      <w:r>
        <w:t>DHSS Program Management</w:t>
      </w:r>
    </w:p>
    <w:p w:rsidR="00E13336" w:rsidRDefault="00E13336" w:rsidP="00EA6392">
      <w:pPr>
        <w:pStyle w:val="left-border"/>
        <w:spacing w:line="1200" w:lineRule="auto"/>
      </w:pPr>
    </w:p>
    <w:p w:rsidR="00E13336" w:rsidRDefault="00E13336" w:rsidP="00E13336">
      <w:pPr>
        <w:pStyle w:val="left-border"/>
      </w:pPr>
    </w:p>
    <w:p w:rsidR="00EA6392" w:rsidRDefault="0096793B" w:rsidP="00EA6392">
      <w:pPr>
        <w:pStyle w:val="cvr1title"/>
      </w:pPr>
      <w:r w:rsidRPr="0096793B">
        <w:t>Interface Control Document</w:t>
      </w:r>
      <w:r w:rsidRPr="0096793B">
        <w:br/>
        <w:t>Describing the PEP (Projection of Eligible Population) Data File</w:t>
      </w:r>
      <w:r>
        <w:t xml:space="preserve"> Exchange to the MDR</w:t>
      </w:r>
      <w:r w:rsidR="00E13336">
        <w:br/>
        <w:t>Baseline</w:t>
      </w:r>
      <w:r w:rsidR="00E06E74">
        <w:t xml:space="preserve"> </w:t>
      </w:r>
      <w:r w:rsidR="00E13336">
        <w:br/>
      </w:r>
    </w:p>
    <w:p w:rsidR="00E13336" w:rsidRDefault="008502B8" w:rsidP="00E13336">
      <w:pPr>
        <w:pStyle w:val="cvr1version"/>
      </w:pPr>
      <w:r>
        <w:fldChar w:fldCharType="begin"/>
      </w:r>
      <w:r>
        <w:instrText xml:space="preserve"> DOCPROPERTY "IterationVers"  \* MERGEFORMAT </w:instrText>
      </w:r>
      <w:r>
        <w:fldChar w:fldCharType="separate"/>
      </w:r>
      <w:r w:rsidR="00754329">
        <w:t>Approved</w:t>
      </w:r>
      <w:r>
        <w:fldChar w:fldCharType="end"/>
      </w:r>
      <w:r w:rsidR="00E13336">
        <w:t xml:space="preserve"> Version</w:t>
      </w:r>
      <w:r w:rsidR="00E13336">
        <w:br/>
      </w:r>
      <w:r w:rsidR="00E13336">
        <w:br/>
      </w:r>
      <w:r>
        <w:fldChar w:fldCharType="begin"/>
      </w:r>
      <w:r>
        <w:instrText xml:space="preserve"> DOCPROPERTY "DocDate"  \* MERGEFORMAT </w:instrText>
      </w:r>
      <w:r>
        <w:fldChar w:fldCharType="separate"/>
      </w:r>
      <w:r w:rsidR="00754329">
        <w:t>May 18, 2012</w:t>
      </w:r>
      <w:r>
        <w:fldChar w:fldCharType="end"/>
      </w:r>
    </w:p>
    <w:p w:rsidR="00E13336" w:rsidRDefault="00E13336" w:rsidP="008502B8">
      <w:pPr>
        <w:spacing w:line="1200" w:lineRule="auto"/>
        <w:ind w:left="-994" w:right="4867"/>
        <w:jc w:val="center"/>
      </w:pPr>
    </w:p>
    <w:p w:rsidR="00EA6392" w:rsidRDefault="00EA6392" w:rsidP="00E13336">
      <w:pPr>
        <w:ind w:left="-990" w:right="4860"/>
        <w:jc w:val="center"/>
      </w:pPr>
    </w:p>
    <w:p w:rsidR="00E13336" w:rsidRDefault="00EA6392" w:rsidP="00EA6392">
      <w:pPr>
        <w:sectPr w:rsidR="00E13336" w:rsidSect="00E13336">
          <w:headerReference w:type="default" r:id="rId8"/>
          <w:footerReference w:type="even" r:id="rId9"/>
          <w:pgSz w:w="12240" w:h="15840" w:code="1"/>
          <w:pgMar w:top="1080" w:right="1800" w:bottom="1080" w:left="1800" w:header="720" w:footer="720" w:gutter="0"/>
          <w:pgNumType w:fmt="lowerRoman"/>
          <w:cols w:space="720"/>
        </w:sectPr>
      </w:pPr>
      <w:r>
        <w:rPr>
          <w:noProof/>
        </w:rPr>
        <w:drawing>
          <wp:inline distT="0" distB="0" distL="0" distR="0" wp14:anchorId="26A5660F" wp14:editId="32492737">
            <wp:extent cx="1362075" cy="642620"/>
            <wp:effectExtent l="0" t="0" r="9525" b="5080"/>
            <wp:docPr id="467" name="Picture 467" descr="D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DHS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642620"/>
                    </a:xfrm>
                    <a:prstGeom prst="rect">
                      <a:avLst/>
                    </a:prstGeom>
                    <a:noFill/>
                  </pic:spPr>
                </pic:pic>
              </a:graphicData>
            </a:graphic>
          </wp:inline>
        </w:drawing>
      </w:r>
      <w:r>
        <w:tab/>
      </w:r>
      <w:r>
        <w:rPr>
          <w:noProof/>
        </w:rPr>
        <mc:AlternateContent>
          <mc:Choice Requires="wps">
            <w:drawing>
              <wp:inline distT="0" distB="0" distL="0" distR="0" wp14:anchorId="147B50BF" wp14:editId="59D5699B">
                <wp:extent cx="2560320" cy="640080"/>
                <wp:effectExtent l="0" t="0" r="0" b="7620"/>
                <wp:docPr id="5"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392" w:rsidRDefault="00EA6392" w:rsidP="00EA6392">
                            <w:pPr>
                              <w:jc w:val="center"/>
                              <w:rPr>
                                <w:b/>
                              </w:rPr>
                            </w:pPr>
                            <w:r>
                              <w:rPr>
                                <w:b/>
                              </w:rPr>
                              <w:t>DHSS Program Executive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69"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ChAIAABE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" stroked="f">
                <v:textbox>
                  <w:txbxContent>
                    <w:p w:rsidR="00EA6392" w:rsidRDefault="00EA6392" w:rsidP="00EA6392">
                      <w:pPr>
                        <w:jc w:val="center"/>
                        <w:rPr>
                          <w:b/>
                        </w:rPr>
                      </w:pPr>
                      <w:r>
                        <w:rPr>
                          <w:b/>
                        </w:rPr>
                        <w:t>DHSS Program Executive Office</w:t>
                      </w:r>
                      <w:r>
                        <w:rPr>
                          <w:b/>
                        </w:rPr>
                        <w:br/>
                        <w:t>5203 Leesburg Pike, Suite 1500</w:t>
                      </w:r>
                      <w:r>
                        <w:rPr>
                          <w:b/>
                        </w:rPr>
                        <w:br/>
                        <w:t>Falls Church, VA 22041</w:t>
                      </w:r>
                    </w:p>
                  </w:txbxContent>
                </v:textbox>
                <w10:anchorlock/>
              </v:shape>
            </w:pict>
          </mc:Fallback>
        </mc:AlternateContent>
      </w:r>
    </w:p>
    <w:p w:rsidR="008502B8" w:rsidRDefault="008502B8" w:rsidP="008502B8">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pStyle w:val="cvrdocno"/>
        <w:sectPr w:rsidR="00C7438C" w:rsidSect="00164FAD">
          <w:footerReference w:type="even" r:id="rId11"/>
          <w:pgSz w:w="12240" w:h="15840" w:code="1"/>
          <w:pgMar w:top="1080" w:right="1800" w:bottom="1080" w:left="1800" w:header="720" w:footer="720" w:gutter="0"/>
          <w:pgNumType w:fmt="lowerRoman"/>
          <w:cols w:space="720"/>
        </w:sectPr>
      </w:pPr>
    </w:p>
    <w:p w:rsidR="00C7438C" w:rsidRDefault="0096793B">
      <w:pPr>
        <w:pStyle w:val="cvraprtitle"/>
      </w:pPr>
      <w:r w:rsidRPr="0096793B">
        <w:lastRenderedPageBreak/>
        <w:t xml:space="preserve">ICD Describing the PEP (Projection of Eligible Population) Data File </w:t>
      </w:r>
      <w:r>
        <w:t xml:space="preserve">Exchange </w:t>
      </w:r>
      <w:r w:rsidRPr="0096793B">
        <w:t>for the MDR</w:t>
      </w:r>
      <w:r w:rsidR="00C7438C">
        <w:br/>
      </w:r>
    </w:p>
    <w:p w:rsidR="00C7438C" w:rsidRDefault="00E06E74">
      <w:pPr>
        <w:pStyle w:val="pdt2"/>
      </w:pPr>
      <w:r>
        <w:t>Approval</w:t>
      </w:r>
      <w:r w:rsidR="00C7438C">
        <w:t xml:space="preserve"> Version</w:t>
      </w:r>
      <w:r w:rsidR="00C7438C">
        <w:br/>
      </w:r>
      <w:r w:rsidR="00C7438C">
        <w:br/>
      </w:r>
      <w:r w:rsidR="008502B8">
        <w:fldChar w:fldCharType="begin"/>
      </w:r>
      <w:r w:rsidR="008502B8">
        <w:instrText xml:space="preserve"> DOCPROPERTY "DocDate"  \* MERGEFORMAT </w:instrText>
      </w:r>
      <w:r w:rsidR="008502B8">
        <w:fldChar w:fldCharType="separate"/>
      </w:r>
      <w:r w:rsidR="00754329">
        <w:t>May 18, 2012</w:t>
      </w:r>
      <w:r w:rsidR="008502B8">
        <w:fldChar w:fldCharType="end"/>
      </w:r>
    </w:p>
    <w:p w:rsidR="00C7438C" w:rsidRDefault="00C7438C">
      <w:pPr>
        <w:pStyle w:val="cgn"/>
      </w:pPr>
      <w:r>
        <w:t>Approval Page</w:t>
      </w:r>
    </w:p>
    <w:p w:rsidR="00C7438C" w:rsidRDefault="00C7438C">
      <w:pPr>
        <w:pStyle w:val="aff"/>
      </w:pPr>
      <w:bookmarkStart w:id="0" w:name="_Toc445542206"/>
      <w:r>
        <w:t>Approved by:</w:t>
      </w:r>
      <w:bookmarkEnd w:id="0"/>
    </w:p>
    <w:p w:rsidR="00C7438C" w:rsidRDefault="000F519D" w:rsidP="002101FE">
      <w:pPr>
        <w:pStyle w:val="mau"/>
      </w:pPr>
      <w:r>
        <w:t>M</w:t>
      </w:r>
      <w:r w:rsidR="001C7BAB">
        <w:t>s. Karen Hass</w:t>
      </w:r>
      <w:r w:rsidR="00C7438C">
        <w:tab/>
        <w:t>Date</w:t>
      </w:r>
      <w:r w:rsidR="00C7438C">
        <w:br/>
      </w:r>
      <w:r w:rsidR="004604B9">
        <w:t>Chair, Configuration Control Board (CCB</w:t>
      </w:r>
      <w:proofErr w:type="gramStart"/>
      <w:r w:rsidR="004604B9">
        <w:t>)</w:t>
      </w:r>
      <w:proofErr w:type="gramEnd"/>
      <w:r w:rsidR="00E743D9">
        <w:br/>
      </w:r>
      <w:r w:rsidR="001E2B51">
        <w:t>Defense Health Services Systems (DHSS)</w:t>
      </w:r>
      <w:r w:rsidR="002101FE">
        <w:t xml:space="preserve"> </w:t>
      </w:r>
    </w:p>
    <w:p w:rsidR="008502B8" w:rsidRDefault="008502B8" w:rsidP="008502B8">
      <w:pPr>
        <w:pStyle w:val="mau"/>
        <w:spacing w:line="3600" w:lineRule="auto"/>
      </w:pPr>
    </w:p>
    <w:p w:rsidR="00C7438C" w:rsidRDefault="007A7653">
      <w:pPr>
        <w:jc w:val="center"/>
      </w:pPr>
      <w:r>
        <w:rPr>
          <w:noProof/>
        </w:rPr>
        <mc:AlternateContent>
          <mc:Choice Requires="wps">
            <w:drawing>
              <wp:inline distT="0" distB="0" distL="0" distR="0" wp14:anchorId="786033E4" wp14:editId="1DB3AD63">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2F9C" w:rsidRDefault="00852F9C">
                            <w:pPr>
                              <w:jc w:val="center"/>
                              <w:rPr>
                                <w:b/>
                              </w:rPr>
                            </w:pPr>
                            <w:r>
                              <w:rPr>
                                <w:b/>
                              </w:rPr>
                              <w:t>DHSS Program Executive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852F9C" w:rsidRDefault="00852F9C">
                      <w:pPr>
                        <w:jc w:val="center"/>
                        <w:rPr>
                          <w:b/>
                        </w:rPr>
                      </w:pPr>
                      <w:r>
                        <w:rPr>
                          <w:b/>
                        </w:rPr>
                        <w:t>DHSS Program Executive Office</w:t>
                      </w:r>
                      <w:r>
                        <w:rPr>
                          <w:b/>
                        </w:rPr>
                        <w:br/>
                        <w:t>5203 Leesburg Pike, Suite 1500</w:t>
                      </w:r>
                      <w:r>
                        <w:rPr>
                          <w:b/>
                        </w:rPr>
                        <w:br/>
                        <w:t>Falls Church, VA 22041</w:t>
                      </w:r>
                    </w:p>
                  </w:txbxContent>
                </v:textbox>
                <w10:anchorlock/>
              </v:shape>
            </w:pict>
          </mc:Fallback>
        </mc:AlternateContent>
      </w:r>
      <w:r w:rsidR="00C7438C">
        <w:rPr>
          <w:b/>
        </w:rPr>
        <w:br w:type="page"/>
      </w:r>
    </w:p>
    <w:p w:rsidR="008502B8" w:rsidRDefault="008502B8" w:rsidP="008502B8">
      <w:pPr>
        <w:spacing w:line="4800" w:lineRule="auto"/>
        <w:jc w:val="center"/>
        <w:outlineLvl w:val="0"/>
      </w:pPr>
    </w:p>
    <w:p w:rsidR="00C7438C" w:rsidRDefault="00C7438C">
      <w:pPr>
        <w:jc w:val="center"/>
        <w:outlineLvl w:val="0"/>
      </w:pPr>
      <w:r>
        <w:t>This page intentionally left blank.</w:t>
      </w:r>
    </w:p>
    <w:p w:rsidR="00C7438C" w:rsidRDefault="00C7438C">
      <w:pPr>
        <w:jc w:val="center"/>
        <w:outlineLvl w:val="0"/>
      </w:pPr>
    </w:p>
    <w:p w:rsidR="00C7438C" w:rsidRDefault="00C7438C">
      <w:pPr>
        <w:outlineLvl w:val="0"/>
        <w:sectPr w:rsidR="00C7438C" w:rsidSect="00164FAD">
          <w:footerReference w:type="default" r:id="rId12"/>
          <w:type w:val="oddPage"/>
          <w:pgSz w:w="12240" w:h="15840" w:code="1"/>
          <w:pgMar w:top="1080" w:right="1800" w:bottom="1080" w:left="1800" w:header="720" w:footer="720" w:gutter="0"/>
          <w:pgNumType w:fmt="lowerRoman" w:start="2"/>
          <w:cols w:space="720"/>
        </w:sectPr>
      </w:pPr>
    </w:p>
    <w:p w:rsidR="00C7438C" w:rsidRDefault="0096793B">
      <w:pPr>
        <w:pStyle w:val="cvraprtitle"/>
      </w:pPr>
      <w:r w:rsidRPr="0096793B">
        <w:lastRenderedPageBreak/>
        <w:t>ICD Describing the PEP (Projection of Eligible Population) Data File</w:t>
      </w:r>
      <w:r>
        <w:t xml:space="preserve"> Exchange</w:t>
      </w:r>
      <w:r w:rsidRPr="0096793B">
        <w:t xml:space="preserve"> for the MDR</w:t>
      </w:r>
      <w:r w:rsidR="00C7438C">
        <w:br/>
      </w:r>
    </w:p>
    <w:p w:rsidR="00C7438C" w:rsidRDefault="00E06E74">
      <w:pPr>
        <w:pStyle w:val="pdt2"/>
      </w:pPr>
      <w:r>
        <w:t>Approval</w:t>
      </w:r>
      <w:r w:rsidR="00C7438C">
        <w:t xml:space="preserve"> Version</w:t>
      </w:r>
      <w:r w:rsidR="00C7438C">
        <w:br/>
      </w:r>
      <w:r w:rsidR="00C7438C">
        <w:br/>
      </w:r>
      <w:r w:rsidR="008502B8">
        <w:fldChar w:fldCharType="begin"/>
      </w:r>
      <w:r w:rsidR="008502B8">
        <w:instrText xml:space="preserve"> DOCPROPERTY "DocDate"  \* MERGEFORMAT </w:instrText>
      </w:r>
      <w:r w:rsidR="008502B8">
        <w:fldChar w:fldCharType="separate"/>
      </w:r>
      <w:r w:rsidR="00754329">
        <w:t>May 18, 2012</w:t>
      </w:r>
      <w:r w:rsidR="008502B8">
        <w:fldChar w:fldCharType="end"/>
      </w:r>
    </w:p>
    <w:p w:rsidR="00C7438C" w:rsidRDefault="00C7438C">
      <w:pPr>
        <w:pStyle w:val="cgn"/>
      </w:pPr>
      <w:r>
        <w:t>Review Page</w:t>
      </w:r>
    </w:p>
    <w:p w:rsidR="00B12649" w:rsidRDefault="00B12649" w:rsidP="00B12649">
      <w:pPr>
        <w:pStyle w:val="aff"/>
      </w:pPr>
      <w:bookmarkStart w:id="1" w:name="_Toc444970432"/>
      <w:bookmarkStart w:id="2" w:name="_Toc445542211"/>
      <w:r>
        <w:t>Submitted by:</w:t>
      </w:r>
      <w:bookmarkEnd w:id="1"/>
      <w:bookmarkEnd w:id="2"/>
    </w:p>
    <w:p w:rsidR="00B12649" w:rsidRDefault="00B12649" w:rsidP="00B12649">
      <w:pPr>
        <w:pStyle w:val="mau"/>
      </w:pPr>
      <w:r>
        <w:t xml:space="preserve">Scott </w:t>
      </w:r>
      <w:proofErr w:type="spellStart"/>
      <w:r>
        <w:t>Dreisigacker</w:t>
      </w:r>
      <w:proofErr w:type="spellEnd"/>
      <w:r>
        <w:tab/>
        <w:t>Date</w:t>
      </w:r>
      <w:r>
        <w:br/>
        <w:t>ICD Lead</w:t>
      </w:r>
      <w:r>
        <w:br/>
        <w:t xml:space="preserve">DHSS Program Executive Office </w:t>
      </w:r>
    </w:p>
    <w:p w:rsidR="00B12649" w:rsidRDefault="00B12649" w:rsidP="00B12649">
      <w:pPr>
        <w:pStyle w:val="aff"/>
      </w:pPr>
      <w:bookmarkStart w:id="3" w:name="_Toc444970433"/>
      <w:bookmarkStart w:id="4" w:name="_Toc445542212"/>
      <w:r>
        <w:t>Reviewed by:</w:t>
      </w:r>
      <w:bookmarkEnd w:id="3"/>
      <w:bookmarkEnd w:id="4"/>
    </w:p>
    <w:p w:rsidR="00B12649" w:rsidRDefault="00B12649" w:rsidP="00B12649">
      <w:pPr>
        <w:pStyle w:val="mau"/>
      </w:pPr>
      <w:r>
        <w:t xml:space="preserve">Mr. </w:t>
      </w:r>
      <w:r w:rsidR="0096793B">
        <w:t>Quinn Smith</w:t>
      </w:r>
      <w:r>
        <w:tab/>
        <w:t>Date</w:t>
      </w:r>
      <w:r>
        <w:br/>
        <w:t>MDR Data Operations</w:t>
      </w:r>
      <w:r>
        <w:br/>
        <w:t>DHSS Program Executive Office</w:t>
      </w:r>
    </w:p>
    <w:p w:rsidR="00B12649" w:rsidRDefault="00B12649" w:rsidP="00B12649">
      <w:pPr>
        <w:pStyle w:val="aff"/>
      </w:pPr>
      <w:r>
        <w:t>Reviewed by:</w:t>
      </w:r>
    </w:p>
    <w:p w:rsidR="00B12649" w:rsidRDefault="00B12649" w:rsidP="00B12649">
      <w:pPr>
        <w:pStyle w:val="mau"/>
      </w:pPr>
      <w:r>
        <w:t>Mr. Imran Shah</w:t>
      </w:r>
      <w:r>
        <w:tab/>
        <w:t>Date</w:t>
      </w:r>
      <w:r>
        <w:br/>
        <w:t>Security Engineering</w:t>
      </w:r>
      <w:r>
        <w:br/>
        <w:t xml:space="preserve">DHSS </w:t>
      </w:r>
      <w:bookmarkStart w:id="5" w:name="OLE_LINK1"/>
      <w:bookmarkStart w:id="6" w:name="OLE_LINK2"/>
      <w:r>
        <w:t>Program Executive Office</w:t>
      </w:r>
      <w:bookmarkEnd w:id="5"/>
      <w:bookmarkEnd w:id="6"/>
    </w:p>
    <w:p w:rsidR="00B12649" w:rsidRDefault="00B12649" w:rsidP="00B12649">
      <w:pPr>
        <w:pStyle w:val="aff"/>
      </w:pPr>
      <w:bookmarkStart w:id="7" w:name="_Toc444970434"/>
      <w:bookmarkStart w:id="8" w:name="_Toc445542213"/>
      <w:r>
        <w:t>Reviewed by:</w:t>
      </w:r>
      <w:bookmarkEnd w:id="7"/>
      <w:bookmarkEnd w:id="8"/>
    </w:p>
    <w:p w:rsidR="00C7438C" w:rsidRDefault="00B12649" w:rsidP="00B12649">
      <w:pPr>
        <w:pStyle w:val="mau"/>
      </w:pPr>
      <w:r>
        <w:t>Mr. Narinder Saund</w:t>
      </w:r>
      <w:r>
        <w:tab/>
        <w:t>Date</w:t>
      </w:r>
      <w:r>
        <w:br/>
        <w:t>Chief Technology Officer</w:t>
      </w:r>
      <w:r>
        <w:br/>
        <w:t>DHSS Program Executive Office</w:t>
      </w:r>
    </w:p>
    <w:p w:rsidR="008502B8" w:rsidRDefault="008502B8" w:rsidP="008502B8">
      <w:pPr>
        <w:pStyle w:val="mau"/>
        <w:spacing w:line="720" w:lineRule="auto"/>
      </w:pPr>
    </w:p>
    <w:p w:rsidR="00C7438C" w:rsidRDefault="007A7653">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2F9C" w:rsidRDefault="00852F9C">
                            <w:pPr>
                              <w:jc w:val="center"/>
                              <w:rPr>
                                <w:b/>
                              </w:rPr>
                            </w:pPr>
                            <w:r>
                              <w:rPr>
                                <w:b/>
                              </w:rPr>
                              <w:t xml:space="preserve">DHSS Program </w:t>
                            </w:r>
                            <w:r w:rsidRPr="001C7BAB">
                              <w:rPr>
                                <w:b/>
                              </w:rPr>
                              <w:t>Executive</w:t>
                            </w:r>
                            <w:r>
                              <w:t xml:space="preserve"> </w:t>
                            </w:r>
                            <w:r>
                              <w:rPr>
                                <w:b/>
                              </w:rPr>
                              <w:t>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852F9C" w:rsidRDefault="00852F9C">
                      <w:pPr>
                        <w:jc w:val="center"/>
                        <w:rPr>
                          <w:b/>
                        </w:rPr>
                      </w:pPr>
                      <w:r>
                        <w:rPr>
                          <w:b/>
                        </w:rPr>
                        <w:t xml:space="preserve">DHSS Program </w:t>
                      </w:r>
                      <w:r w:rsidRPr="001C7BAB">
                        <w:rPr>
                          <w:b/>
                        </w:rPr>
                        <w:t>Executive</w:t>
                      </w:r>
                      <w:r>
                        <w:t xml:space="preserve"> </w:t>
                      </w:r>
                      <w:r>
                        <w:rPr>
                          <w:b/>
                        </w:rPr>
                        <w:t>Office</w:t>
                      </w:r>
                      <w:r>
                        <w:rPr>
                          <w:b/>
                        </w:rPr>
                        <w:br/>
                        <w:t>5203 Leesburg Pike, Suite 1500</w:t>
                      </w:r>
                      <w:r>
                        <w:rPr>
                          <w:b/>
                        </w:rPr>
                        <w:br/>
                        <w:t>Falls Church, VA 22041</w:t>
                      </w:r>
                    </w:p>
                  </w:txbxContent>
                </v:textbox>
                <w10:anchorlock/>
              </v:shape>
            </w:pict>
          </mc:Fallback>
        </mc:AlternateContent>
      </w:r>
    </w:p>
    <w:p w:rsidR="00C7438C" w:rsidRDefault="00C7438C">
      <w:pPr>
        <w:jc w:val="center"/>
      </w:pPr>
      <w:r>
        <w:br w:type="page"/>
      </w:r>
    </w:p>
    <w:p w:rsidR="008502B8" w:rsidRDefault="008502B8" w:rsidP="008502B8">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outlineLvl w:val="0"/>
        <w:sectPr w:rsidR="00C7438C" w:rsidSect="00164FAD">
          <w:pgSz w:w="12240" w:h="15840" w:code="1"/>
          <w:pgMar w:top="1080" w:right="1800" w:bottom="1080" w:left="1800" w:header="720" w:footer="720" w:gutter="0"/>
          <w:pgNumType w:fmt="lowerRoman"/>
          <w:cols w:space="720"/>
        </w:sectPr>
      </w:pPr>
    </w:p>
    <w:p w:rsidR="00C7438C" w:rsidRDefault="00C7438C">
      <w:pPr>
        <w:pStyle w:val="h1n"/>
        <w:outlineLvl w:val="0"/>
      </w:pPr>
      <w:bookmarkStart w:id="9" w:name="_Toc445542361"/>
      <w:r>
        <w:lastRenderedPageBreak/>
        <w:t>Preface</w:t>
      </w:r>
      <w:bookmarkEnd w:id="9"/>
    </w:p>
    <w:p w:rsidR="0096793B" w:rsidRPr="00EA7B80" w:rsidRDefault="0096793B" w:rsidP="0096793B">
      <w:pPr>
        <w:pStyle w:val="p"/>
      </w:pPr>
      <w:r>
        <w:t xml:space="preserve">This document describes the interface providing the </w:t>
      </w:r>
      <w:r w:rsidRPr="00393995">
        <w:t xml:space="preserve">Defense Health Services Systems </w:t>
      </w:r>
      <w:r>
        <w:t>(DHSS) Program Executive Office’s MHS Data Repository (MDR) with the PEP (Projection of Eligible Population) dataset.  Raw data are gathered from the following sources: D</w:t>
      </w:r>
      <w:r w:rsidRPr="008318EB">
        <w:t xml:space="preserve">efense Enrollment Eligibility Reporting System </w:t>
      </w:r>
      <w:r>
        <w:t xml:space="preserve">(DEERS) VM6BEN, </w:t>
      </w:r>
      <w:proofErr w:type="gramStart"/>
      <w:r>
        <w:t>DoD</w:t>
      </w:r>
      <w:proofErr w:type="gramEnd"/>
      <w:r>
        <w:t xml:space="preserve"> Office of the Actuary, Comptroller Information System (CIS), Air Force Surgeon General-Uniform Manning Document (UMD), Army Surgeon General-Army Stationing and Installation Plan (ASIP), Navy Manpower Planning &amp; Budgeting System (NMPBS), Navy Bureau of Medicine (BUMED)</w:t>
      </w:r>
      <w:r w:rsidR="002E243A">
        <w:t xml:space="preserve">.  </w:t>
      </w:r>
      <w:r>
        <w:t xml:space="preserve">These data are compiled and analyzed by TRICARE Management Activity (TMA), Office of the Chief Financial Officer, Defense Health Cost </w:t>
      </w:r>
      <w:r w:rsidR="002E243A">
        <w:t>Analysis,</w:t>
      </w:r>
      <w:r>
        <w:t xml:space="preserve"> and Program Evaluation (DHCAPE) and delivered to DHSS in the final form of a SAS dataset. </w:t>
      </w:r>
    </w:p>
    <w:p w:rsidR="0096793B" w:rsidRDefault="0096793B" w:rsidP="0096793B">
      <w:pPr>
        <w:pStyle w:val="p"/>
      </w:pPr>
      <w:r>
        <w:t>This document is under DHSS project configuration control.  Changes to this document will be made by document change notice (DCN) or by complete revision.</w:t>
      </w:r>
    </w:p>
    <w:p w:rsidR="00C7438C" w:rsidRDefault="00C7438C">
      <w:pPr>
        <w:pStyle w:val="p"/>
      </w:pPr>
      <w:r>
        <w:t>Questions on proposed changes concerning this plan should be addressed to:</w:t>
      </w:r>
    </w:p>
    <w:p w:rsidR="00C7438C" w:rsidRDefault="00E13336">
      <w:pPr>
        <w:pStyle w:val="addressindented"/>
      </w:pPr>
      <w:r>
        <w:t>DHSS</w:t>
      </w:r>
      <w:r w:rsidR="00C7438C">
        <w:t xml:space="preserve"> Program </w:t>
      </w:r>
      <w:r w:rsidR="001C7BAB" w:rsidRPr="001C7BAB">
        <w:t>Executive</w:t>
      </w:r>
      <w:r w:rsidR="001C7BAB">
        <w:t xml:space="preserve"> </w:t>
      </w:r>
      <w:r w:rsidR="00C7438C">
        <w:t xml:space="preserve">Office </w:t>
      </w:r>
      <w:r w:rsidR="00C7438C">
        <w:br/>
        <w:t>5</w:t>
      </w:r>
      <w:r w:rsidR="001D203C">
        <w:t>203</w:t>
      </w:r>
      <w:r w:rsidR="00C7438C">
        <w:t xml:space="preserve"> Leesburg Pike, Suite </w:t>
      </w:r>
      <w:r w:rsidR="001D203C">
        <w:t>1500</w:t>
      </w:r>
      <w:r w:rsidR="00C7438C">
        <w:br/>
        <w:t>Falls Church, Virginia 22041</w:t>
      </w:r>
    </w:p>
    <w:p w:rsidR="00C7438C" w:rsidRDefault="00C7438C"/>
    <w:p w:rsidR="00C7438C" w:rsidRDefault="00C7438C">
      <w:pPr>
        <w:jc w:val="center"/>
      </w:pPr>
      <w:r>
        <w:br w:type="page"/>
      </w:r>
    </w:p>
    <w:p w:rsidR="008502B8" w:rsidRDefault="008502B8" w:rsidP="008502B8">
      <w:pPr>
        <w:spacing w:line="4800" w:lineRule="auto"/>
        <w:jc w:val="center"/>
        <w:outlineLvl w:val="0"/>
      </w:pPr>
    </w:p>
    <w:p w:rsidR="00C7438C" w:rsidRDefault="00C7438C">
      <w:pPr>
        <w:jc w:val="center"/>
        <w:outlineLvl w:val="0"/>
      </w:pPr>
      <w:r>
        <w:t>This page intentionally left blank.</w:t>
      </w:r>
    </w:p>
    <w:p w:rsidR="00C7438C" w:rsidRDefault="00C7438C">
      <w:pPr>
        <w:jc w:val="both"/>
      </w:pPr>
    </w:p>
    <w:p w:rsidR="00C7438C" w:rsidRDefault="00C7438C">
      <w:pPr>
        <w:jc w:val="both"/>
        <w:sectPr w:rsidR="00C7438C" w:rsidSect="00164FAD">
          <w:headerReference w:type="default" r:id="rId13"/>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10" w:name="_Toc445542362"/>
      <w:r>
        <w:lastRenderedPageBreak/>
        <w:t>Abstract</w:t>
      </w:r>
      <w:bookmarkEnd w:id="10"/>
    </w:p>
    <w:p w:rsidR="0096793B" w:rsidRDefault="0096793B" w:rsidP="0096793B">
      <w:pPr>
        <w:pStyle w:val="p"/>
      </w:pPr>
      <w:r w:rsidRPr="00F77C81">
        <w:t xml:space="preserve">The DHSS Program </w:t>
      </w:r>
      <w:r>
        <w:t xml:space="preserve">Executive </w:t>
      </w:r>
      <w:r w:rsidRPr="00F77C81">
        <w:t xml:space="preserve">Office manages a number of information technology systems including the </w:t>
      </w:r>
      <w:r>
        <w:t>Military Health System (MHS) Data Repository (MDR)</w:t>
      </w:r>
      <w:r w:rsidRPr="00F77C81">
        <w:t xml:space="preserve">.  </w:t>
      </w:r>
      <w:r>
        <w:t xml:space="preserve">This is the Interface Control Document (ICD) specifying the Projection of Eligible Population (PEP) dataset provided for the MDR by TRICARE Management Activity (TMA), Office of the Chief Financial Officer (OCFO), Defense Health Cost Analysis and Program Evaluation (DHCAPE). Information and metadata regarding the data feed are detailed in this ICD. </w:t>
      </w:r>
    </w:p>
    <w:p w:rsidR="0096793B" w:rsidRDefault="0096793B" w:rsidP="0096793B">
      <w:pPr>
        <w:pStyle w:val="kwd"/>
      </w:pPr>
      <w:r>
        <w:rPr>
          <w:b/>
        </w:rPr>
        <w:t>Keywords:</w:t>
      </w:r>
      <w:r>
        <w:t xml:space="preserve"> TRICARE Management Activity, Defense Health Support Systems, Interface Control Document, MHS Data Repository, Projection of Eligible Population, Defense Health Cost Analysis and Program Evaluation, DHCAPE, PEP, TMA, DHSS, ICD, MDR</w:t>
      </w:r>
    </w:p>
    <w:p w:rsidR="00C7438C" w:rsidRDefault="00C7438C">
      <w:pPr>
        <w:jc w:val="center"/>
      </w:pPr>
      <w:r>
        <w:br w:type="page"/>
      </w:r>
    </w:p>
    <w:p w:rsidR="008502B8" w:rsidRDefault="008502B8" w:rsidP="008502B8">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rsidSect="00164FAD">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 xml:space="preserve">BASELINE, CHANGE </w:t>
            </w:r>
            <w:smartTag w:uri="urn:schemas-microsoft-com:office:smarttags" w:element="stockticker">
              <w:r>
                <w:rPr>
                  <w:b/>
                  <w:sz w:val="28"/>
                </w:rPr>
                <w:t>AND</w:t>
              </w:r>
            </w:smartTag>
            <w:r>
              <w:rPr>
                <w:b/>
                <w:sz w:val="28"/>
              </w:rPr>
              <w:t xml:space="preserve"> REVISION HISTORY </w:t>
            </w:r>
            <w:smartTag w:uri="urn:schemas-microsoft-com:office:smarttags" w:element="stockticker">
              <w:r>
                <w:rPr>
                  <w:b/>
                  <w:sz w:val="28"/>
                </w:rPr>
                <w:t>PAGE</w:t>
              </w:r>
            </w:smartTag>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trPr>
          <w:trHeight w:hRule="exact" w:val="320"/>
        </w:trPr>
        <w:tc>
          <w:tcPr>
            <w:tcW w:w="1728" w:type="dxa"/>
            <w:tcBorders>
              <w:left w:val="single" w:sz="6" w:space="0" w:color="auto"/>
              <w:right w:val="single" w:sz="6" w:space="0" w:color="auto"/>
            </w:tcBorders>
          </w:tcPr>
          <w:p w:rsidR="00C7438C" w:rsidRDefault="00C7438C">
            <w:pPr>
              <w:spacing w:before="60"/>
              <w:jc w:val="center"/>
            </w:pPr>
            <w:r>
              <w:t>Baseline</w:t>
            </w:r>
          </w:p>
        </w:tc>
        <w:tc>
          <w:tcPr>
            <w:tcW w:w="1710" w:type="dxa"/>
            <w:tcBorders>
              <w:left w:val="nil"/>
              <w:right w:val="single" w:sz="6" w:space="0" w:color="auto"/>
            </w:tcBorders>
          </w:tcPr>
          <w:p w:rsidR="00C7438C" w:rsidRDefault="0096793B">
            <w:pPr>
              <w:spacing w:before="60"/>
              <w:jc w:val="center"/>
            </w:pPr>
            <w:r>
              <w:t>April 30, 2012</w:t>
            </w:r>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D34F97" w:rsidTr="00444A98">
        <w:trPr>
          <w:trHeight w:hRule="exact" w:val="594"/>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before="60"/>
              <w:jc w:val="center"/>
            </w:pPr>
          </w:p>
        </w:tc>
        <w:tc>
          <w:tcPr>
            <w:tcW w:w="2610" w:type="dxa"/>
            <w:tcBorders>
              <w:left w:val="nil"/>
              <w:right w:val="single" w:sz="6" w:space="0" w:color="auto"/>
            </w:tcBorders>
          </w:tcPr>
          <w:p w:rsidR="00D34F97" w:rsidRDefault="00D34F97">
            <w:pPr>
              <w:spacing w:before="60"/>
              <w:jc w:val="center"/>
            </w:pPr>
          </w:p>
        </w:tc>
        <w:tc>
          <w:tcPr>
            <w:tcW w:w="2610" w:type="dxa"/>
            <w:tcBorders>
              <w:left w:val="nil"/>
              <w:right w:val="single" w:sz="6" w:space="0" w:color="auto"/>
            </w:tcBorders>
          </w:tcPr>
          <w:p w:rsidR="00D34F97" w:rsidRDefault="00D34F97">
            <w:pPr>
              <w:spacing w:line="320" w:lineRule="atLeast"/>
              <w:jc w:val="center"/>
            </w:pP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bottom w:val="single" w:sz="6" w:space="0" w:color="auto"/>
              <w:right w:val="single" w:sz="6" w:space="0" w:color="auto"/>
            </w:tcBorders>
          </w:tcPr>
          <w:p w:rsidR="00D34F97" w:rsidRDefault="00D34F97">
            <w:pPr>
              <w:jc w:val="center"/>
            </w:pPr>
          </w:p>
        </w:tc>
        <w:tc>
          <w:tcPr>
            <w:tcW w:w="171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r>
    </w:tbl>
    <w:p w:rsidR="00C7438C" w:rsidRDefault="00C7438C"/>
    <w:p w:rsidR="00C7438C" w:rsidRDefault="00C7438C"/>
    <w:p w:rsidR="00C7438C" w:rsidRDefault="00C7438C">
      <w:pPr>
        <w:jc w:val="center"/>
      </w:pPr>
      <w:r>
        <w:br w:type="page"/>
      </w:r>
    </w:p>
    <w:p w:rsidR="008502B8" w:rsidRDefault="008502B8" w:rsidP="008502B8">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rsidSect="00164FAD">
          <w:type w:val="oddPage"/>
          <w:pgSz w:w="12240" w:h="15840" w:code="1"/>
          <w:pgMar w:top="1440" w:right="1800" w:bottom="1080" w:left="1800" w:header="720" w:footer="720" w:gutter="0"/>
          <w:pgNumType w:fmt="lowerRoman"/>
          <w:cols w:space="720"/>
        </w:sectPr>
      </w:pPr>
    </w:p>
    <w:p w:rsidR="00C7438C" w:rsidRPr="001D203C" w:rsidRDefault="00C7438C">
      <w:pPr>
        <w:pStyle w:val="h1n"/>
        <w:outlineLvl w:val="0"/>
        <w:rPr>
          <w:lang w:val="fr-FR"/>
        </w:rPr>
      </w:pPr>
      <w:bookmarkStart w:id="11" w:name="_Toc445542363"/>
      <w:r w:rsidRPr="001D203C">
        <w:rPr>
          <w:lang w:val="fr-FR"/>
        </w:rPr>
        <w:lastRenderedPageBreak/>
        <w:t>Contents</w:t>
      </w:r>
      <w:bookmarkEnd w:id="11"/>
    </w:p>
    <w:p w:rsidR="00C7438C" w:rsidRPr="001D203C" w:rsidRDefault="00C7438C">
      <w:pPr>
        <w:pStyle w:val="TOC1"/>
        <w:tabs>
          <w:tab w:val="clear" w:pos="1440"/>
          <w:tab w:val="left" w:pos="1080"/>
        </w:tabs>
        <w:rPr>
          <w:lang w:val="fr-FR"/>
        </w:rPr>
      </w:pPr>
      <w:r w:rsidRPr="001D203C">
        <w:rPr>
          <w:lang w:val="fr-FR"/>
        </w:rPr>
        <w:t>Preface</w:t>
      </w:r>
      <w:r w:rsidRPr="001D203C">
        <w:rPr>
          <w:lang w:val="fr-FR"/>
        </w:rPr>
        <w:tab/>
      </w:r>
      <w:r w:rsidRPr="001D203C">
        <w:rPr>
          <w:lang w:val="fr-FR"/>
        </w:rPr>
        <w:tab/>
        <w:t xml:space="preserve"> vii</w:t>
      </w:r>
    </w:p>
    <w:p w:rsidR="00C7438C" w:rsidRPr="001D203C" w:rsidRDefault="00C7438C">
      <w:pPr>
        <w:pStyle w:val="TOC1"/>
        <w:tabs>
          <w:tab w:val="clear" w:pos="1440"/>
          <w:tab w:val="left" w:pos="1170"/>
        </w:tabs>
        <w:rPr>
          <w:lang w:val="fr-FR"/>
        </w:rPr>
      </w:pPr>
      <w:r w:rsidRPr="001D203C">
        <w:rPr>
          <w:lang w:val="fr-FR"/>
        </w:rPr>
        <w:t>Abstract</w:t>
      </w:r>
      <w:r w:rsidRPr="001D203C">
        <w:rPr>
          <w:lang w:val="fr-FR"/>
        </w:rPr>
        <w:tab/>
      </w:r>
      <w:r w:rsidRPr="001D203C">
        <w:rPr>
          <w:lang w:val="fr-FR"/>
        </w:rPr>
        <w:tab/>
        <w:t xml:space="preserve"> ix</w:t>
      </w:r>
    </w:p>
    <w:p w:rsidR="00273A9E" w:rsidRPr="00567152" w:rsidRDefault="00C7438C">
      <w:pPr>
        <w:pStyle w:val="TOC1"/>
        <w:rPr>
          <w:rFonts w:ascii="Calibri" w:hAnsi="Calibri"/>
          <w:b w:val="0"/>
          <w:sz w:val="22"/>
          <w:szCs w:val="22"/>
        </w:rPr>
      </w:pPr>
      <w:r>
        <w:rPr>
          <w:b w:val="0"/>
        </w:rPr>
        <w:fldChar w:fldCharType="begin"/>
      </w:r>
      <w:r w:rsidRPr="001D203C">
        <w:rPr>
          <w:b w:val="0"/>
          <w:lang w:val="fr-FR"/>
        </w:rPr>
        <w:instrText xml:space="preserve"> TOC \o "2-3" \t "Heading 1,1" </w:instrText>
      </w:r>
      <w:r>
        <w:rPr>
          <w:b w:val="0"/>
        </w:rPr>
        <w:fldChar w:fldCharType="separate"/>
      </w:r>
      <w:r w:rsidR="00273A9E">
        <w:t>Section 1: Introduction</w:t>
      </w:r>
      <w:r w:rsidR="00273A9E">
        <w:tab/>
      </w:r>
      <w:r w:rsidR="00273A9E">
        <w:fldChar w:fldCharType="begin"/>
      </w:r>
      <w:r w:rsidR="00273A9E">
        <w:instrText xml:space="preserve"> PAGEREF _Toc323563338 \h </w:instrText>
      </w:r>
      <w:r w:rsidR="00273A9E">
        <w:fldChar w:fldCharType="separate"/>
      </w:r>
      <w:r w:rsidR="00754329">
        <w:t>1-1</w:t>
      </w:r>
      <w:r w:rsidR="00273A9E">
        <w:fldChar w:fldCharType="end"/>
      </w:r>
    </w:p>
    <w:p w:rsidR="00273A9E" w:rsidRPr="00567152" w:rsidRDefault="00273A9E">
      <w:pPr>
        <w:pStyle w:val="TOC2"/>
        <w:rPr>
          <w:rFonts w:ascii="Calibri" w:hAnsi="Calibri"/>
          <w:sz w:val="22"/>
          <w:szCs w:val="22"/>
        </w:rPr>
      </w:pPr>
      <w:r>
        <w:t>1.1</w:t>
      </w:r>
      <w:r w:rsidRPr="00567152">
        <w:rPr>
          <w:rFonts w:ascii="Calibri" w:hAnsi="Calibri"/>
          <w:sz w:val="22"/>
          <w:szCs w:val="22"/>
        </w:rPr>
        <w:tab/>
      </w:r>
      <w:r>
        <w:t>Document Identification</w:t>
      </w:r>
      <w:r>
        <w:tab/>
      </w:r>
      <w:r>
        <w:fldChar w:fldCharType="begin"/>
      </w:r>
      <w:r>
        <w:instrText xml:space="preserve"> PAGEREF _Toc323563339 \h </w:instrText>
      </w:r>
      <w:r>
        <w:fldChar w:fldCharType="separate"/>
      </w:r>
      <w:r w:rsidR="00754329">
        <w:t>1-1</w:t>
      </w:r>
      <w:r>
        <w:fldChar w:fldCharType="end"/>
      </w:r>
    </w:p>
    <w:p w:rsidR="00273A9E" w:rsidRPr="00567152" w:rsidRDefault="00273A9E">
      <w:pPr>
        <w:pStyle w:val="TOC2"/>
        <w:rPr>
          <w:rFonts w:ascii="Calibri" w:hAnsi="Calibri"/>
          <w:sz w:val="22"/>
          <w:szCs w:val="22"/>
        </w:rPr>
      </w:pPr>
      <w:r>
        <w:t>1.2</w:t>
      </w:r>
      <w:r w:rsidRPr="00567152">
        <w:rPr>
          <w:rFonts w:ascii="Calibri" w:hAnsi="Calibri"/>
          <w:sz w:val="22"/>
          <w:szCs w:val="22"/>
        </w:rPr>
        <w:tab/>
      </w:r>
      <w:r>
        <w:t>Scope</w:t>
      </w:r>
      <w:r>
        <w:tab/>
      </w:r>
      <w:r>
        <w:fldChar w:fldCharType="begin"/>
      </w:r>
      <w:r>
        <w:instrText xml:space="preserve"> PAGEREF _Toc323563340 \h </w:instrText>
      </w:r>
      <w:r>
        <w:fldChar w:fldCharType="separate"/>
      </w:r>
      <w:r w:rsidR="00754329">
        <w:t>1-1</w:t>
      </w:r>
      <w:r>
        <w:fldChar w:fldCharType="end"/>
      </w:r>
    </w:p>
    <w:p w:rsidR="00273A9E" w:rsidRPr="00567152" w:rsidRDefault="00273A9E">
      <w:pPr>
        <w:pStyle w:val="TOC2"/>
        <w:rPr>
          <w:rFonts w:ascii="Calibri" w:hAnsi="Calibri"/>
          <w:sz w:val="22"/>
          <w:szCs w:val="22"/>
        </w:rPr>
      </w:pPr>
      <w:r>
        <w:t>1.3</w:t>
      </w:r>
      <w:r w:rsidRPr="00567152">
        <w:rPr>
          <w:rFonts w:ascii="Calibri" w:hAnsi="Calibri"/>
          <w:sz w:val="22"/>
          <w:szCs w:val="22"/>
        </w:rPr>
        <w:tab/>
      </w:r>
      <w:r>
        <w:t>System Overview</w:t>
      </w:r>
      <w:r>
        <w:tab/>
      </w:r>
      <w:r>
        <w:fldChar w:fldCharType="begin"/>
      </w:r>
      <w:r>
        <w:instrText xml:space="preserve"> PAGEREF _Toc323563341 \h </w:instrText>
      </w:r>
      <w:r>
        <w:fldChar w:fldCharType="separate"/>
      </w:r>
      <w:r w:rsidR="00754329">
        <w:t>1-1</w:t>
      </w:r>
      <w:r>
        <w:fldChar w:fldCharType="end"/>
      </w:r>
    </w:p>
    <w:p w:rsidR="00273A9E" w:rsidRPr="00567152" w:rsidRDefault="00273A9E">
      <w:pPr>
        <w:pStyle w:val="TOC2"/>
        <w:rPr>
          <w:rFonts w:ascii="Calibri" w:hAnsi="Calibri"/>
          <w:sz w:val="22"/>
          <w:szCs w:val="22"/>
        </w:rPr>
      </w:pPr>
      <w:r>
        <w:t>1.4</w:t>
      </w:r>
      <w:r w:rsidRPr="00567152">
        <w:rPr>
          <w:rFonts w:ascii="Calibri" w:hAnsi="Calibri"/>
          <w:sz w:val="22"/>
          <w:szCs w:val="22"/>
        </w:rPr>
        <w:tab/>
      </w:r>
      <w:r>
        <w:t>Reference Documents</w:t>
      </w:r>
      <w:r>
        <w:tab/>
      </w:r>
      <w:r>
        <w:fldChar w:fldCharType="begin"/>
      </w:r>
      <w:r>
        <w:instrText xml:space="preserve"> PAGEREF _Toc323563342 \h </w:instrText>
      </w:r>
      <w:r>
        <w:fldChar w:fldCharType="separate"/>
      </w:r>
      <w:r w:rsidR="00754329">
        <w:t>1-1</w:t>
      </w:r>
      <w:r>
        <w:fldChar w:fldCharType="end"/>
      </w:r>
    </w:p>
    <w:p w:rsidR="00273A9E" w:rsidRPr="00567152" w:rsidRDefault="00273A9E">
      <w:pPr>
        <w:pStyle w:val="TOC2"/>
        <w:rPr>
          <w:rFonts w:ascii="Calibri" w:hAnsi="Calibri"/>
          <w:sz w:val="22"/>
          <w:szCs w:val="22"/>
        </w:rPr>
      </w:pPr>
      <w:r>
        <w:t>1.5</w:t>
      </w:r>
      <w:r w:rsidRPr="00567152">
        <w:rPr>
          <w:rFonts w:ascii="Calibri" w:hAnsi="Calibri"/>
          <w:sz w:val="22"/>
          <w:szCs w:val="22"/>
        </w:rPr>
        <w:tab/>
      </w:r>
      <w:r>
        <w:t>Operational Agreement</w:t>
      </w:r>
      <w:r>
        <w:tab/>
      </w:r>
      <w:r>
        <w:fldChar w:fldCharType="begin"/>
      </w:r>
      <w:r>
        <w:instrText xml:space="preserve"> PAGEREF _Toc323563343 \h </w:instrText>
      </w:r>
      <w:r>
        <w:fldChar w:fldCharType="separate"/>
      </w:r>
      <w:r w:rsidR="00754329">
        <w:t>1-1</w:t>
      </w:r>
      <w:r>
        <w:fldChar w:fldCharType="end"/>
      </w:r>
    </w:p>
    <w:p w:rsidR="00273A9E" w:rsidRPr="00567152" w:rsidRDefault="00273A9E">
      <w:pPr>
        <w:pStyle w:val="TOC1"/>
        <w:rPr>
          <w:rFonts w:ascii="Calibri" w:hAnsi="Calibri"/>
          <w:b w:val="0"/>
          <w:sz w:val="22"/>
          <w:szCs w:val="22"/>
        </w:rPr>
      </w:pPr>
      <w:r>
        <w:t>Section 2: Data Specification</w:t>
      </w:r>
      <w:r>
        <w:tab/>
      </w:r>
      <w:r>
        <w:fldChar w:fldCharType="begin"/>
      </w:r>
      <w:r>
        <w:instrText xml:space="preserve"> PAGEREF _Toc323563344 \h </w:instrText>
      </w:r>
      <w:r>
        <w:fldChar w:fldCharType="separate"/>
      </w:r>
      <w:r w:rsidR="00754329">
        <w:t>2-1</w:t>
      </w:r>
      <w:r>
        <w:fldChar w:fldCharType="end"/>
      </w:r>
    </w:p>
    <w:p w:rsidR="00273A9E" w:rsidRPr="00567152" w:rsidRDefault="00273A9E">
      <w:pPr>
        <w:pStyle w:val="TOC2"/>
        <w:rPr>
          <w:rFonts w:ascii="Calibri" w:hAnsi="Calibri"/>
          <w:sz w:val="22"/>
          <w:szCs w:val="22"/>
        </w:rPr>
      </w:pPr>
      <w:r>
        <w:t>2.1</w:t>
      </w:r>
      <w:r w:rsidRPr="00567152">
        <w:rPr>
          <w:rFonts w:ascii="Calibri" w:hAnsi="Calibri"/>
          <w:sz w:val="22"/>
          <w:szCs w:val="22"/>
        </w:rPr>
        <w:tab/>
      </w:r>
      <w:r>
        <w:t>Identification of Data Exchanges</w:t>
      </w:r>
      <w:r>
        <w:tab/>
      </w:r>
      <w:r>
        <w:fldChar w:fldCharType="begin"/>
      </w:r>
      <w:r>
        <w:instrText xml:space="preserve"> PAGEREF _Toc323563345 \h </w:instrText>
      </w:r>
      <w:r>
        <w:fldChar w:fldCharType="separate"/>
      </w:r>
      <w:r w:rsidR="00754329">
        <w:t>2-1</w:t>
      </w:r>
      <w:r>
        <w:fldChar w:fldCharType="end"/>
      </w:r>
    </w:p>
    <w:p w:rsidR="00273A9E" w:rsidRPr="00567152" w:rsidRDefault="00273A9E">
      <w:pPr>
        <w:pStyle w:val="TOC2"/>
        <w:rPr>
          <w:rFonts w:ascii="Calibri" w:hAnsi="Calibri"/>
          <w:sz w:val="22"/>
          <w:szCs w:val="22"/>
        </w:rPr>
      </w:pPr>
      <w:r>
        <w:t>2.2</w:t>
      </w:r>
      <w:r w:rsidRPr="00567152">
        <w:rPr>
          <w:rFonts w:ascii="Calibri" w:hAnsi="Calibri"/>
          <w:sz w:val="22"/>
          <w:szCs w:val="22"/>
        </w:rPr>
        <w:tab/>
      </w:r>
      <w:r>
        <w:t>Precedence and Criticality of Requirements</w:t>
      </w:r>
      <w:r>
        <w:tab/>
      </w:r>
      <w:r>
        <w:fldChar w:fldCharType="begin"/>
      </w:r>
      <w:r>
        <w:instrText xml:space="preserve"> PAGEREF _Toc323563346 \h </w:instrText>
      </w:r>
      <w:r>
        <w:fldChar w:fldCharType="separate"/>
      </w:r>
      <w:r w:rsidR="00754329">
        <w:t>2-1</w:t>
      </w:r>
      <w:r>
        <w:fldChar w:fldCharType="end"/>
      </w:r>
    </w:p>
    <w:p w:rsidR="00273A9E" w:rsidRPr="00567152" w:rsidRDefault="00273A9E">
      <w:pPr>
        <w:pStyle w:val="TOC2"/>
        <w:rPr>
          <w:rFonts w:ascii="Calibri" w:hAnsi="Calibri"/>
          <w:sz w:val="22"/>
          <w:szCs w:val="22"/>
        </w:rPr>
      </w:pPr>
      <w:r>
        <w:t>2.3</w:t>
      </w:r>
      <w:r w:rsidRPr="00567152">
        <w:rPr>
          <w:rFonts w:ascii="Calibri" w:hAnsi="Calibri"/>
          <w:sz w:val="22"/>
          <w:szCs w:val="22"/>
        </w:rPr>
        <w:tab/>
      </w:r>
      <w:r>
        <w:t>Communications Methods</w:t>
      </w:r>
      <w:r>
        <w:tab/>
      </w:r>
      <w:r>
        <w:fldChar w:fldCharType="begin"/>
      </w:r>
      <w:r>
        <w:instrText xml:space="preserve"> PAGEREF _Toc323563347 \h </w:instrText>
      </w:r>
      <w:r>
        <w:fldChar w:fldCharType="separate"/>
      </w:r>
      <w:r w:rsidR="00754329">
        <w:t>2-1</w:t>
      </w:r>
      <w:r>
        <w:fldChar w:fldCharType="end"/>
      </w:r>
    </w:p>
    <w:p w:rsidR="00273A9E" w:rsidRPr="00567152" w:rsidRDefault="00273A9E">
      <w:pPr>
        <w:pStyle w:val="TOC2"/>
        <w:rPr>
          <w:rFonts w:ascii="Calibri" w:hAnsi="Calibri"/>
          <w:sz w:val="22"/>
          <w:szCs w:val="22"/>
        </w:rPr>
      </w:pPr>
      <w:r>
        <w:t>2.4</w:t>
      </w:r>
      <w:r w:rsidRPr="00567152">
        <w:rPr>
          <w:rFonts w:ascii="Calibri" w:hAnsi="Calibri"/>
          <w:sz w:val="22"/>
          <w:szCs w:val="22"/>
        </w:rPr>
        <w:tab/>
      </w:r>
      <w:r>
        <w:t>Performance Requirements</w:t>
      </w:r>
      <w:r>
        <w:tab/>
      </w:r>
      <w:r>
        <w:fldChar w:fldCharType="begin"/>
      </w:r>
      <w:r>
        <w:instrText xml:space="preserve"> PAGEREF _Toc323563348 \h </w:instrText>
      </w:r>
      <w:r>
        <w:fldChar w:fldCharType="separate"/>
      </w:r>
      <w:r w:rsidR="00754329">
        <w:t>2-1</w:t>
      </w:r>
      <w:r>
        <w:fldChar w:fldCharType="end"/>
      </w:r>
    </w:p>
    <w:p w:rsidR="00273A9E" w:rsidRPr="00567152" w:rsidRDefault="00273A9E">
      <w:pPr>
        <w:pStyle w:val="TOC2"/>
        <w:rPr>
          <w:rFonts w:ascii="Calibri" w:hAnsi="Calibri"/>
          <w:sz w:val="22"/>
          <w:szCs w:val="22"/>
        </w:rPr>
      </w:pPr>
      <w:r>
        <w:t>2.5</w:t>
      </w:r>
      <w:r w:rsidRPr="00567152">
        <w:rPr>
          <w:rFonts w:ascii="Calibri" w:hAnsi="Calibri"/>
          <w:sz w:val="22"/>
          <w:szCs w:val="22"/>
        </w:rPr>
        <w:tab/>
      </w:r>
      <w:r>
        <w:t>Security and Integrity</w:t>
      </w:r>
      <w:r>
        <w:tab/>
      </w:r>
      <w:r>
        <w:fldChar w:fldCharType="begin"/>
      </w:r>
      <w:r>
        <w:instrText xml:space="preserve"> PAGEREF _Toc323563349 \h </w:instrText>
      </w:r>
      <w:r>
        <w:fldChar w:fldCharType="separate"/>
      </w:r>
      <w:r w:rsidR="00754329">
        <w:t>2-1</w:t>
      </w:r>
      <w:r>
        <w:fldChar w:fldCharType="end"/>
      </w:r>
    </w:p>
    <w:p w:rsidR="00273A9E" w:rsidRPr="00567152" w:rsidRDefault="00273A9E">
      <w:pPr>
        <w:pStyle w:val="TOC3"/>
        <w:rPr>
          <w:rFonts w:ascii="Calibri" w:hAnsi="Calibri"/>
          <w:sz w:val="22"/>
          <w:szCs w:val="22"/>
        </w:rPr>
      </w:pPr>
      <w:r>
        <w:t>2.5.1</w:t>
      </w:r>
      <w:r w:rsidRPr="00567152">
        <w:rPr>
          <w:rFonts w:ascii="Calibri" w:hAnsi="Calibri"/>
          <w:sz w:val="22"/>
          <w:szCs w:val="22"/>
        </w:rPr>
        <w:tab/>
      </w:r>
      <w:r>
        <w:t>Data Integrity and Quality</w:t>
      </w:r>
      <w:r>
        <w:tab/>
      </w:r>
      <w:r>
        <w:fldChar w:fldCharType="begin"/>
      </w:r>
      <w:r>
        <w:instrText xml:space="preserve"> PAGEREF _Toc323563350 \h </w:instrText>
      </w:r>
      <w:r>
        <w:fldChar w:fldCharType="separate"/>
      </w:r>
      <w:r w:rsidR="00754329">
        <w:t>2-2</w:t>
      </w:r>
      <w:r>
        <w:fldChar w:fldCharType="end"/>
      </w:r>
    </w:p>
    <w:p w:rsidR="00C7438C" w:rsidRDefault="00C7438C">
      <w:pPr>
        <w:rPr>
          <w:noProof/>
          <w:sz w:val="28"/>
        </w:rPr>
      </w:pPr>
      <w:r>
        <w:rPr>
          <w:b/>
          <w:noProof/>
          <w:sz w:val="28"/>
        </w:rPr>
        <w:fldChar w:fldCharType="end"/>
      </w:r>
    </w:p>
    <w:p w:rsidR="00273A9E" w:rsidRPr="00567152" w:rsidRDefault="00C7438C">
      <w:pPr>
        <w:pStyle w:val="TOC7"/>
        <w:rPr>
          <w:rFonts w:ascii="Calibri" w:hAnsi="Calibri"/>
          <w:b w:val="0"/>
          <w:noProof/>
          <w:sz w:val="22"/>
          <w:szCs w:val="22"/>
        </w:rPr>
      </w:pPr>
      <w:r>
        <w:fldChar w:fldCharType="begin"/>
      </w:r>
      <w:r>
        <w:instrText xml:space="preserve"> TOC \o "7-9"</w:instrText>
      </w:r>
      <w:r>
        <w:fldChar w:fldCharType="separate"/>
      </w:r>
      <w:r w:rsidR="00273A9E">
        <w:rPr>
          <w:noProof/>
        </w:rPr>
        <w:t>Appendix A:</w:t>
      </w:r>
      <w:r w:rsidR="00273A9E" w:rsidRPr="002141C2">
        <w:rPr>
          <w:i/>
          <w:noProof/>
        </w:rPr>
        <w:t xml:space="preserve"> PEP SAS Dataset</w:t>
      </w:r>
      <w:r w:rsidR="00273A9E">
        <w:rPr>
          <w:noProof/>
        </w:rPr>
        <w:tab/>
      </w:r>
      <w:r w:rsidR="00273A9E">
        <w:rPr>
          <w:noProof/>
        </w:rPr>
        <w:fldChar w:fldCharType="begin"/>
      </w:r>
      <w:r w:rsidR="00273A9E">
        <w:rPr>
          <w:noProof/>
        </w:rPr>
        <w:instrText xml:space="preserve"> PAGEREF _Toc323563351 \h </w:instrText>
      </w:r>
      <w:r w:rsidR="00273A9E">
        <w:rPr>
          <w:noProof/>
        </w:rPr>
      </w:r>
      <w:r w:rsidR="00273A9E">
        <w:rPr>
          <w:noProof/>
        </w:rPr>
        <w:fldChar w:fldCharType="separate"/>
      </w:r>
      <w:r w:rsidR="00754329">
        <w:rPr>
          <w:noProof/>
        </w:rPr>
        <w:t>A-1</w:t>
      </w:r>
      <w:r w:rsidR="00273A9E">
        <w:rPr>
          <w:noProof/>
        </w:rPr>
        <w:fldChar w:fldCharType="end"/>
      </w:r>
    </w:p>
    <w:p w:rsidR="00273A9E" w:rsidRPr="00567152" w:rsidRDefault="00273A9E">
      <w:pPr>
        <w:pStyle w:val="TOC8"/>
        <w:rPr>
          <w:rFonts w:ascii="Calibri" w:hAnsi="Calibri"/>
          <w:noProof/>
          <w:sz w:val="22"/>
          <w:szCs w:val="22"/>
        </w:rPr>
      </w:pPr>
      <w:r>
        <w:rPr>
          <w:noProof/>
        </w:rPr>
        <w:t>A.1</w:t>
      </w:r>
      <w:r w:rsidRPr="00567152">
        <w:rPr>
          <w:rFonts w:ascii="Calibri" w:hAnsi="Calibri"/>
          <w:noProof/>
          <w:sz w:val="22"/>
          <w:szCs w:val="22"/>
        </w:rPr>
        <w:tab/>
      </w:r>
      <w:r>
        <w:rPr>
          <w:noProof/>
        </w:rPr>
        <w:t>File Format</w:t>
      </w:r>
      <w:r>
        <w:rPr>
          <w:noProof/>
        </w:rPr>
        <w:tab/>
      </w:r>
      <w:r>
        <w:rPr>
          <w:noProof/>
        </w:rPr>
        <w:fldChar w:fldCharType="begin"/>
      </w:r>
      <w:r>
        <w:rPr>
          <w:noProof/>
        </w:rPr>
        <w:instrText xml:space="preserve"> PAGEREF _Toc323563352 \h </w:instrText>
      </w:r>
      <w:r>
        <w:rPr>
          <w:noProof/>
        </w:rPr>
      </w:r>
      <w:r>
        <w:rPr>
          <w:noProof/>
        </w:rPr>
        <w:fldChar w:fldCharType="separate"/>
      </w:r>
      <w:r w:rsidR="00754329">
        <w:rPr>
          <w:noProof/>
        </w:rPr>
        <w:t>A-1</w:t>
      </w:r>
      <w:r>
        <w:rPr>
          <w:noProof/>
        </w:rPr>
        <w:fldChar w:fldCharType="end"/>
      </w:r>
    </w:p>
    <w:p w:rsidR="00273A9E" w:rsidRPr="00567152" w:rsidRDefault="00273A9E">
      <w:pPr>
        <w:pStyle w:val="TOC8"/>
        <w:rPr>
          <w:rFonts w:ascii="Calibri" w:hAnsi="Calibri"/>
          <w:noProof/>
          <w:sz w:val="22"/>
          <w:szCs w:val="22"/>
        </w:rPr>
      </w:pPr>
      <w:r>
        <w:rPr>
          <w:noProof/>
        </w:rPr>
        <w:t>A.2</w:t>
      </w:r>
      <w:r w:rsidRPr="00567152">
        <w:rPr>
          <w:rFonts w:ascii="Calibri" w:hAnsi="Calibri"/>
          <w:noProof/>
          <w:sz w:val="22"/>
          <w:szCs w:val="22"/>
        </w:rPr>
        <w:tab/>
      </w:r>
      <w:r>
        <w:rPr>
          <w:noProof/>
        </w:rPr>
        <w:t>Record Layout</w:t>
      </w:r>
      <w:r>
        <w:rPr>
          <w:noProof/>
        </w:rPr>
        <w:tab/>
      </w:r>
      <w:r>
        <w:rPr>
          <w:noProof/>
        </w:rPr>
        <w:fldChar w:fldCharType="begin"/>
      </w:r>
      <w:r>
        <w:rPr>
          <w:noProof/>
        </w:rPr>
        <w:instrText xml:space="preserve"> PAGEREF _Toc323563353 \h </w:instrText>
      </w:r>
      <w:r>
        <w:rPr>
          <w:noProof/>
        </w:rPr>
      </w:r>
      <w:r>
        <w:rPr>
          <w:noProof/>
        </w:rPr>
        <w:fldChar w:fldCharType="separate"/>
      </w:r>
      <w:r w:rsidR="00754329">
        <w:rPr>
          <w:noProof/>
        </w:rPr>
        <w:t>A-1</w:t>
      </w:r>
      <w:r>
        <w:rPr>
          <w:noProof/>
        </w:rPr>
        <w:fldChar w:fldCharType="end"/>
      </w:r>
    </w:p>
    <w:p w:rsidR="00273A9E" w:rsidRPr="00567152" w:rsidRDefault="00273A9E">
      <w:pPr>
        <w:pStyle w:val="TOC8"/>
        <w:rPr>
          <w:rFonts w:ascii="Calibri" w:hAnsi="Calibri"/>
          <w:noProof/>
          <w:sz w:val="22"/>
          <w:szCs w:val="22"/>
        </w:rPr>
      </w:pPr>
      <w:r>
        <w:rPr>
          <w:noProof/>
        </w:rPr>
        <w:t>A.3</w:t>
      </w:r>
      <w:r w:rsidRPr="00567152">
        <w:rPr>
          <w:rFonts w:ascii="Calibri" w:hAnsi="Calibri"/>
          <w:noProof/>
          <w:sz w:val="22"/>
          <w:szCs w:val="22"/>
        </w:rPr>
        <w:tab/>
      </w:r>
      <w:r>
        <w:rPr>
          <w:noProof/>
        </w:rPr>
        <w:t>File Operational Context</w:t>
      </w:r>
      <w:r>
        <w:rPr>
          <w:noProof/>
        </w:rPr>
        <w:tab/>
      </w:r>
      <w:r>
        <w:rPr>
          <w:noProof/>
        </w:rPr>
        <w:fldChar w:fldCharType="begin"/>
      </w:r>
      <w:r>
        <w:rPr>
          <w:noProof/>
        </w:rPr>
        <w:instrText xml:space="preserve"> PAGEREF _Toc323563354 \h </w:instrText>
      </w:r>
      <w:r>
        <w:rPr>
          <w:noProof/>
        </w:rPr>
      </w:r>
      <w:r>
        <w:rPr>
          <w:noProof/>
        </w:rPr>
        <w:fldChar w:fldCharType="separate"/>
      </w:r>
      <w:r w:rsidR="00754329">
        <w:rPr>
          <w:noProof/>
        </w:rPr>
        <w:t>A-1</w:t>
      </w:r>
      <w:r>
        <w:rPr>
          <w:noProof/>
        </w:rPr>
        <w:fldChar w:fldCharType="end"/>
      </w:r>
    </w:p>
    <w:p w:rsidR="00273A9E" w:rsidRPr="00567152" w:rsidRDefault="00273A9E">
      <w:pPr>
        <w:pStyle w:val="TOC7"/>
        <w:rPr>
          <w:rFonts w:ascii="Calibri" w:hAnsi="Calibri"/>
          <w:b w:val="0"/>
          <w:noProof/>
          <w:sz w:val="22"/>
          <w:szCs w:val="22"/>
        </w:rPr>
      </w:pPr>
      <w:r>
        <w:rPr>
          <w:noProof/>
        </w:rPr>
        <w:t>Appendix B: Acronyms</w:t>
      </w:r>
      <w:r>
        <w:rPr>
          <w:noProof/>
        </w:rPr>
        <w:tab/>
      </w:r>
      <w:r>
        <w:rPr>
          <w:noProof/>
        </w:rPr>
        <w:fldChar w:fldCharType="begin"/>
      </w:r>
      <w:r>
        <w:rPr>
          <w:noProof/>
        </w:rPr>
        <w:instrText xml:space="preserve"> PAGEREF _Toc323563355 \h </w:instrText>
      </w:r>
      <w:r>
        <w:rPr>
          <w:noProof/>
        </w:rPr>
      </w:r>
      <w:r>
        <w:rPr>
          <w:noProof/>
        </w:rPr>
        <w:fldChar w:fldCharType="separate"/>
      </w:r>
      <w:r w:rsidR="00754329">
        <w:rPr>
          <w:noProof/>
        </w:rPr>
        <w:t>B-1</w:t>
      </w:r>
      <w:r>
        <w:rPr>
          <w:noProof/>
        </w:rPr>
        <w:fldChar w:fldCharType="end"/>
      </w:r>
    </w:p>
    <w:p w:rsidR="00C578C8" w:rsidRDefault="00C7438C" w:rsidP="00AF6BF6">
      <w:pPr>
        <w:rPr>
          <w:b/>
          <w:sz w:val="32"/>
        </w:rPr>
      </w:pPr>
      <w:r>
        <w:fldChar w:fldCharType="end"/>
      </w:r>
    </w:p>
    <w:p w:rsidR="00C7438C" w:rsidRDefault="00C7438C">
      <w:pPr>
        <w:jc w:val="center"/>
        <w:rPr>
          <w:b/>
          <w:sz w:val="32"/>
        </w:rPr>
      </w:pPr>
      <w:r>
        <w:rPr>
          <w:b/>
          <w:sz w:val="32"/>
        </w:rPr>
        <w:t>Tables</w:t>
      </w:r>
    </w:p>
    <w:p w:rsidR="00C7438C" w:rsidRDefault="00C7438C"/>
    <w:p w:rsidR="00273A9E" w:rsidRPr="00567152" w:rsidRDefault="00C7438C">
      <w:pPr>
        <w:pStyle w:val="TableofFigures"/>
        <w:tabs>
          <w:tab w:val="right" w:leader="dot" w:pos="8630"/>
        </w:tabs>
        <w:rPr>
          <w:rFonts w:ascii="Calibri" w:hAnsi="Calibri"/>
          <w:noProof/>
          <w:sz w:val="22"/>
          <w:szCs w:val="22"/>
        </w:rPr>
      </w:pPr>
      <w:r>
        <w:fldChar w:fldCharType="begin"/>
      </w:r>
      <w:r>
        <w:instrText xml:space="preserve"> TOC \c "Table" </w:instrText>
      </w:r>
      <w:r>
        <w:fldChar w:fldCharType="separate"/>
      </w:r>
      <w:r w:rsidR="00273A9E">
        <w:rPr>
          <w:noProof/>
        </w:rPr>
        <w:t>Table A</w:t>
      </w:r>
      <w:r w:rsidR="00273A9E">
        <w:rPr>
          <w:noProof/>
        </w:rPr>
        <w:noBreakHyphen/>
        <w:t>1 PEP Data Elements</w:t>
      </w:r>
      <w:r w:rsidR="00273A9E">
        <w:rPr>
          <w:noProof/>
        </w:rPr>
        <w:tab/>
      </w:r>
      <w:r w:rsidR="00273A9E">
        <w:rPr>
          <w:noProof/>
        </w:rPr>
        <w:fldChar w:fldCharType="begin"/>
      </w:r>
      <w:r w:rsidR="00273A9E">
        <w:rPr>
          <w:noProof/>
        </w:rPr>
        <w:instrText xml:space="preserve"> PAGEREF _Toc323563356 \h </w:instrText>
      </w:r>
      <w:r w:rsidR="00273A9E">
        <w:rPr>
          <w:noProof/>
        </w:rPr>
      </w:r>
      <w:r w:rsidR="00273A9E">
        <w:rPr>
          <w:noProof/>
        </w:rPr>
        <w:fldChar w:fldCharType="separate"/>
      </w:r>
      <w:r w:rsidR="00754329">
        <w:rPr>
          <w:noProof/>
        </w:rPr>
        <w:t>A-2</w:t>
      </w:r>
      <w:r w:rsidR="00273A9E">
        <w:rPr>
          <w:noProof/>
        </w:rPr>
        <w:fldChar w:fldCharType="end"/>
      </w:r>
    </w:p>
    <w:p w:rsidR="00843D33" w:rsidRDefault="00C7438C" w:rsidP="002101FE">
      <w:r>
        <w:fldChar w:fldCharType="end"/>
      </w:r>
    </w:p>
    <w:p w:rsidR="002101FE" w:rsidRDefault="002101FE">
      <w:r>
        <w:br w:type="page"/>
      </w:r>
    </w:p>
    <w:p w:rsidR="002101FE" w:rsidRDefault="002101FE" w:rsidP="00843D33">
      <w:pPr>
        <w:jc w:val="center"/>
      </w:pPr>
    </w:p>
    <w:p w:rsidR="008502B8" w:rsidRDefault="008502B8" w:rsidP="008502B8">
      <w:pPr>
        <w:spacing w:line="4800" w:lineRule="auto"/>
        <w:jc w:val="center"/>
      </w:pPr>
      <w:bookmarkStart w:id="12" w:name="_GoBack"/>
      <w:bookmarkEnd w:id="12"/>
    </w:p>
    <w:p w:rsidR="00475C0F" w:rsidRDefault="00843D33" w:rsidP="00843D33">
      <w:pPr>
        <w:jc w:val="center"/>
        <w:sectPr w:rsidR="00475C0F" w:rsidSect="00475C0F">
          <w:footerReference w:type="even" r:id="rId14"/>
          <w:footerReference w:type="default" r:id="rId15"/>
          <w:type w:val="oddPage"/>
          <w:pgSz w:w="12240" w:h="15840" w:code="1"/>
          <w:pgMar w:top="1440" w:right="1800" w:bottom="1080" w:left="1800" w:header="720" w:footer="720" w:gutter="0"/>
          <w:pgNumType w:fmt="lowerRoman"/>
          <w:cols w:space="720"/>
        </w:sectPr>
      </w:pPr>
      <w:r>
        <w:t>This page intentionally left blank.</w:t>
      </w:r>
    </w:p>
    <w:p w:rsidR="00C7438C" w:rsidRDefault="00C7438C">
      <w:pPr>
        <w:pStyle w:val="Heading1"/>
      </w:pPr>
      <w:bookmarkStart w:id="13" w:name="_Toc425098100"/>
      <w:bookmarkStart w:id="14" w:name="_Toc425516657"/>
      <w:bookmarkStart w:id="15" w:name="_Toc425752464"/>
      <w:bookmarkStart w:id="16" w:name="_Toc425928390"/>
      <w:bookmarkStart w:id="17" w:name="_Toc429159275"/>
      <w:bookmarkStart w:id="18" w:name="_Toc429800086"/>
      <w:bookmarkStart w:id="19" w:name="_Toc431578863"/>
      <w:bookmarkStart w:id="20" w:name="_Toc442077145"/>
      <w:bookmarkStart w:id="21" w:name="_Toc323563338"/>
      <w:r>
        <w:lastRenderedPageBreak/>
        <w:t>Introduction</w:t>
      </w:r>
      <w:bookmarkEnd w:id="13"/>
      <w:bookmarkEnd w:id="14"/>
      <w:bookmarkEnd w:id="15"/>
      <w:bookmarkEnd w:id="16"/>
      <w:bookmarkEnd w:id="17"/>
      <w:bookmarkEnd w:id="18"/>
      <w:bookmarkEnd w:id="19"/>
      <w:bookmarkEnd w:id="20"/>
      <w:bookmarkEnd w:id="21"/>
    </w:p>
    <w:p w:rsidR="00C7438C" w:rsidRDefault="00C7438C">
      <w:pPr>
        <w:pStyle w:val="Heading2"/>
      </w:pPr>
      <w:bookmarkStart w:id="22" w:name="_Toc431112845"/>
      <w:bookmarkStart w:id="23" w:name="_Toc431578864"/>
      <w:bookmarkStart w:id="24" w:name="_Toc442077146"/>
      <w:bookmarkStart w:id="25" w:name="_Toc323563339"/>
      <w:r>
        <w:t>Document Identification</w:t>
      </w:r>
      <w:bookmarkEnd w:id="22"/>
      <w:bookmarkEnd w:id="23"/>
      <w:bookmarkEnd w:id="24"/>
      <w:bookmarkEnd w:id="25"/>
    </w:p>
    <w:p w:rsidR="002020DC" w:rsidRDefault="002020DC" w:rsidP="002020DC">
      <w:pPr>
        <w:pStyle w:val="p"/>
      </w:pPr>
      <w:bookmarkStart w:id="26" w:name="_Toc422888418"/>
      <w:bookmarkStart w:id="27" w:name="_Toc423313543"/>
      <w:bookmarkStart w:id="28" w:name="_Toc430741516"/>
      <w:bookmarkStart w:id="29" w:name="_Toc431105571"/>
      <w:bookmarkStart w:id="30" w:name="_Toc431107350"/>
      <w:bookmarkStart w:id="31" w:name="_Toc431107438"/>
      <w:bookmarkStart w:id="32" w:name="_Toc431107536"/>
      <w:bookmarkStart w:id="33" w:name="_Toc431112846"/>
      <w:bookmarkStart w:id="34" w:name="_Toc431578865"/>
      <w:bookmarkStart w:id="35" w:name="_Toc442077147"/>
      <w:bookmarkStart w:id="36" w:name="_Toc323563340"/>
      <w:r>
        <w:t>This document descr</w:t>
      </w:r>
      <w:r w:rsidR="00F05A47">
        <w:t>ibes the interface providing</w:t>
      </w:r>
      <w:r>
        <w:t xml:space="preserve"> </w:t>
      </w:r>
      <w:r w:rsidRPr="00393995">
        <w:t xml:space="preserve">Projection of Eligible Population </w:t>
      </w:r>
      <w:r>
        <w:t>(PEP) dataset</w:t>
      </w:r>
      <w:r w:rsidR="00F05A47">
        <w:t>s</w:t>
      </w:r>
      <w:r>
        <w:t xml:space="preserve"> to the MHS Data Repository (MDR)</w:t>
      </w:r>
      <w:r w:rsidR="00F05A47">
        <w:t xml:space="preserve"> and the M2 (MHS MART)</w:t>
      </w:r>
      <w:r>
        <w:t xml:space="preserve">.  </w:t>
      </w:r>
    </w:p>
    <w:p w:rsidR="00C7438C" w:rsidRDefault="00C7438C">
      <w:pPr>
        <w:pStyle w:val="Heading2"/>
      </w:pPr>
      <w:r>
        <w:t>Scope</w:t>
      </w:r>
      <w:bookmarkEnd w:id="26"/>
      <w:bookmarkEnd w:id="27"/>
      <w:bookmarkEnd w:id="28"/>
      <w:bookmarkEnd w:id="29"/>
      <w:bookmarkEnd w:id="30"/>
      <w:bookmarkEnd w:id="31"/>
      <w:bookmarkEnd w:id="32"/>
      <w:bookmarkEnd w:id="33"/>
      <w:bookmarkEnd w:id="34"/>
      <w:bookmarkEnd w:id="35"/>
      <w:bookmarkEnd w:id="36"/>
    </w:p>
    <w:p w:rsidR="002020DC" w:rsidRDefault="002020DC" w:rsidP="002020DC">
      <w:pPr>
        <w:pStyle w:val="p"/>
      </w:pPr>
      <w:bookmarkStart w:id="37" w:name="_Toc430741517"/>
      <w:bookmarkStart w:id="38" w:name="_Toc431105572"/>
      <w:bookmarkStart w:id="39" w:name="_Toc431107351"/>
      <w:bookmarkStart w:id="40" w:name="_Toc431107439"/>
      <w:bookmarkStart w:id="41" w:name="_Toc431107537"/>
      <w:bookmarkStart w:id="42" w:name="_Toc431112847"/>
      <w:bookmarkStart w:id="43" w:name="_Toc431578866"/>
      <w:bookmarkStart w:id="44" w:name="_Toc442077148"/>
      <w:bookmarkStart w:id="45" w:name="_Toc323563341"/>
      <w:r>
        <w:t>This document describes and identifies PEP parameters. It also specifies the PEP file layout</w:t>
      </w:r>
      <w:r w:rsidR="00F05A47">
        <w:t>s</w:t>
      </w:r>
      <w:r>
        <w:t xml:space="preserve"> in the MDR</w:t>
      </w:r>
      <w:r w:rsidR="00F05A47">
        <w:t xml:space="preserve"> and M2</w:t>
      </w:r>
      <w:r>
        <w:t xml:space="preserve">, administered by DHSS Program Executive Office, received from TRICARE Management Activity (TMA), Office of the Chief Financial Officer (OCFO), Defense Health Cost Analysis and Program Evaluation (DHCAPE).  </w:t>
      </w:r>
    </w:p>
    <w:p w:rsidR="00C7438C" w:rsidRDefault="00C7438C">
      <w:pPr>
        <w:pStyle w:val="Heading2"/>
      </w:pPr>
      <w:r>
        <w:t>System Overview</w:t>
      </w:r>
      <w:bookmarkEnd w:id="37"/>
      <w:bookmarkEnd w:id="38"/>
      <w:bookmarkEnd w:id="39"/>
      <w:bookmarkEnd w:id="40"/>
      <w:bookmarkEnd w:id="41"/>
      <w:bookmarkEnd w:id="42"/>
      <w:bookmarkEnd w:id="43"/>
      <w:bookmarkEnd w:id="44"/>
      <w:bookmarkEnd w:id="45"/>
    </w:p>
    <w:p w:rsidR="002020DC" w:rsidRDefault="002020DC" w:rsidP="002020DC">
      <w:pPr>
        <w:pStyle w:val="p"/>
      </w:pPr>
      <w:bookmarkStart w:id="46" w:name="_Toc422888420"/>
      <w:bookmarkStart w:id="47" w:name="_Toc423313547"/>
      <w:bookmarkStart w:id="48" w:name="_Toc430741518"/>
      <w:bookmarkStart w:id="49" w:name="_Toc431105573"/>
      <w:bookmarkStart w:id="50" w:name="_Toc431107352"/>
      <w:bookmarkStart w:id="51" w:name="_Toc431107440"/>
      <w:bookmarkStart w:id="52" w:name="_Toc431107538"/>
      <w:bookmarkStart w:id="53" w:name="_Toc431112848"/>
      <w:bookmarkStart w:id="54" w:name="_Toc431578867"/>
      <w:bookmarkStart w:id="55" w:name="_Toc442077149"/>
      <w:bookmarkStart w:id="56" w:name="_Toc323563342"/>
      <w:r>
        <w:t>The</w:t>
      </w:r>
      <w:r w:rsidR="00F05A47">
        <w:t>se</w:t>
      </w:r>
      <w:r>
        <w:t xml:space="preserve"> PEP data file</w:t>
      </w:r>
      <w:r w:rsidR="00F05A47">
        <w:t>s</w:t>
      </w:r>
      <w:r>
        <w:t xml:space="preserve"> </w:t>
      </w:r>
      <w:r w:rsidR="00F05A47">
        <w:t>are</w:t>
      </w:r>
      <w:r>
        <w:t xml:space="preserve"> the replacement</w:t>
      </w:r>
      <w:r w:rsidR="00F05A47">
        <w:t>s</w:t>
      </w:r>
      <w:r>
        <w:t xml:space="preserve"> for the decommissioned MCFAS (Managed Care Forecasting and Analysis System) data in the MDR</w:t>
      </w:r>
      <w:r w:rsidR="00F05A47">
        <w:t xml:space="preserve"> and M2</w:t>
      </w:r>
      <w:r>
        <w:t>. The PEP is derived using DEERS (Defense Enrollment Eligibility Reporting System) VM6 person level data as a baseline. The DoD Office of the Actuary supplies growth rates for calculating retiree, retiree family member, and survivor population projections. The CIS (Comptroller Information System</w:t>
      </w:r>
      <w:r w:rsidRPr="00034744">
        <w:t>)</w:t>
      </w:r>
      <w:r>
        <w:t xml:space="preserve"> is the source of growth rates used in calculating Active Duty, Guard/Reserve, Active Duty family member, and Guard/Reserve family member population projections. The DoD TMA OCFO DHCAPE is the source for growth rates for the Inactive Guard/Reserve, Inactive Guard Reserve Family Members, and Other beneficiaries. The PEP covers the entire MHS eligible population.</w:t>
      </w:r>
    </w:p>
    <w:p w:rsidR="002020DC" w:rsidRDefault="002020DC" w:rsidP="002020DC">
      <w:pPr>
        <w:pStyle w:val="p"/>
      </w:pPr>
      <w:r>
        <w:t>PEP data contains the following types of information:</w:t>
      </w:r>
    </w:p>
    <w:p w:rsidR="002020DC" w:rsidRDefault="002020DC" w:rsidP="002020DC">
      <w:pPr>
        <w:pStyle w:val="p"/>
        <w:numPr>
          <w:ilvl w:val="0"/>
          <w:numId w:val="23"/>
        </w:numPr>
        <w:tabs>
          <w:tab w:val="clear" w:pos="360"/>
        </w:tabs>
        <w:ind w:left="720"/>
      </w:pPr>
      <w:r>
        <w:t>MHS Eligible demographic information</w:t>
      </w:r>
    </w:p>
    <w:p w:rsidR="002020DC" w:rsidRDefault="002020DC" w:rsidP="002020DC">
      <w:pPr>
        <w:pStyle w:val="p"/>
        <w:numPr>
          <w:ilvl w:val="0"/>
          <w:numId w:val="23"/>
        </w:numPr>
        <w:tabs>
          <w:tab w:val="clear" w:pos="360"/>
          <w:tab w:val="num" w:pos="720"/>
        </w:tabs>
        <w:ind w:left="720"/>
      </w:pPr>
      <w:r>
        <w:t>The actual number of eligible people for the current fiscal year</w:t>
      </w:r>
    </w:p>
    <w:p w:rsidR="002020DC" w:rsidRDefault="002020DC" w:rsidP="002020DC">
      <w:pPr>
        <w:pStyle w:val="p"/>
        <w:numPr>
          <w:ilvl w:val="0"/>
          <w:numId w:val="23"/>
        </w:numPr>
        <w:tabs>
          <w:tab w:val="clear" w:pos="360"/>
          <w:tab w:val="num" w:pos="720"/>
        </w:tabs>
        <w:ind w:left="720"/>
      </w:pPr>
      <w:r>
        <w:t>The projected number of eligible people for 7 consequent future fiscal years</w:t>
      </w:r>
    </w:p>
    <w:p w:rsidR="00611042" w:rsidRDefault="00C7438C" w:rsidP="000C7738">
      <w:pPr>
        <w:pStyle w:val="Heading2"/>
      </w:pPr>
      <w:r>
        <w:t>Reference Documents</w:t>
      </w:r>
      <w:bookmarkEnd w:id="46"/>
      <w:bookmarkEnd w:id="47"/>
      <w:bookmarkEnd w:id="48"/>
      <w:bookmarkEnd w:id="49"/>
      <w:bookmarkEnd w:id="50"/>
      <w:bookmarkEnd w:id="51"/>
      <w:bookmarkEnd w:id="52"/>
      <w:bookmarkEnd w:id="53"/>
      <w:bookmarkEnd w:id="54"/>
      <w:bookmarkEnd w:id="55"/>
      <w:bookmarkEnd w:id="56"/>
    </w:p>
    <w:p w:rsidR="0096793B" w:rsidRPr="00034744" w:rsidRDefault="0096793B" w:rsidP="0096793B">
      <w:pPr>
        <w:pStyle w:val="ListNumber2s"/>
      </w:pPr>
      <w:bookmarkStart w:id="57" w:name="_Toc422888421"/>
      <w:bookmarkStart w:id="58" w:name="_Toc423313548"/>
      <w:bookmarkStart w:id="59" w:name="_Toc430741519"/>
      <w:bookmarkStart w:id="60" w:name="_Toc431105574"/>
      <w:bookmarkStart w:id="61" w:name="_Toc431107353"/>
      <w:bookmarkStart w:id="62" w:name="_Toc431107441"/>
      <w:bookmarkStart w:id="63" w:name="_Toc431107539"/>
      <w:bookmarkStart w:id="64" w:name="_Toc431112849"/>
      <w:bookmarkStart w:id="65" w:name="_Toc431578868"/>
      <w:bookmarkStart w:id="66" w:name="_Toc442077150"/>
      <w:r w:rsidRPr="00034744">
        <w:t xml:space="preserve">EIDS Program Office, </w:t>
      </w:r>
      <w:r w:rsidRPr="00034744">
        <w:rPr>
          <w:i/>
        </w:rPr>
        <w:t>CEIS Operational Requirements Document (ORD)</w:t>
      </w:r>
      <w:r w:rsidRPr="00034744">
        <w:t>, Falls Church, VA, December 1997.</w:t>
      </w:r>
    </w:p>
    <w:p w:rsidR="0096793B" w:rsidRPr="00034744" w:rsidRDefault="0096793B" w:rsidP="0096793B">
      <w:pPr>
        <w:pStyle w:val="ListNumber2s"/>
      </w:pPr>
      <w:r w:rsidRPr="00034744">
        <w:t xml:space="preserve">EIDS Program Office, </w:t>
      </w:r>
      <w:r w:rsidRPr="00034744">
        <w:rPr>
          <w:i/>
        </w:rPr>
        <w:t>Initial Capabilities Document (ICD),</w:t>
      </w:r>
      <w:r w:rsidRPr="00034744">
        <w:t xml:space="preserve"> dated March 2006 (pending JROC approval).</w:t>
      </w:r>
    </w:p>
    <w:p w:rsidR="00C7438C" w:rsidRDefault="00C7438C">
      <w:pPr>
        <w:pStyle w:val="Heading2"/>
      </w:pPr>
      <w:bookmarkStart w:id="67" w:name="_Toc323563343"/>
      <w:r>
        <w:t>Operational Agreement</w:t>
      </w:r>
      <w:bookmarkEnd w:id="57"/>
      <w:bookmarkEnd w:id="58"/>
      <w:bookmarkEnd w:id="59"/>
      <w:bookmarkEnd w:id="60"/>
      <w:bookmarkEnd w:id="61"/>
      <w:bookmarkEnd w:id="62"/>
      <w:bookmarkEnd w:id="63"/>
      <w:bookmarkEnd w:id="64"/>
      <w:bookmarkEnd w:id="65"/>
      <w:bookmarkEnd w:id="66"/>
      <w:bookmarkEnd w:id="67"/>
    </w:p>
    <w:p w:rsidR="002020DC" w:rsidRDefault="002020DC" w:rsidP="002020DC">
      <w:pPr>
        <w:pStyle w:val="p"/>
      </w:pPr>
      <w:r>
        <w:t>The DHSS Program Executive Office manages all information technology aspects of the MDR</w:t>
      </w:r>
      <w:r w:rsidR="002B0362">
        <w:t xml:space="preserve">. </w:t>
      </w:r>
      <w:r>
        <w:t xml:space="preserve">ICD modifications may be made by the DHSS Program Executive Office as required, in coordination with TMA OCFO DHCAPE. A copy of the revised ICD will be sent to TMA OCFO DHCAPE. </w:t>
      </w:r>
    </w:p>
    <w:p w:rsidR="002020DC" w:rsidRDefault="002020DC" w:rsidP="002020DC">
      <w:pPr>
        <w:pStyle w:val="p"/>
      </w:pPr>
      <w:r>
        <w:t>Appendix A delineates the PEP data</w:t>
      </w:r>
      <w:r w:rsidR="004342D7">
        <w:t>sets, and elements therein,</w:t>
      </w:r>
      <w:r>
        <w:t xml:space="preserve"> sen</w:t>
      </w:r>
      <w:r w:rsidR="004342D7">
        <w:t>t from TMA OCFO DHCAPE to</w:t>
      </w:r>
      <w:r>
        <w:t xml:space="preserve"> be transferred to the MDR</w:t>
      </w:r>
      <w:r w:rsidR="004342D7">
        <w:t xml:space="preserve"> and M2 by DHSS, or </w:t>
      </w:r>
      <w:proofErr w:type="spellStart"/>
      <w:r w:rsidR="004342D7">
        <w:t>it’s</w:t>
      </w:r>
      <w:proofErr w:type="spellEnd"/>
      <w:r w:rsidR="004342D7">
        <w:t xml:space="preserve"> contractors</w:t>
      </w:r>
      <w:r>
        <w:t xml:space="preserve">. </w:t>
      </w:r>
    </w:p>
    <w:p w:rsidR="00DA3492" w:rsidRDefault="00DA3492" w:rsidP="00B83101">
      <w:pPr>
        <w:sectPr w:rsidR="00DA3492" w:rsidSect="00475C0F">
          <w:pgSz w:w="12240" w:h="15840" w:code="1"/>
          <w:pgMar w:top="1440" w:right="1800" w:bottom="1080" w:left="1800" w:header="720" w:footer="720" w:gutter="0"/>
          <w:pgNumType w:start="1" w:chapStyle="1"/>
          <w:cols w:space="720"/>
        </w:sectPr>
      </w:pPr>
    </w:p>
    <w:p w:rsidR="00C7438C" w:rsidRDefault="00C7438C" w:rsidP="004C4C50">
      <w:pPr>
        <w:pStyle w:val="Heading1"/>
      </w:pPr>
      <w:bookmarkStart w:id="68" w:name="_Toc422888423"/>
      <w:bookmarkStart w:id="69" w:name="_Toc423313550"/>
      <w:bookmarkStart w:id="70" w:name="_Toc430741520"/>
      <w:bookmarkStart w:id="71" w:name="_Toc431105576"/>
      <w:bookmarkStart w:id="72" w:name="_Toc431107355"/>
      <w:bookmarkStart w:id="73" w:name="_Toc431107443"/>
      <w:bookmarkStart w:id="74" w:name="_Toc431107541"/>
      <w:bookmarkStart w:id="75" w:name="_Toc431112851"/>
      <w:bookmarkStart w:id="76" w:name="_Toc431578870"/>
      <w:bookmarkStart w:id="77" w:name="_Toc442077152"/>
      <w:bookmarkStart w:id="78" w:name="_Toc323563344"/>
      <w:bookmarkStart w:id="79" w:name="_Toc425098106"/>
      <w:bookmarkStart w:id="80" w:name="_Toc425516663"/>
      <w:bookmarkStart w:id="81" w:name="_Toc425752470"/>
      <w:bookmarkStart w:id="82" w:name="_Toc425928396"/>
      <w:bookmarkStart w:id="83" w:name="_Toc429159282"/>
      <w:bookmarkStart w:id="84" w:name="_Toc429800093"/>
      <w:r>
        <w:lastRenderedPageBreak/>
        <w:t>D</w:t>
      </w:r>
      <w:bookmarkEnd w:id="68"/>
      <w:bookmarkEnd w:id="69"/>
      <w:bookmarkEnd w:id="70"/>
      <w:bookmarkEnd w:id="71"/>
      <w:bookmarkEnd w:id="72"/>
      <w:bookmarkEnd w:id="73"/>
      <w:bookmarkEnd w:id="74"/>
      <w:bookmarkEnd w:id="75"/>
      <w:r>
        <w:t>ata Specification</w:t>
      </w:r>
      <w:bookmarkEnd w:id="76"/>
      <w:bookmarkEnd w:id="77"/>
      <w:bookmarkEnd w:id="78"/>
    </w:p>
    <w:p w:rsidR="00C7438C" w:rsidRDefault="00C7438C">
      <w:pPr>
        <w:pStyle w:val="Heading2"/>
      </w:pPr>
      <w:bookmarkStart w:id="85" w:name="_Toc422888424"/>
      <w:bookmarkStart w:id="86" w:name="_Toc423313551"/>
      <w:bookmarkStart w:id="87" w:name="_Toc430741521"/>
      <w:bookmarkStart w:id="88" w:name="_Toc431105577"/>
      <w:bookmarkStart w:id="89" w:name="_Toc431107356"/>
      <w:bookmarkStart w:id="90" w:name="_Toc431107444"/>
      <w:bookmarkStart w:id="91" w:name="_Toc431107542"/>
      <w:bookmarkStart w:id="92" w:name="_Toc431112852"/>
      <w:bookmarkStart w:id="93" w:name="_Toc431578871"/>
      <w:bookmarkStart w:id="94" w:name="_Toc442077153"/>
      <w:bookmarkStart w:id="95" w:name="_Ref447503059"/>
      <w:bookmarkStart w:id="96" w:name="_Toc323563345"/>
      <w:bookmarkEnd w:id="79"/>
      <w:bookmarkEnd w:id="80"/>
      <w:bookmarkEnd w:id="81"/>
      <w:bookmarkEnd w:id="82"/>
      <w:bookmarkEnd w:id="83"/>
      <w:bookmarkEnd w:id="84"/>
      <w:r>
        <w:t>Identification of Data Exchanges</w:t>
      </w:r>
      <w:bookmarkEnd w:id="85"/>
      <w:bookmarkEnd w:id="86"/>
      <w:bookmarkEnd w:id="87"/>
      <w:bookmarkEnd w:id="88"/>
      <w:bookmarkEnd w:id="89"/>
      <w:bookmarkEnd w:id="90"/>
      <w:bookmarkEnd w:id="91"/>
      <w:bookmarkEnd w:id="92"/>
      <w:bookmarkEnd w:id="93"/>
      <w:bookmarkEnd w:id="94"/>
      <w:bookmarkEnd w:id="95"/>
      <w:bookmarkEnd w:id="96"/>
    </w:p>
    <w:p w:rsidR="002020DC" w:rsidRDefault="002020DC" w:rsidP="002020DC">
      <w:pPr>
        <w:pStyle w:val="p"/>
      </w:pPr>
      <w:bookmarkStart w:id="97" w:name="_Toc422888425"/>
      <w:bookmarkStart w:id="98" w:name="_Toc423313552"/>
      <w:bookmarkStart w:id="99" w:name="_Toc430741522"/>
      <w:bookmarkStart w:id="100" w:name="_Toc431105578"/>
      <w:bookmarkStart w:id="101" w:name="_Toc431107357"/>
      <w:bookmarkStart w:id="102" w:name="_Toc431107445"/>
      <w:bookmarkStart w:id="103" w:name="_Toc431107543"/>
      <w:bookmarkStart w:id="104" w:name="_Toc431112853"/>
      <w:bookmarkStart w:id="105" w:name="_Toc431578872"/>
      <w:bookmarkStart w:id="106" w:name="_Toc442077154"/>
      <w:bookmarkStart w:id="107" w:name="_Toc323563346"/>
      <w:r>
        <w:t>This ICD addresses the feed of the PEP (Projec</w:t>
      </w:r>
      <w:r w:rsidR="004342D7">
        <w:t>tion of Eligible Population)</w:t>
      </w:r>
      <w:r>
        <w:t xml:space="preserve"> dataset</w:t>
      </w:r>
      <w:r w:rsidR="004342D7">
        <w:t>s</w:t>
      </w:r>
      <w:r>
        <w:t xml:space="preserve"> into the MDR</w:t>
      </w:r>
      <w:r w:rsidR="00F05A47">
        <w:t xml:space="preserve"> and M2</w:t>
      </w:r>
      <w:r>
        <w:t xml:space="preserve">. This ICD will be changed </w:t>
      </w:r>
      <w:r>
        <w:rPr>
          <w:i/>
        </w:rPr>
        <w:t>only</w:t>
      </w:r>
      <w:r>
        <w:t xml:space="preserve"> if the interface changes from what is specified herein.</w:t>
      </w:r>
    </w:p>
    <w:p w:rsidR="00C7438C" w:rsidRDefault="00C7438C">
      <w:pPr>
        <w:pStyle w:val="Heading2"/>
      </w:pPr>
      <w:r>
        <w:t>Precedence and Criticality of Requirements</w:t>
      </w:r>
      <w:bookmarkEnd w:id="97"/>
      <w:bookmarkEnd w:id="98"/>
      <w:bookmarkEnd w:id="99"/>
      <w:bookmarkEnd w:id="100"/>
      <w:bookmarkEnd w:id="101"/>
      <w:bookmarkEnd w:id="102"/>
      <w:bookmarkEnd w:id="103"/>
      <w:bookmarkEnd w:id="104"/>
      <w:bookmarkEnd w:id="105"/>
      <w:bookmarkEnd w:id="106"/>
      <w:bookmarkEnd w:id="107"/>
    </w:p>
    <w:p w:rsidR="002020DC" w:rsidRDefault="004342D7" w:rsidP="002020DC">
      <w:pPr>
        <w:pStyle w:val="p"/>
      </w:pPr>
      <w:bookmarkStart w:id="108" w:name="_Toc431578873"/>
      <w:bookmarkStart w:id="109" w:name="_Toc442077155"/>
      <w:bookmarkStart w:id="110" w:name="_Toc323563347"/>
      <w:r>
        <w:t>The PEP data</w:t>
      </w:r>
      <w:r w:rsidR="002020DC">
        <w:t xml:space="preserve"> is a vital i</w:t>
      </w:r>
      <w:r w:rsidR="002020DC" w:rsidRPr="00834F95">
        <w:rPr>
          <w:color w:val="000000"/>
        </w:rPr>
        <w:t xml:space="preserve">nput </w:t>
      </w:r>
      <w:r w:rsidR="002020DC">
        <w:rPr>
          <w:color w:val="000000"/>
        </w:rPr>
        <w:t xml:space="preserve">to </w:t>
      </w:r>
      <w:r w:rsidR="002020DC" w:rsidRPr="00834F95">
        <w:rPr>
          <w:color w:val="000000"/>
        </w:rPr>
        <w:t>DoD and Armed Service Planning documents such as the Defense Health Program Objective Memorandum, the Budget Estimate Submission, and the President’s Budget</w:t>
      </w:r>
      <w:r w:rsidR="002020DC">
        <w:rPr>
          <w:color w:val="000000"/>
        </w:rPr>
        <w:t>.</w:t>
      </w:r>
      <w:r w:rsidR="002020DC">
        <w:t xml:space="preserve"> In addition to supporting the annual budget cycle, the PEP is used by MHS decision-makers for planning and access to care evaluations. For effective performance of the business, the PEP should be calculated and released at least annually. An inability to do so for a period exceeding 1 year or greater may adversely affect the business budget cycle.</w:t>
      </w:r>
    </w:p>
    <w:p w:rsidR="00C7438C" w:rsidRDefault="00C7438C">
      <w:pPr>
        <w:pStyle w:val="Heading2"/>
      </w:pPr>
      <w:r>
        <w:t>Communications Methods</w:t>
      </w:r>
      <w:bookmarkEnd w:id="108"/>
      <w:bookmarkEnd w:id="109"/>
      <w:bookmarkEnd w:id="110"/>
    </w:p>
    <w:p w:rsidR="002020DC" w:rsidRDefault="002020DC" w:rsidP="002020DC">
      <w:pPr>
        <w:pStyle w:val="p"/>
      </w:pPr>
      <w:bookmarkStart w:id="111" w:name="_Toc422888427"/>
      <w:bookmarkStart w:id="112" w:name="_Toc423313554"/>
      <w:bookmarkStart w:id="113" w:name="_Toc430741524"/>
      <w:bookmarkStart w:id="114" w:name="_Toc431105580"/>
      <w:bookmarkStart w:id="115" w:name="_Toc431107359"/>
      <w:bookmarkStart w:id="116" w:name="_Toc431107447"/>
      <w:bookmarkStart w:id="117" w:name="_Toc431107545"/>
      <w:bookmarkStart w:id="118" w:name="_Toc431112855"/>
      <w:bookmarkStart w:id="119" w:name="_Toc431578874"/>
      <w:bookmarkStart w:id="120" w:name="_Toc442077156"/>
      <w:r>
        <w:t>The PE</w:t>
      </w:r>
      <w:r w:rsidR="00F05A47">
        <w:t>P data exchange between TMA OCFO</w:t>
      </w:r>
      <w:r>
        <w:t xml:space="preserve"> DHCAPE and MDR occurs entirely within the DHSS enclave of the Defense Enterprise Computing Centers at Oklahoma City (DECC OKC) using Secure File Transfer Protocol (SFTP). The PEP SAS dataset file is transferred at least annually</w:t>
      </w:r>
      <w:r w:rsidR="002E243A">
        <w:t xml:space="preserve">. </w:t>
      </w:r>
      <w:r>
        <w:t>Typically, this transfer will be prior to the Program/Budget Lock date, as reported by the DoD Comptroller’s Office</w:t>
      </w:r>
      <w:r w:rsidR="002E243A">
        <w:t xml:space="preserve">. </w:t>
      </w:r>
      <w:r w:rsidRPr="00A67AEE">
        <w:t xml:space="preserve">Mid-year </w:t>
      </w:r>
      <w:r>
        <w:t xml:space="preserve">PEP SAS datasets </w:t>
      </w:r>
      <w:r w:rsidRPr="00A67AEE">
        <w:t>may</w:t>
      </w:r>
      <w:r>
        <w:t xml:space="preserve"> be calculated and made available</w:t>
      </w:r>
      <w:r w:rsidRPr="00A67AEE">
        <w:t xml:space="preserve"> according to the needs of OCFO Senior Leadership.</w:t>
      </w:r>
      <w:r>
        <w:t xml:space="preserve"> The PEP SAS dataset contains summary level demographic data</w:t>
      </w:r>
      <w:r w:rsidR="002E243A">
        <w:t xml:space="preserve">. </w:t>
      </w:r>
      <w:r>
        <w:t>No classified or PHI (Protected Health Information) is contained in the file.</w:t>
      </w:r>
    </w:p>
    <w:p w:rsidR="002020DC" w:rsidRDefault="004342D7" w:rsidP="002020DC">
      <w:pPr>
        <w:pStyle w:val="p"/>
      </w:pPr>
      <w:r>
        <w:t>The PEP</w:t>
      </w:r>
      <w:r w:rsidR="002020DC">
        <w:t xml:space="preserve"> dataset</w:t>
      </w:r>
      <w:r>
        <w:t>s</w:t>
      </w:r>
      <w:r w:rsidR="002020DC">
        <w:t xml:space="preserve"> </w:t>
      </w:r>
      <w:r>
        <w:t>are</w:t>
      </w:r>
      <w:r w:rsidR="002020DC">
        <w:t xml:space="preserve"> created by TMA OCFO DHCAPE, or </w:t>
      </w:r>
      <w:proofErr w:type="spellStart"/>
      <w:r w:rsidR="002020DC">
        <w:t>it</w:t>
      </w:r>
      <w:r w:rsidR="00616A70">
        <w:t>’</w:t>
      </w:r>
      <w:r w:rsidR="002020DC">
        <w:t>s</w:t>
      </w:r>
      <w:proofErr w:type="spellEnd"/>
      <w:r w:rsidR="002020DC">
        <w:t xml:space="preserve"> contractors.  DHCAPE, or </w:t>
      </w:r>
      <w:proofErr w:type="spellStart"/>
      <w:r w:rsidR="002020DC">
        <w:t>it</w:t>
      </w:r>
      <w:r w:rsidR="00616A70">
        <w:t>’</w:t>
      </w:r>
      <w:r w:rsidR="002020DC">
        <w:t>s</w:t>
      </w:r>
      <w:proofErr w:type="spellEnd"/>
      <w:r w:rsidR="002020DC">
        <w:t xml:space="preserve"> </w:t>
      </w:r>
      <w:r>
        <w:t>contractors, produce the PEP</w:t>
      </w:r>
      <w:r w:rsidR="002020DC">
        <w:t xml:space="preserve"> dataset</w:t>
      </w:r>
      <w:r>
        <w:t>s</w:t>
      </w:r>
      <w:r w:rsidR="002020DC">
        <w:t xml:space="preserve"> </w:t>
      </w:r>
      <w:r>
        <w:t>i</w:t>
      </w:r>
      <w:r w:rsidR="002020DC">
        <w:t xml:space="preserve">n the SAS Computing Environment (SCE) which is hosted on DHSS Servers located at DECC OKC. </w:t>
      </w:r>
    </w:p>
    <w:p w:rsidR="002020DC" w:rsidRDefault="004342D7" w:rsidP="002020DC">
      <w:pPr>
        <w:pStyle w:val="p"/>
      </w:pPr>
      <w:r>
        <w:t>When PEP datasets are</w:t>
      </w:r>
      <w:r w:rsidR="002020DC">
        <w:t xml:space="preserve"> ready for release to the MDR, DHCAPE</w:t>
      </w:r>
      <w:r w:rsidR="00616A70">
        <w:t>,</w:t>
      </w:r>
      <w:r w:rsidR="002020DC">
        <w:t xml:space="preserve"> or </w:t>
      </w:r>
      <w:proofErr w:type="spellStart"/>
      <w:r w:rsidR="002020DC">
        <w:t>it</w:t>
      </w:r>
      <w:r w:rsidR="00616A70">
        <w:t>’</w:t>
      </w:r>
      <w:r w:rsidR="002020DC">
        <w:t>s</w:t>
      </w:r>
      <w:proofErr w:type="spellEnd"/>
      <w:r w:rsidR="002020DC">
        <w:t xml:space="preserve"> contractors</w:t>
      </w:r>
      <w:r w:rsidR="00616A70">
        <w:t>,</w:t>
      </w:r>
      <w:r w:rsidR="002020DC">
        <w:t xml:space="preserve"> will send e</w:t>
      </w:r>
      <w:r w:rsidR="00616A70">
        <w:t>mail notification to DHSS of PEP SAS dataset</w:t>
      </w:r>
      <w:r>
        <w:t>s</w:t>
      </w:r>
      <w:r w:rsidR="002020DC">
        <w:t xml:space="preserve"> availability and location on the SCE.</w:t>
      </w:r>
    </w:p>
    <w:p w:rsidR="002020DC" w:rsidRDefault="002020DC" w:rsidP="002020DC">
      <w:pPr>
        <w:pStyle w:val="p"/>
      </w:pPr>
      <w:r>
        <w:t>Upon notification of file availability, DHSS will uti</w:t>
      </w:r>
      <w:r w:rsidR="009D5FEA">
        <w:t>lize SFTP to copy the dataset</w:t>
      </w:r>
      <w:r w:rsidR="004342D7">
        <w:t>s</w:t>
      </w:r>
      <w:r>
        <w:t xml:space="preserve"> from their original location on the SCE to the MDR.</w:t>
      </w:r>
    </w:p>
    <w:p w:rsidR="00C7438C" w:rsidRDefault="00C7438C">
      <w:pPr>
        <w:pStyle w:val="Heading2"/>
      </w:pPr>
      <w:bookmarkStart w:id="121" w:name="_Toc323563348"/>
      <w:r>
        <w:t>Performance Requirements</w:t>
      </w:r>
      <w:bookmarkEnd w:id="111"/>
      <w:bookmarkEnd w:id="112"/>
      <w:bookmarkEnd w:id="113"/>
      <w:bookmarkEnd w:id="114"/>
      <w:bookmarkEnd w:id="115"/>
      <w:bookmarkEnd w:id="116"/>
      <w:bookmarkEnd w:id="117"/>
      <w:bookmarkEnd w:id="118"/>
      <w:bookmarkEnd w:id="119"/>
      <w:bookmarkEnd w:id="120"/>
      <w:bookmarkEnd w:id="121"/>
    </w:p>
    <w:p w:rsidR="0096793B" w:rsidRDefault="0096793B" w:rsidP="0096793B">
      <w:pPr>
        <w:pStyle w:val="p"/>
      </w:pPr>
      <w:bookmarkStart w:id="122" w:name="_Toc422888428"/>
      <w:bookmarkStart w:id="123" w:name="_Toc423313555"/>
      <w:bookmarkStart w:id="124" w:name="_Toc430741525"/>
      <w:bookmarkStart w:id="125" w:name="_Toc431105581"/>
      <w:bookmarkStart w:id="126" w:name="_Toc431107360"/>
      <w:bookmarkStart w:id="127" w:name="_Toc431107448"/>
      <w:bookmarkStart w:id="128" w:name="_Toc431107546"/>
      <w:bookmarkStart w:id="129" w:name="_Toc431112856"/>
      <w:bookmarkStart w:id="130" w:name="_Toc431578875"/>
      <w:bookmarkStart w:id="131" w:name="_Toc442077157"/>
      <w:r>
        <w:t>There are no unique performance requirements for this data. The data needs to be provided according to a regularly scheduled time frame, according to the needs of OCFO Senior Leadership.</w:t>
      </w:r>
    </w:p>
    <w:p w:rsidR="00C7438C" w:rsidRDefault="00C7438C">
      <w:pPr>
        <w:pStyle w:val="Heading2"/>
      </w:pPr>
      <w:bookmarkStart w:id="132" w:name="_Toc323563349"/>
      <w:r>
        <w:t>Security and Integrity</w:t>
      </w:r>
      <w:bookmarkEnd w:id="122"/>
      <w:bookmarkEnd w:id="123"/>
      <w:bookmarkEnd w:id="124"/>
      <w:bookmarkEnd w:id="125"/>
      <w:bookmarkEnd w:id="126"/>
      <w:bookmarkEnd w:id="127"/>
      <w:bookmarkEnd w:id="128"/>
      <w:bookmarkEnd w:id="129"/>
      <w:bookmarkEnd w:id="130"/>
      <w:bookmarkEnd w:id="131"/>
      <w:bookmarkEnd w:id="132"/>
    </w:p>
    <w:p w:rsidR="0096793B" w:rsidRDefault="0096793B" w:rsidP="0096793B">
      <w:pPr>
        <w:pStyle w:val="p"/>
      </w:pPr>
      <w:bookmarkStart w:id="133" w:name="_Toc423313557"/>
      <w:bookmarkStart w:id="134" w:name="_Toc430741527"/>
      <w:bookmarkStart w:id="135" w:name="_Toc431105583"/>
      <w:bookmarkStart w:id="136" w:name="_Toc431107362"/>
      <w:bookmarkStart w:id="137" w:name="_Toc431107450"/>
      <w:bookmarkStart w:id="138" w:name="_Toc431107548"/>
      <w:bookmarkStart w:id="139" w:name="_Toc431112858"/>
      <w:bookmarkStart w:id="140" w:name="_Toc431578877"/>
      <w:bookmarkStart w:id="141" w:name="_Toc438025000"/>
      <w:bookmarkStart w:id="142" w:name="_Toc446947549"/>
      <w:r>
        <w:t>Both TMA and the MDR maintain active ATO accreditations.</w:t>
      </w:r>
    </w:p>
    <w:p w:rsidR="0096793B" w:rsidRDefault="0096793B" w:rsidP="0096793B">
      <w:pPr>
        <w:pStyle w:val="p"/>
      </w:pPr>
      <w:r>
        <w:t xml:space="preserve">The data exchanged in this interface does not contain protected patient level identifiable information. The aggregate data within the DHSS processing area also does not contain sensitive data. However, it will be protected in accordance with the security requirements mandated for all "Sensitive Information Systems" by the requirements of DoD Directive </w:t>
      </w:r>
      <w:r>
        <w:lastRenderedPageBreak/>
        <w:t>8500.1 and DoD Instruction 8500.2.  These standards help ensure compliance with the following Federal laws:</w:t>
      </w:r>
    </w:p>
    <w:p w:rsidR="0096793B" w:rsidRDefault="0096793B" w:rsidP="0096793B">
      <w:pPr>
        <w:pStyle w:val="ListBullet2s"/>
      </w:pPr>
      <w:r>
        <w:t>Privacy Act of 1974</w:t>
      </w:r>
    </w:p>
    <w:p w:rsidR="0096793B" w:rsidRDefault="0096793B" w:rsidP="0096793B">
      <w:pPr>
        <w:pStyle w:val="ListBullet2s"/>
      </w:pPr>
      <w:r>
        <w:t>U.S. Code, Title 10, Section 1102, Medical Quality Assurance Records</w:t>
      </w:r>
    </w:p>
    <w:p w:rsidR="0096793B" w:rsidRDefault="0096793B" w:rsidP="0096793B">
      <w:pPr>
        <w:pStyle w:val="ListBullet2s"/>
      </w:pPr>
      <w:r>
        <w:t>U.S. Code, Title 10, Section 1030, Fraud and Related Activity in Connection with Computers</w:t>
      </w:r>
    </w:p>
    <w:p w:rsidR="0096793B" w:rsidRDefault="0096793B" w:rsidP="0096793B">
      <w:pPr>
        <w:pStyle w:val="ListBullet2s"/>
      </w:pPr>
      <w:r>
        <w:t>Computer Security Act of 1987</w:t>
      </w:r>
    </w:p>
    <w:p w:rsidR="0096793B" w:rsidRDefault="0096793B" w:rsidP="0096793B">
      <w:pPr>
        <w:pStyle w:val="ListBullet2s"/>
      </w:pPr>
      <w:r>
        <w:t>Health Insurance Portability and Accountability Act (HIPAA)</w:t>
      </w:r>
    </w:p>
    <w:p w:rsidR="0096793B" w:rsidRDefault="0096793B" w:rsidP="0096793B">
      <w:pPr>
        <w:pStyle w:val="ListBullet2s"/>
        <w:numPr>
          <w:ilvl w:val="0"/>
          <w:numId w:val="0"/>
        </w:numPr>
      </w:pPr>
      <w:r>
        <w:t>All Tier 3 vendors working to develop the PEP SAS dataset must have a DoD Data Use Agreement (DUA) on file with the TMA Privacy Office.  In addition, this interface and associated Information Assurance (IA) and security controls are documented in the EIDS OKC System Security Authorization Agreement (SSAA).</w:t>
      </w:r>
    </w:p>
    <w:p w:rsidR="00C7438C" w:rsidRDefault="00C7438C">
      <w:pPr>
        <w:pStyle w:val="Heading3"/>
      </w:pPr>
      <w:bookmarkStart w:id="143" w:name="_Toc323563350"/>
      <w:r>
        <w:t>Data Integrity and Quality</w:t>
      </w:r>
      <w:bookmarkEnd w:id="133"/>
      <w:bookmarkEnd w:id="134"/>
      <w:bookmarkEnd w:id="135"/>
      <w:bookmarkEnd w:id="136"/>
      <w:bookmarkEnd w:id="137"/>
      <w:bookmarkEnd w:id="138"/>
      <w:bookmarkEnd w:id="139"/>
      <w:bookmarkEnd w:id="140"/>
      <w:bookmarkEnd w:id="141"/>
      <w:bookmarkEnd w:id="142"/>
      <w:bookmarkEnd w:id="143"/>
    </w:p>
    <w:p w:rsidR="0096793B" w:rsidRPr="00970EB8" w:rsidRDefault="0096793B" w:rsidP="0096793B">
      <w:pPr>
        <w:jc w:val="both"/>
      </w:pPr>
      <w:bookmarkStart w:id="144" w:name="_Toc480850299"/>
      <w:bookmarkStart w:id="145" w:name="_Toc446083120"/>
      <w:r w:rsidRPr="00970EB8">
        <w:t xml:space="preserve">Validation checks such as record counts, file formats, source stamps, and date-time stamps will be performed on the data transferred from </w:t>
      </w:r>
      <w:r>
        <w:t>TMA</w:t>
      </w:r>
      <w:r w:rsidRPr="00970EB8">
        <w:t xml:space="preserve"> to MDR as defined in the design documentation.  When errors are discovered in the data exchange, </w:t>
      </w:r>
      <w:r>
        <w:t>TMA</w:t>
      </w:r>
      <w:r w:rsidRPr="00970EB8">
        <w:t xml:space="preserve"> will be notified immediately by DHSS operations personnel.  If there are systemic problems, Interface Working Group (IWG) counterparts will be contacted to work issues.</w:t>
      </w:r>
    </w:p>
    <w:p w:rsidR="00FB44E6" w:rsidRDefault="00FB44E6" w:rsidP="00FB44E6">
      <w:pPr>
        <w:jc w:val="both"/>
      </w:pPr>
    </w:p>
    <w:p w:rsidR="00E10BD2" w:rsidRDefault="00E10BD2" w:rsidP="00FB44E6">
      <w:pPr>
        <w:jc w:val="both"/>
      </w:pPr>
    </w:p>
    <w:p w:rsidR="00DA6BAF" w:rsidRPr="00E10BD2" w:rsidRDefault="00DA6BAF" w:rsidP="00E10BD2">
      <w:pPr>
        <w:jc w:val="both"/>
        <w:sectPr w:rsidR="00DA6BAF" w:rsidRPr="00E10BD2" w:rsidSect="00164FAD">
          <w:footerReference w:type="default" r:id="rId16"/>
          <w:pgSz w:w="12240" w:h="15840" w:code="1"/>
          <w:pgMar w:top="1440" w:right="1800" w:bottom="1080" w:left="1800" w:header="720" w:footer="720" w:gutter="0"/>
          <w:pgNumType w:start="1" w:chapStyle="1"/>
          <w:cols w:space="720"/>
        </w:sectPr>
      </w:pPr>
    </w:p>
    <w:p w:rsidR="004C6D59" w:rsidRPr="002101FE" w:rsidRDefault="002101FE" w:rsidP="002101FE">
      <w:pPr>
        <w:jc w:val="center"/>
        <w:rPr>
          <w:b/>
          <w:sz w:val="36"/>
        </w:rPr>
      </w:pPr>
      <w:bookmarkStart w:id="146" w:name="_Toc323563351"/>
      <w:r w:rsidRPr="002101FE">
        <w:rPr>
          <w:b/>
          <w:sz w:val="36"/>
        </w:rPr>
        <w:lastRenderedPageBreak/>
        <w:t xml:space="preserve">Appendix A: </w:t>
      </w:r>
      <w:r w:rsidR="00D11FD1" w:rsidRPr="002101FE">
        <w:rPr>
          <w:b/>
          <w:sz w:val="36"/>
        </w:rPr>
        <w:t>PEP SAS Dataset</w:t>
      </w:r>
      <w:bookmarkEnd w:id="146"/>
    </w:p>
    <w:p w:rsidR="00843D33" w:rsidRPr="002101FE" w:rsidRDefault="002101FE" w:rsidP="002101FE">
      <w:pPr>
        <w:rPr>
          <w:b/>
          <w:sz w:val="28"/>
        </w:rPr>
      </w:pPr>
      <w:bookmarkStart w:id="147" w:name="_Toc323563352"/>
      <w:bookmarkEnd w:id="144"/>
      <w:r w:rsidRPr="002101FE">
        <w:rPr>
          <w:b/>
          <w:sz w:val="28"/>
        </w:rPr>
        <w:t xml:space="preserve">A.1 </w:t>
      </w:r>
      <w:r w:rsidR="00843D33" w:rsidRPr="002101FE">
        <w:rPr>
          <w:b/>
          <w:sz w:val="28"/>
        </w:rPr>
        <w:t>File Format</w:t>
      </w:r>
      <w:bookmarkEnd w:id="147"/>
    </w:p>
    <w:p w:rsidR="002020DC" w:rsidRDefault="004342D7" w:rsidP="002020DC">
      <w:pPr>
        <w:pStyle w:val="p"/>
      </w:pPr>
      <w:bookmarkStart w:id="148" w:name="_Toc453384477"/>
      <w:bookmarkStart w:id="149" w:name="_Toc84131734"/>
      <w:bookmarkStart w:id="150" w:name="_Toc323563353"/>
      <w:r>
        <w:t>The MDR receives</w:t>
      </w:r>
      <w:r w:rsidR="002020DC">
        <w:t xml:space="preserve"> PEP SAS datasets at least annually. </w:t>
      </w:r>
      <w:r w:rsidR="002020DC" w:rsidRPr="001015C6">
        <w:t xml:space="preserve">A </w:t>
      </w:r>
      <w:r w:rsidR="002020DC">
        <w:t>m</w:t>
      </w:r>
      <w:r w:rsidR="002020DC" w:rsidRPr="001015C6">
        <w:t>id-year</w:t>
      </w:r>
      <w:r>
        <w:t xml:space="preserve"> set of</w:t>
      </w:r>
      <w:r w:rsidR="002020DC" w:rsidRPr="001015C6">
        <w:t xml:space="preserve"> PEP dataset</w:t>
      </w:r>
      <w:r w:rsidR="002020DC">
        <w:t>s</w:t>
      </w:r>
      <w:r w:rsidR="002020DC" w:rsidRPr="001015C6">
        <w:t xml:space="preserve"> may be calculated and loaded to the</w:t>
      </w:r>
      <w:r w:rsidR="002020DC">
        <w:t xml:space="preserve"> MDR Node</w:t>
      </w:r>
      <w:r w:rsidR="002020DC" w:rsidRPr="001015C6">
        <w:t xml:space="preserve"> according to the needs of OCFO Senior Leadership.</w:t>
      </w:r>
      <w:r>
        <w:t xml:space="preserve"> </w:t>
      </w:r>
      <w:r w:rsidR="007F5374">
        <w:t xml:space="preserve">All </w:t>
      </w:r>
      <w:r>
        <w:t>PEP data are</w:t>
      </w:r>
      <w:r w:rsidR="002020DC">
        <w:t xml:space="preserve"> p</w:t>
      </w:r>
      <w:r>
        <w:t xml:space="preserve">rocessed and stored </w:t>
      </w:r>
      <w:r w:rsidR="007F5374">
        <w:t>o</w:t>
      </w:r>
      <w:r>
        <w:t>n the MDR</w:t>
      </w:r>
      <w:r w:rsidR="007F5374">
        <w:t xml:space="preserve"> SCE Nodes</w:t>
      </w:r>
      <w:r>
        <w:t>. The M2 PEP dataset, provided for later incorporation into the M2 BOXI environment, is an e</w:t>
      </w:r>
      <w:r w:rsidR="002020DC">
        <w:t>xtract</w:t>
      </w:r>
      <w:r>
        <w:t xml:space="preserve"> and aggregation of the MDR PEP dataset.</w:t>
      </w:r>
    </w:p>
    <w:p w:rsidR="00DA6BAF" w:rsidRPr="002101FE" w:rsidRDefault="002101FE" w:rsidP="002101FE">
      <w:pPr>
        <w:rPr>
          <w:b/>
          <w:sz w:val="28"/>
        </w:rPr>
      </w:pPr>
      <w:r w:rsidRPr="002101FE">
        <w:rPr>
          <w:b/>
          <w:sz w:val="28"/>
        </w:rPr>
        <w:t xml:space="preserve">A.2 </w:t>
      </w:r>
      <w:r w:rsidR="00DA6BAF" w:rsidRPr="002101FE">
        <w:rPr>
          <w:b/>
          <w:sz w:val="28"/>
        </w:rPr>
        <w:t>Record Layout</w:t>
      </w:r>
      <w:bookmarkEnd w:id="148"/>
      <w:bookmarkEnd w:id="149"/>
      <w:bookmarkEnd w:id="150"/>
    </w:p>
    <w:p w:rsidR="002020DC" w:rsidRDefault="004342D7" w:rsidP="002020DC">
      <w:pPr>
        <w:pStyle w:val="p"/>
      </w:pPr>
      <w:bookmarkStart w:id="151" w:name="_Toc453384478"/>
      <w:bookmarkStart w:id="152" w:name="_Toc84131735"/>
      <w:bookmarkStart w:id="153" w:name="_Toc323563354"/>
      <w:r>
        <w:t>Table A.1</w:t>
      </w:r>
      <w:r w:rsidR="002020DC">
        <w:t xml:space="preserve"> de</w:t>
      </w:r>
      <w:r w:rsidR="007F5374">
        <w:t>scribes the variables in the MDR</w:t>
      </w:r>
      <w:r w:rsidR="002020DC">
        <w:t xml:space="preserve"> </w:t>
      </w:r>
      <w:r w:rsidR="007F5374">
        <w:t xml:space="preserve">PEP </w:t>
      </w:r>
      <w:r w:rsidR="002020DC">
        <w:t>SAS dataset. The individual PEP records are created, calculated, and contained in SAS dataset form.</w:t>
      </w:r>
    </w:p>
    <w:p w:rsidR="002101FE" w:rsidRPr="0096793B" w:rsidRDefault="007F5374" w:rsidP="002101FE">
      <w:pPr>
        <w:pStyle w:val="p"/>
      </w:pPr>
      <w:r>
        <w:t>Table A.2 describes the variables in the M2 PEP dataset. The individual PEP records are created, calculated, and contained in a pipe delimited</w:t>
      </w:r>
      <w:r w:rsidR="004A7BB3">
        <w:t>, “|”,</w:t>
      </w:r>
      <w:r>
        <w:t xml:space="preserve"> </w:t>
      </w:r>
      <w:proofErr w:type="spellStart"/>
      <w:r>
        <w:t>textfile</w:t>
      </w:r>
      <w:proofErr w:type="spellEnd"/>
      <w:r>
        <w:t xml:space="preserve"> with no header record. The order of the variables in the table (from top to bottom) represent the order of the variables in the M2 PEP dataset. The order is alphabetical, by variable name.</w:t>
      </w:r>
      <w:bookmarkEnd w:id="151"/>
      <w:bookmarkEnd w:id="152"/>
      <w:bookmarkEnd w:id="153"/>
    </w:p>
    <w:p w:rsidR="00900610" w:rsidRPr="0096793B" w:rsidRDefault="0096793B" w:rsidP="0096793B">
      <w:pPr>
        <w:pStyle w:val="p"/>
        <w:jc w:val="left"/>
        <w:sectPr w:rsidR="00900610" w:rsidRPr="0096793B" w:rsidSect="00164FAD">
          <w:pgSz w:w="12240" w:h="15840" w:code="1"/>
          <w:pgMar w:top="1440" w:right="1800" w:bottom="1080" w:left="1800" w:header="720" w:footer="720" w:gutter="0"/>
          <w:pgNumType w:start="1" w:chapStyle="7"/>
          <w:cols w:space="720"/>
        </w:sectPr>
      </w:pPr>
      <w:r w:rsidRPr="0096793B">
        <w:t xml:space="preserve"> </w:t>
      </w:r>
    </w:p>
    <w:p w:rsidR="00C7438C" w:rsidRDefault="003751D6" w:rsidP="003751D6">
      <w:pPr>
        <w:pStyle w:val="Caption"/>
      </w:pPr>
      <w:bookmarkStart w:id="154" w:name="_Toc323563356"/>
      <w:r>
        <w:lastRenderedPageBreak/>
        <w:t xml:space="preserve">Table </w:t>
      </w:r>
      <w:r w:rsidR="00835E34">
        <w:fldChar w:fldCharType="begin"/>
      </w:r>
      <w:r w:rsidR="00835E34">
        <w:instrText xml:space="preserve"> STYLEREF 7 \s </w:instrText>
      </w:r>
      <w:r w:rsidR="00835E34">
        <w:fldChar w:fldCharType="separate"/>
      </w:r>
      <w:r w:rsidR="00754329">
        <w:rPr>
          <w:noProof/>
        </w:rPr>
        <w:t>A</w:t>
      </w:r>
      <w:r w:rsidR="00835E34">
        <w:fldChar w:fldCharType="end"/>
      </w:r>
      <w:r w:rsidR="00835E34">
        <w:noBreakHyphen/>
      </w:r>
      <w:r w:rsidR="007F5374">
        <w:t>1</w:t>
      </w:r>
      <w:r>
        <w:t xml:space="preserve"> </w:t>
      </w:r>
      <w:r w:rsidR="004B7E0C">
        <w:t xml:space="preserve">MDR </w:t>
      </w:r>
      <w:r w:rsidR="00D11FD1">
        <w:t>PEP</w:t>
      </w:r>
      <w:r w:rsidR="008902AD">
        <w:t xml:space="preserve"> </w:t>
      </w:r>
      <w:r w:rsidR="004B7E0C">
        <w:t xml:space="preserve">SAS </w:t>
      </w:r>
      <w:r w:rsidR="008902AD">
        <w:t>Data Elements</w:t>
      </w:r>
      <w:bookmarkEnd w:id="154"/>
    </w:p>
    <w:tbl>
      <w:tblPr>
        <w:tblW w:w="5000" w:type="pct"/>
        <w:jc w:val="center"/>
        <w:tblCellMar>
          <w:left w:w="30" w:type="dxa"/>
          <w:right w:w="30" w:type="dxa"/>
        </w:tblCellMar>
        <w:tblLook w:val="0000" w:firstRow="0" w:lastRow="0" w:firstColumn="0" w:lastColumn="0" w:noHBand="0" w:noVBand="0"/>
      </w:tblPr>
      <w:tblGrid>
        <w:gridCol w:w="2251"/>
        <w:gridCol w:w="1069"/>
        <w:gridCol w:w="805"/>
        <w:gridCol w:w="1706"/>
        <w:gridCol w:w="4928"/>
        <w:gridCol w:w="1070"/>
        <w:gridCol w:w="1551"/>
      </w:tblGrid>
      <w:tr w:rsidR="00D11FD1" w:rsidRPr="00D11FD1" w:rsidTr="00D11FD1">
        <w:trPr>
          <w:cantSplit/>
          <w:trHeight w:val="275"/>
          <w:tblHeader/>
          <w:jc w:val="center"/>
        </w:trPr>
        <w:tc>
          <w:tcPr>
            <w:tcW w:w="891" w:type="pct"/>
            <w:tcBorders>
              <w:top w:val="single" w:sz="6" w:space="0" w:color="auto"/>
              <w:left w:val="single" w:sz="6" w:space="0" w:color="auto"/>
              <w:bottom w:val="single" w:sz="6" w:space="0" w:color="auto"/>
              <w:right w:val="single" w:sz="6" w:space="0" w:color="auto"/>
            </w:tcBorders>
            <w:shd w:val="clear" w:color="auto" w:fill="BFBFBF"/>
            <w:vAlign w:val="center"/>
          </w:tcPr>
          <w:p w:rsidR="00D11FD1" w:rsidRPr="00D11FD1" w:rsidRDefault="00D11FD1" w:rsidP="00D11FD1">
            <w:pPr>
              <w:rPr>
                <w:b/>
                <w:sz w:val="20"/>
              </w:rPr>
            </w:pPr>
            <w:r w:rsidRPr="00D11FD1">
              <w:rPr>
                <w:b/>
                <w:sz w:val="20"/>
              </w:rPr>
              <w:t>MDR PEP Variable Description</w:t>
            </w:r>
          </w:p>
        </w:tc>
        <w:tc>
          <w:tcPr>
            <w:tcW w:w="449" w:type="pct"/>
            <w:tcBorders>
              <w:top w:val="single" w:sz="6" w:space="0" w:color="auto"/>
              <w:left w:val="single" w:sz="6" w:space="0" w:color="auto"/>
              <w:bottom w:val="single" w:sz="6" w:space="0" w:color="auto"/>
              <w:right w:val="single" w:sz="6" w:space="0" w:color="auto"/>
            </w:tcBorders>
            <w:shd w:val="clear" w:color="auto" w:fill="BFBFBF"/>
            <w:vAlign w:val="center"/>
          </w:tcPr>
          <w:p w:rsidR="00D11FD1" w:rsidRPr="00D11FD1" w:rsidRDefault="00D11FD1" w:rsidP="00D11FD1">
            <w:pPr>
              <w:rPr>
                <w:b/>
                <w:sz w:val="20"/>
              </w:rPr>
            </w:pPr>
            <w:r w:rsidRPr="00D11FD1">
              <w:rPr>
                <w:b/>
                <w:sz w:val="20"/>
              </w:rPr>
              <w:t>Type</w:t>
            </w:r>
          </w:p>
        </w:tc>
        <w:tc>
          <w:tcPr>
            <w:tcW w:w="350" w:type="pct"/>
            <w:tcBorders>
              <w:top w:val="single" w:sz="6" w:space="0" w:color="auto"/>
              <w:left w:val="single" w:sz="6" w:space="0" w:color="auto"/>
              <w:bottom w:val="single" w:sz="6" w:space="0" w:color="auto"/>
              <w:right w:val="single" w:sz="6" w:space="0" w:color="auto"/>
            </w:tcBorders>
            <w:shd w:val="clear" w:color="auto" w:fill="BFBFBF"/>
            <w:vAlign w:val="center"/>
          </w:tcPr>
          <w:p w:rsidR="00D11FD1" w:rsidRPr="00D11FD1" w:rsidRDefault="00D11FD1" w:rsidP="00D11FD1">
            <w:pPr>
              <w:rPr>
                <w:b/>
                <w:sz w:val="20"/>
              </w:rPr>
            </w:pPr>
            <w:r w:rsidRPr="00D11FD1">
              <w:rPr>
                <w:b/>
                <w:sz w:val="20"/>
              </w:rPr>
              <w:t>Length</w:t>
            </w:r>
          </w:p>
        </w:tc>
        <w:tc>
          <w:tcPr>
            <w:tcW w:w="340" w:type="pct"/>
            <w:tcBorders>
              <w:top w:val="single" w:sz="6" w:space="0" w:color="auto"/>
              <w:left w:val="single" w:sz="6" w:space="0" w:color="auto"/>
              <w:bottom w:val="single" w:sz="6" w:space="0" w:color="auto"/>
              <w:right w:val="single" w:sz="6" w:space="0" w:color="auto"/>
            </w:tcBorders>
            <w:shd w:val="clear" w:color="auto" w:fill="BFBFBF"/>
            <w:vAlign w:val="center"/>
          </w:tcPr>
          <w:p w:rsidR="00D11FD1" w:rsidRPr="00D11FD1" w:rsidRDefault="00D11FD1" w:rsidP="00D11FD1">
            <w:pPr>
              <w:rPr>
                <w:b/>
                <w:sz w:val="20"/>
              </w:rPr>
            </w:pPr>
            <w:r w:rsidRPr="00D11FD1">
              <w:rPr>
                <w:b/>
                <w:sz w:val="20"/>
              </w:rPr>
              <w:t>Value</w:t>
            </w:r>
          </w:p>
        </w:tc>
        <w:tc>
          <w:tcPr>
            <w:tcW w:w="1891" w:type="pct"/>
            <w:tcBorders>
              <w:top w:val="single" w:sz="6" w:space="0" w:color="auto"/>
              <w:left w:val="single" w:sz="6" w:space="0" w:color="auto"/>
              <w:bottom w:val="single" w:sz="6" w:space="0" w:color="auto"/>
              <w:right w:val="single" w:sz="6" w:space="0" w:color="auto"/>
            </w:tcBorders>
            <w:shd w:val="clear" w:color="auto" w:fill="BFBFBF"/>
            <w:vAlign w:val="center"/>
          </w:tcPr>
          <w:p w:rsidR="00D11FD1" w:rsidRPr="00D11FD1" w:rsidRDefault="00D11FD1" w:rsidP="00D11FD1">
            <w:pPr>
              <w:rPr>
                <w:b/>
                <w:sz w:val="20"/>
              </w:rPr>
            </w:pPr>
            <w:r w:rsidRPr="00D11FD1">
              <w:rPr>
                <w:b/>
                <w:sz w:val="20"/>
              </w:rPr>
              <w:t>Description</w:t>
            </w:r>
          </w:p>
        </w:tc>
        <w:tc>
          <w:tcPr>
            <w:tcW w:w="449" w:type="pct"/>
            <w:tcBorders>
              <w:top w:val="single" w:sz="6" w:space="0" w:color="auto"/>
              <w:left w:val="single" w:sz="6" w:space="0" w:color="auto"/>
              <w:bottom w:val="single" w:sz="6" w:space="0" w:color="auto"/>
              <w:right w:val="single" w:sz="6" w:space="0" w:color="auto"/>
            </w:tcBorders>
            <w:shd w:val="clear" w:color="auto" w:fill="BFBFBF"/>
            <w:vAlign w:val="center"/>
          </w:tcPr>
          <w:p w:rsidR="00D11FD1" w:rsidRPr="00D11FD1" w:rsidRDefault="00D11FD1" w:rsidP="00D11FD1">
            <w:pPr>
              <w:rPr>
                <w:b/>
                <w:sz w:val="20"/>
              </w:rPr>
            </w:pPr>
            <w:r w:rsidRPr="00D11FD1">
              <w:rPr>
                <w:b/>
                <w:sz w:val="20"/>
              </w:rPr>
              <w:t>Source</w:t>
            </w:r>
          </w:p>
        </w:tc>
        <w:tc>
          <w:tcPr>
            <w:tcW w:w="629" w:type="pct"/>
            <w:tcBorders>
              <w:top w:val="single" w:sz="6" w:space="0" w:color="auto"/>
              <w:left w:val="single" w:sz="6" w:space="0" w:color="auto"/>
              <w:bottom w:val="single" w:sz="6" w:space="0" w:color="auto"/>
              <w:right w:val="single" w:sz="6" w:space="0" w:color="auto"/>
            </w:tcBorders>
            <w:shd w:val="clear" w:color="auto" w:fill="BFBFBF"/>
            <w:vAlign w:val="center"/>
          </w:tcPr>
          <w:p w:rsidR="00D11FD1" w:rsidRPr="00D11FD1" w:rsidRDefault="00D11FD1" w:rsidP="00D11FD1">
            <w:pPr>
              <w:rPr>
                <w:b/>
                <w:sz w:val="20"/>
              </w:rPr>
            </w:pPr>
            <w:r w:rsidRPr="00D11FD1">
              <w:rPr>
                <w:b/>
                <w:sz w:val="20"/>
              </w:rPr>
              <w:t>Functional Specification Appendix</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Age 65 Flag</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Flag identifying whether the beneficiary is age 65 and older, or not.</w:t>
            </w:r>
          </w:p>
          <w:p w:rsidR="00D11FD1" w:rsidRPr="00D11FD1" w:rsidRDefault="00D11FD1" w:rsidP="00D11FD1">
            <w:pPr>
              <w:rPr>
                <w:sz w:val="20"/>
              </w:rPr>
            </w:pPr>
            <w:r w:rsidRPr="00D11FD1">
              <w:rPr>
                <w:sz w:val="20"/>
              </w:rPr>
              <w:t>Y = Age 65 and older</w:t>
            </w:r>
          </w:p>
          <w:p w:rsidR="00D11FD1" w:rsidRPr="00D11FD1" w:rsidRDefault="00D11FD1" w:rsidP="00D11FD1">
            <w:pPr>
              <w:rPr>
                <w:sz w:val="20"/>
              </w:rPr>
            </w:pPr>
            <w:r w:rsidRPr="00D11FD1">
              <w:rPr>
                <w:sz w:val="20"/>
              </w:rPr>
              <w:t>N = Age under 65</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A.1.1</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Age Group Code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A</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Code indicating the beneficiary age group, as reported in DEERS at the time of the extract. D_AGE_GROUP_CD is derived in MDR processing. </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A.2.1</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Assigned UIC</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8</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AAAAXXXX</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The UIC (Unit Identification Code) to which an active duty or guard/reserve sponsor is officially assigned; values vary by branch of service. ASSGN_UIC is derived in MDR Processing.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A.2.2</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Ben Cat Common</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1,2,3,4</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Broadest category of beneficiaries. D_COM_BEN_CAT_CD is derived in MDR Processing.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A.2.3</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Beneficiary Category</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3</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ACT</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Category of beneficiary. R_BEN_CAT_CD is derived in MDR processing.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A.2.4</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Beneficiary Category Detail</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 2, 5, 6, 7, 8, A, B, C, D, E, F, G, H, I, J</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Expanded breakout of beneficiary category. Based on Beneficiary Category, Alternative Care Value, Medical Privilege Code, Medicare Eligibility Code, Alternate Care Value, Member Category Code, and Service Code.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A.1.2</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Beneficiary Count</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Numeric</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8</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1</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The number of eligible beneficiaries.</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A.1.3</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Beneficiary HSSC </w:t>
            </w:r>
            <w:proofErr w:type="spellStart"/>
            <w:r w:rsidRPr="00D11FD1">
              <w:rPr>
                <w:sz w:val="20"/>
              </w:rPr>
              <w:t>Enr</w:t>
            </w:r>
            <w:proofErr w:type="spellEnd"/>
            <w:r w:rsidRPr="00D11FD1">
              <w:rPr>
                <w:sz w:val="20"/>
              </w:rPr>
              <w:t xml:space="preserve"> Region</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 N, O, S, W, Blank</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Code identifying HSSC (Health Services Support Contract), or TNEX, region (or duty region for active duty or guard/reserve) associated with the enrollment site. </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 OMNI CAD</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A.3.1</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Beneficiary HSSC Res Region</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 N, O, S, W, Blank</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Code identifying HSSC (Health Services Support Contract), or TNEX, residence region (or duty region for active duty or guard/reserve). D_HSSC_RES_RGN_CD is derived in MDR Processing.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A.2.5</w:t>
            </w:r>
          </w:p>
        </w:tc>
      </w:tr>
      <w:tr w:rsidR="00D11FD1" w:rsidRPr="00D11FD1" w:rsidTr="00D11FD1">
        <w:trPr>
          <w:cantSplit/>
          <w:trHeight w:val="840"/>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lastRenderedPageBreak/>
              <w:t>Beneficiary HSSC Res Detail</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A</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Code identifying HSSC (Health Services Support Contract), or TNEX, residence region (or duty region for active duty or guard/reserve), with added detail. Based upon D_HSSC_RES_RGN_CD, derived in MDR Processing.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A.1.4</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Beneficiary Zip Code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5</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80011</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Code identifying the best guess of the person’s actual location. Zip code of residence for non-active duty/guard, zip code of assigned unit for AD/Guard/Reserve. DRVD_LOC_PR_ZIP_CD is derived in MDR Processing.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A.2.6</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Catchment Area ID</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4</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0001-9999</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The catchment area DMIS ID surrounding an MTF or non-catchment area based on beneficiary zip code, sponsor service, FY, and FM and the World CAD. World CAD includes Inpatient MTF US and Overseas catchment and non-catchment areas where catchment means a zip code whose geographic centroid is within 40 miles (US) or 50 miles (Overseas). Excludes Geographic and policy </w:t>
            </w:r>
            <w:proofErr w:type="spellStart"/>
            <w:r w:rsidRPr="00D11FD1">
              <w:rPr>
                <w:sz w:val="20"/>
              </w:rPr>
              <w:t>barriered</w:t>
            </w:r>
            <w:proofErr w:type="spellEnd"/>
            <w:r w:rsidRPr="00D11FD1">
              <w:rPr>
                <w:sz w:val="20"/>
              </w:rPr>
              <w:t xml:space="preserve"> zip codes and historical facility location calculations. Includes discontinued zip codes.</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 OMNI CAD</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A.3.2</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Catchment Area Command</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8</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SRMC</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The catchment area command.</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A.4.1</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Catchment Flag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Flag identifying whether a DMIS ID is in a catchment or non-catchment region for the World CAD. Use the Catchment Area ID, to look up the facility type code in the DMIS ID Index file.</w:t>
            </w:r>
          </w:p>
          <w:p w:rsidR="00D11FD1" w:rsidRPr="00D11FD1" w:rsidRDefault="00D11FD1" w:rsidP="00D11FD1">
            <w:pPr>
              <w:rPr>
                <w:sz w:val="20"/>
              </w:rPr>
            </w:pPr>
            <w:r w:rsidRPr="00D11FD1">
              <w:rPr>
                <w:sz w:val="20"/>
              </w:rPr>
              <w:t>Y = Catchment of World CAD</w:t>
            </w:r>
          </w:p>
          <w:p w:rsidR="00D11FD1" w:rsidRPr="00D11FD1" w:rsidRDefault="00D11FD1" w:rsidP="00D11FD1">
            <w:pPr>
              <w:rPr>
                <w:sz w:val="20"/>
              </w:rPr>
            </w:pPr>
            <w:r w:rsidRPr="00D11FD1">
              <w:rPr>
                <w:sz w:val="20"/>
              </w:rPr>
              <w:t>N = Non-catchment of World CAD</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A.4.2</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Catchment Area MSMA</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3</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03</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Catchment MSMS (Multi-Service Market Area).</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A.4.3</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Catchment Area Name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42</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TMC 9-FT.CARSON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The name of the catchment area facility.</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A.4.4</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lastRenderedPageBreak/>
              <w:t>Catchment Area Military Service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 C, F, J, M, N, O, S, T, V, X, Blank</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The catchment branch of service. </w:t>
            </w:r>
          </w:p>
          <w:p w:rsidR="00D11FD1" w:rsidRPr="00D11FD1" w:rsidRDefault="00D11FD1" w:rsidP="00D11FD1">
            <w:pPr>
              <w:rPr>
                <w:sz w:val="20"/>
              </w:rPr>
            </w:pPr>
            <w:r w:rsidRPr="00D11FD1">
              <w:rPr>
                <w:sz w:val="20"/>
              </w:rPr>
              <w:t xml:space="preserve">A = Army </w:t>
            </w:r>
          </w:p>
          <w:p w:rsidR="00D11FD1" w:rsidRPr="00D11FD1" w:rsidRDefault="00D11FD1" w:rsidP="00D11FD1">
            <w:pPr>
              <w:rPr>
                <w:sz w:val="20"/>
              </w:rPr>
            </w:pPr>
            <w:r w:rsidRPr="00D11FD1">
              <w:rPr>
                <w:sz w:val="20"/>
              </w:rPr>
              <w:t>C = Coast Guard</w:t>
            </w:r>
          </w:p>
          <w:p w:rsidR="00D11FD1" w:rsidRPr="00D11FD1" w:rsidRDefault="00D11FD1" w:rsidP="00D11FD1">
            <w:pPr>
              <w:rPr>
                <w:sz w:val="20"/>
              </w:rPr>
            </w:pPr>
            <w:r w:rsidRPr="00D11FD1">
              <w:rPr>
                <w:sz w:val="20"/>
              </w:rPr>
              <w:t>F = Air Force</w:t>
            </w:r>
          </w:p>
          <w:p w:rsidR="00D11FD1" w:rsidRPr="00D11FD1" w:rsidRDefault="00D11FD1" w:rsidP="00D11FD1">
            <w:pPr>
              <w:rPr>
                <w:sz w:val="20"/>
              </w:rPr>
            </w:pPr>
            <w:r w:rsidRPr="00D11FD1">
              <w:rPr>
                <w:sz w:val="20"/>
              </w:rPr>
              <w:t xml:space="preserve">J = US Defense </w:t>
            </w:r>
            <w:proofErr w:type="spellStart"/>
            <w:r w:rsidRPr="00D11FD1">
              <w:rPr>
                <w:sz w:val="20"/>
              </w:rPr>
              <w:t>Attache</w:t>
            </w:r>
            <w:proofErr w:type="spellEnd"/>
            <w:r w:rsidRPr="00D11FD1">
              <w:rPr>
                <w:sz w:val="20"/>
              </w:rPr>
              <w:t xml:space="preserve"> Office (USDAO)</w:t>
            </w:r>
          </w:p>
          <w:p w:rsidR="00D11FD1" w:rsidRPr="00D11FD1" w:rsidRDefault="00D11FD1" w:rsidP="00D11FD1">
            <w:pPr>
              <w:rPr>
                <w:sz w:val="20"/>
              </w:rPr>
            </w:pPr>
            <w:r w:rsidRPr="00D11FD1">
              <w:rPr>
                <w:sz w:val="20"/>
              </w:rPr>
              <w:t>M = Marine Corps</w:t>
            </w:r>
          </w:p>
          <w:p w:rsidR="00D11FD1" w:rsidRPr="00D11FD1" w:rsidRDefault="00D11FD1" w:rsidP="00D11FD1">
            <w:pPr>
              <w:rPr>
                <w:sz w:val="20"/>
              </w:rPr>
            </w:pPr>
            <w:r w:rsidRPr="00D11FD1">
              <w:rPr>
                <w:sz w:val="20"/>
              </w:rPr>
              <w:t>N = Navy</w:t>
            </w:r>
          </w:p>
          <w:p w:rsidR="00D11FD1" w:rsidRPr="00D11FD1" w:rsidRDefault="00D11FD1" w:rsidP="00D11FD1">
            <w:pPr>
              <w:rPr>
                <w:sz w:val="20"/>
              </w:rPr>
            </w:pPr>
            <w:r w:rsidRPr="00D11FD1">
              <w:rPr>
                <w:sz w:val="20"/>
              </w:rPr>
              <w:t>O = Other</w:t>
            </w:r>
          </w:p>
          <w:p w:rsidR="00D11FD1" w:rsidRPr="00D11FD1" w:rsidRDefault="00D11FD1" w:rsidP="00D11FD1">
            <w:pPr>
              <w:rPr>
                <w:sz w:val="20"/>
              </w:rPr>
            </w:pPr>
            <w:r w:rsidRPr="00D11FD1">
              <w:rPr>
                <w:sz w:val="20"/>
              </w:rPr>
              <w:t>S = Non-Catchment</w:t>
            </w:r>
          </w:p>
          <w:p w:rsidR="00D11FD1" w:rsidRPr="00D11FD1" w:rsidRDefault="00D11FD1" w:rsidP="00D11FD1">
            <w:pPr>
              <w:rPr>
                <w:sz w:val="20"/>
              </w:rPr>
            </w:pPr>
            <w:r w:rsidRPr="00D11FD1">
              <w:rPr>
                <w:sz w:val="20"/>
              </w:rPr>
              <w:t>T = US Family Health Plan Facility (USTF)</w:t>
            </w:r>
          </w:p>
          <w:p w:rsidR="00D11FD1" w:rsidRPr="00D11FD1" w:rsidRDefault="00D11FD1" w:rsidP="00D11FD1">
            <w:pPr>
              <w:rPr>
                <w:sz w:val="20"/>
              </w:rPr>
            </w:pPr>
            <w:r w:rsidRPr="00D11FD1">
              <w:rPr>
                <w:sz w:val="20"/>
              </w:rPr>
              <w:t>V = VA</w:t>
            </w:r>
          </w:p>
          <w:p w:rsidR="00D11FD1" w:rsidRPr="00D11FD1" w:rsidRDefault="00D11FD1" w:rsidP="00D11FD1">
            <w:pPr>
              <w:rPr>
                <w:sz w:val="20"/>
              </w:rPr>
            </w:pPr>
            <w:r w:rsidRPr="00D11FD1">
              <w:rPr>
                <w:sz w:val="20"/>
              </w:rPr>
              <w:t>X = Not Valid, Unknown</w:t>
            </w:r>
          </w:p>
          <w:p w:rsidR="00D11FD1" w:rsidRPr="00D11FD1" w:rsidRDefault="00D11FD1" w:rsidP="00D11FD1">
            <w:pPr>
              <w:rPr>
                <w:sz w:val="20"/>
              </w:rPr>
            </w:pPr>
            <w:r w:rsidRPr="00D11FD1">
              <w:rPr>
                <w:sz w:val="20"/>
              </w:rPr>
              <w:t>blank = Unknown</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A.4.5</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CBO Beneficiary Category</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1</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Category code of beneficiary derived for CBO (Congressional Budget Office) reporting.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A.1.5</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CBO Medicare Eligibility</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1</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Medicare Eligibility code derived for CBO (Congressional Budget Office) reporting.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A.1.6</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CBO TAMP Code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1, 2, 3</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The code representing the beneficiary TAMP (Transitional Assistance Management Program) enrollment indicator, established for Congressional Budget Office Reporting.</w:t>
            </w:r>
          </w:p>
          <w:p w:rsidR="00D11FD1" w:rsidRPr="00D11FD1" w:rsidRDefault="00D11FD1" w:rsidP="00D11FD1">
            <w:pPr>
              <w:rPr>
                <w:sz w:val="20"/>
              </w:rPr>
            </w:pPr>
            <w:r w:rsidRPr="00D11FD1">
              <w:rPr>
                <w:sz w:val="20"/>
              </w:rPr>
              <w:t>1 = Early Alert</w:t>
            </w:r>
          </w:p>
          <w:p w:rsidR="00D11FD1" w:rsidRPr="00D11FD1" w:rsidRDefault="00D11FD1" w:rsidP="00D11FD1">
            <w:pPr>
              <w:rPr>
                <w:sz w:val="20"/>
              </w:rPr>
            </w:pPr>
            <w:r w:rsidRPr="00D11FD1">
              <w:rPr>
                <w:sz w:val="20"/>
              </w:rPr>
              <w:t>2 = All Other TAMP</w:t>
            </w:r>
          </w:p>
          <w:p w:rsidR="00D11FD1" w:rsidRPr="00D11FD1" w:rsidRDefault="00D11FD1" w:rsidP="00D11FD1">
            <w:pPr>
              <w:rPr>
                <w:sz w:val="20"/>
              </w:rPr>
            </w:pPr>
            <w:r w:rsidRPr="00D11FD1">
              <w:rPr>
                <w:sz w:val="20"/>
              </w:rPr>
              <w:t>3 = No TAMP</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A.1.7</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CONUS Flag</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Flag identifying whether the beneficiary is in the continental United States. Based upon derived location country code, DRVD_LOC_CTRY_CD.</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A.1.8</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Country Code</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2</w:t>
            </w:r>
          </w:p>
        </w:tc>
        <w:tc>
          <w:tcPr>
            <w:tcW w:w="34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e.g., US</w:t>
            </w:r>
          </w:p>
        </w:tc>
        <w:tc>
          <w:tcPr>
            <w:tcW w:w="1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The code representing the best guess of the country of the beneficiary’s actual location. The valid values also include the District of Columbia and outlying US areas. DRVD_LOC_CTRY_CD is derived in MDR processing.</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VM6BEN</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A.2.7</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lastRenderedPageBreak/>
              <w:t>Country Subdivision</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2</w:t>
            </w:r>
          </w:p>
        </w:tc>
        <w:tc>
          <w:tcPr>
            <w:tcW w:w="34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e.g., CO</w:t>
            </w:r>
          </w:p>
        </w:tc>
        <w:tc>
          <w:tcPr>
            <w:tcW w:w="1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The code representing the best guess of the state of the beneficiary’s actual location. Based upon DRVD_LOC_ST_CD in the VM6BEN.</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VM6BEN</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A.2.8</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DHP Flag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Flag identifying whether or not beneficiary is covered under the DHP (Defense Health Program). Based upon Service Code, Member Category Code, Medical Privilege Code, Beneficiary Category, Medicare Eligibility, and Alternate Care Value. </w:t>
            </w:r>
          </w:p>
          <w:p w:rsidR="00D11FD1" w:rsidRPr="00D11FD1" w:rsidRDefault="00D11FD1" w:rsidP="00D11FD1">
            <w:pPr>
              <w:rPr>
                <w:sz w:val="20"/>
              </w:rPr>
            </w:pPr>
            <w:r w:rsidRPr="00D11FD1">
              <w:rPr>
                <w:sz w:val="20"/>
              </w:rPr>
              <w:t>Y = DHP</w:t>
            </w:r>
          </w:p>
          <w:p w:rsidR="00D11FD1" w:rsidRPr="00D11FD1" w:rsidRDefault="00D11FD1" w:rsidP="00D11FD1">
            <w:pPr>
              <w:rPr>
                <w:sz w:val="20"/>
              </w:rPr>
            </w:pPr>
            <w:r w:rsidRPr="00D11FD1">
              <w:rPr>
                <w:sz w:val="20"/>
              </w:rPr>
              <w:t>N = Not DHP</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A.1.9</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DOD Flag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Flag identifying whether or not the beneficiary sponsor is in DOD (Department of Defense).</w:t>
            </w:r>
          </w:p>
          <w:p w:rsidR="00D11FD1" w:rsidRPr="00D11FD1" w:rsidRDefault="00D11FD1" w:rsidP="00D11FD1">
            <w:pPr>
              <w:rPr>
                <w:sz w:val="20"/>
              </w:rPr>
            </w:pPr>
            <w:r w:rsidRPr="00D11FD1">
              <w:rPr>
                <w:sz w:val="20"/>
              </w:rPr>
              <w:t>Y = DoD</w:t>
            </w:r>
          </w:p>
          <w:p w:rsidR="00D11FD1" w:rsidRPr="00D11FD1" w:rsidRDefault="00D11FD1" w:rsidP="00D11FD1">
            <w:pPr>
              <w:rPr>
                <w:sz w:val="20"/>
              </w:rPr>
            </w:pPr>
            <w:r w:rsidRPr="00D11FD1">
              <w:rPr>
                <w:sz w:val="20"/>
              </w:rPr>
              <w:t>N = Non-DoD</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A.1.10</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FM, Base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2</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01</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Fiscal Month, Base is the fiscal month of VM6BEN data used as a basis for projections.</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A.1.11</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FY</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4</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e.g., </w:t>
            </w:r>
            <w:r w:rsidR="00616A70">
              <w:rPr>
                <w:sz w:val="20"/>
              </w:rPr>
              <w:t>2012</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Fiscal Year of Projected Eligible Population.</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A.1.12</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FY, Base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4</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2012</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Fiscal Year, Base is the fiscal year of VM6BEN data used as a basis for projections.</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A.1.13</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Gender</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 M, Z</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The classification of a person according to reproductive functions. Based upon PN_SEX_CD, from VM6BEN, derived in MDR Processing.</w:t>
            </w:r>
          </w:p>
          <w:p w:rsidR="00D11FD1" w:rsidRPr="00D11FD1" w:rsidRDefault="00D11FD1" w:rsidP="00D11FD1">
            <w:pPr>
              <w:rPr>
                <w:sz w:val="20"/>
              </w:rPr>
            </w:pPr>
            <w:r w:rsidRPr="00D11FD1">
              <w:rPr>
                <w:sz w:val="20"/>
              </w:rPr>
              <w:t>F = Female</w:t>
            </w:r>
          </w:p>
          <w:p w:rsidR="00D11FD1" w:rsidRPr="00D11FD1" w:rsidRDefault="00D11FD1" w:rsidP="00D11FD1">
            <w:pPr>
              <w:rPr>
                <w:sz w:val="20"/>
              </w:rPr>
            </w:pPr>
            <w:r w:rsidRPr="00D11FD1">
              <w:rPr>
                <w:sz w:val="20"/>
              </w:rPr>
              <w:t>M = Male</w:t>
            </w:r>
          </w:p>
          <w:p w:rsidR="00D11FD1" w:rsidRPr="00D11FD1" w:rsidRDefault="00D11FD1" w:rsidP="00D11FD1">
            <w:pPr>
              <w:rPr>
                <w:sz w:val="20"/>
              </w:rPr>
            </w:pPr>
            <w:r w:rsidRPr="00D11FD1">
              <w:rPr>
                <w:sz w:val="20"/>
              </w:rPr>
              <w:t>Z = Unknown</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A.1.14</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Market Area ID</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3</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016</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TRO Market Area Identification values. Prior to stand up of </w:t>
            </w:r>
            <w:proofErr w:type="spellStart"/>
            <w:r w:rsidRPr="00D11FD1">
              <w:rPr>
                <w:sz w:val="20"/>
              </w:rPr>
              <w:t>Tnex</w:t>
            </w:r>
            <w:proofErr w:type="spellEnd"/>
            <w:r w:rsidRPr="00D11FD1">
              <w:rPr>
                <w:sz w:val="20"/>
              </w:rPr>
              <w:t>, this field contained Lead Agent Market IDs. Contains the same value for every service in a particular ZIP Code, Year, and Month combination.</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w:t>
            </w:r>
          </w:p>
          <w:p w:rsidR="00D11FD1" w:rsidRPr="00D11FD1" w:rsidRDefault="00D11FD1" w:rsidP="00D11FD1">
            <w:pPr>
              <w:rPr>
                <w:sz w:val="20"/>
              </w:rPr>
            </w:pPr>
            <w:r w:rsidRPr="00D11FD1">
              <w:rPr>
                <w:sz w:val="20"/>
              </w:rPr>
              <w:t>OMNI CAD</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A.3.3</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lastRenderedPageBreak/>
              <w:t>Medicare Part A Flag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Flag identifying whether or not the beneficiary is eligible for Medicare Part A. Based upon D_MDC_ELIG_CD in the VM6BEN.</w:t>
            </w:r>
          </w:p>
          <w:p w:rsidR="00D11FD1" w:rsidRPr="00D11FD1" w:rsidRDefault="00D11FD1" w:rsidP="00D11FD1">
            <w:pPr>
              <w:rPr>
                <w:sz w:val="20"/>
              </w:rPr>
            </w:pPr>
            <w:r w:rsidRPr="00D11FD1">
              <w:rPr>
                <w:sz w:val="20"/>
              </w:rPr>
              <w:t>Y = Eligible for Medicare Part A</w:t>
            </w:r>
          </w:p>
          <w:p w:rsidR="00D11FD1" w:rsidRPr="00D11FD1" w:rsidRDefault="00D11FD1" w:rsidP="00D11FD1">
            <w:pPr>
              <w:rPr>
                <w:sz w:val="20"/>
              </w:rPr>
            </w:pPr>
            <w:r w:rsidRPr="00D11FD1">
              <w:rPr>
                <w:sz w:val="20"/>
              </w:rPr>
              <w:t>N = Not Eligible for Medicare Part A</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A.1.15</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Medicare Part B Flag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Flag identifying whether or not the beneficiary is eligible for Medicare Part B. Based upon D_MDC_ELIG_CD in the VM6BEN.</w:t>
            </w:r>
          </w:p>
          <w:p w:rsidR="00D11FD1" w:rsidRPr="00D11FD1" w:rsidRDefault="00D11FD1" w:rsidP="00D11FD1">
            <w:pPr>
              <w:rPr>
                <w:sz w:val="20"/>
              </w:rPr>
            </w:pPr>
            <w:r w:rsidRPr="00D11FD1">
              <w:rPr>
                <w:sz w:val="20"/>
              </w:rPr>
              <w:t>Y = Eligible for Medicare Part B</w:t>
            </w:r>
          </w:p>
          <w:p w:rsidR="00D11FD1" w:rsidRPr="00D11FD1" w:rsidRDefault="00D11FD1" w:rsidP="00D11FD1">
            <w:pPr>
              <w:rPr>
                <w:sz w:val="20"/>
              </w:rPr>
            </w:pPr>
            <w:r w:rsidRPr="00D11FD1">
              <w:rPr>
                <w:sz w:val="20"/>
              </w:rPr>
              <w:t>N = Not Eligible for Medicare Part B</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A.1.16</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MTF Service Area ID</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4</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0001-9999</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The Military Treatment Facility Service Area DMIS IDs are based on beneficiary zip code, sponsor service, FY and FM and the MTF Service Area CAD. The MTF Service Area CAD has Inpatient and Outpatient US authorized enrollment site catchment and non-catchment areas. Catchment areas are zip codes whose geographic centroids are within 40 miles. Excludes geographic and policy </w:t>
            </w:r>
            <w:proofErr w:type="spellStart"/>
            <w:r w:rsidRPr="00D11FD1">
              <w:rPr>
                <w:sz w:val="20"/>
              </w:rPr>
              <w:t>barriered</w:t>
            </w:r>
            <w:proofErr w:type="spellEnd"/>
            <w:r w:rsidRPr="00D11FD1">
              <w:rPr>
                <w:sz w:val="20"/>
              </w:rPr>
              <w:t xml:space="preserve"> Zip codes and historical facility location calculations. Invalid zip codes are included. Used by TROs North and West.</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 OMNI CAD</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A.3.4</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MTF Service Area Command</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8</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SRMC</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The Military Treatment Facility Service Area command.</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A.4.6</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MTF Flag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Flag identifying whether a DMIS ID is in a catchment or non-catchment region for the MTF Service Area CAD. Use the MTF Service Area ID, to look up the facility type code in the DMIS ID Index file.</w:t>
            </w:r>
          </w:p>
          <w:p w:rsidR="00D11FD1" w:rsidRPr="00D11FD1" w:rsidRDefault="00D11FD1" w:rsidP="00D11FD1">
            <w:pPr>
              <w:rPr>
                <w:sz w:val="20"/>
              </w:rPr>
            </w:pPr>
            <w:r w:rsidRPr="00D11FD1">
              <w:rPr>
                <w:sz w:val="20"/>
              </w:rPr>
              <w:t>Y = Catchment of the MTF Service Area CAD</w:t>
            </w:r>
          </w:p>
          <w:p w:rsidR="00D11FD1" w:rsidRPr="00D11FD1" w:rsidRDefault="00D11FD1" w:rsidP="00D11FD1">
            <w:pPr>
              <w:rPr>
                <w:sz w:val="20"/>
              </w:rPr>
            </w:pPr>
            <w:r w:rsidRPr="00D11FD1">
              <w:rPr>
                <w:sz w:val="20"/>
              </w:rPr>
              <w:t>N = Non-catchment of the MTF Service Area CAD</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A.4.7</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MTF Service Area MSMA</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3</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03</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The Military Treatment Facility MSMA (Multi-Service Market Area).</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A.4.8</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MTF Service Area Name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42</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TMC 9-FT.CARSON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The Military Treatment Facility Service Area name.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A.4.9</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lastRenderedPageBreak/>
              <w:t>MTF Service Area Military Service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 C, F, J, M, N, O, S, T, V, X, Blank</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The Military Treatment Facility branch of service. </w:t>
            </w:r>
          </w:p>
          <w:p w:rsidR="00D11FD1" w:rsidRPr="00D11FD1" w:rsidRDefault="00D11FD1" w:rsidP="00D11FD1">
            <w:pPr>
              <w:rPr>
                <w:sz w:val="20"/>
              </w:rPr>
            </w:pPr>
            <w:r w:rsidRPr="00D11FD1">
              <w:rPr>
                <w:sz w:val="20"/>
              </w:rPr>
              <w:t xml:space="preserve">A = Army </w:t>
            </w:r>
          </w:p>
          <w:p w:rsidR="00D11FD1" w:rsidRPr="00D11FD1" w:rsidRDefault="00D11FD1" w:rsidP="00D11FD1">
            <w:pPr>
              <w:rPr>
                <w:sz w:val="20"/>
              </w:rPr>
            </w:pPr>
            <w:r w:rsidRPr="00D11FD1">
              <w:rPr>
                <w:sz w:val="20"/>
              </w:rPr>
              <w:t>C = Coast Guard</w:t>
            </w:r>
          </w:p>
          <w:p w:rsidR="00D11FD1" w:rsidRPr="00D11FD1" w:rsidRDefault="00D11FD1" w:rsidP="00D11FD1">
            <w:pPr>
              <w:rPr>
                <w:sz w:val="20"/>
              </w:rPr>
            </w:pPr>
            <w:r w:rsidRPr="00D11FD1">
              <w:rPr>
                <w:sz w:val="20"/>
              </w:rPr>
              <w:t>F = Air Force</w:t>
            </w:r>
          </w:p>
          <w:p w:rsidR="00D11FD1" w:rsidRPr="00D11FD1" w:rsidRDefault="00D11FD1" w:rsidP="00D11FD1">
            <w:pPr>
              <w:rPr>
                <w:sz w:val="20"/>
              </w:rPr>
            </w:pPr>
            <w:r w:rsidRPr="00D11FD1">
              <w:rPr>
                <w:sz w:val="20"/>
              </w:rPr>
              <w:t xml:space="preserve">J = US Defense </w:t>
            </w:r>
            <w:proofErr w:type="spellStart"/>
            <w:r w:rsidRPr="00D11FD1">
              <w:rPr>
                <w:sz w:val="20"/>
              </w:rPr>
              <w:t>Attache</w:t>
            </w:r>
            <w:proofErr w:type="spellEnd"/>
            <w:r w:rsidRPr="00D11FD1">
              <w:rPr>
                <w:sz w:val="20"/>
              </w:rPr>
              <w:t xml:space="preserve"> Office (USDAO)</w:t>
            </w:r>
          </w:p>
          <w:p w:rsidR="00D11FD1" w:rsidRPr="00D11FD1" w:rsidRDefault="00D11FD1" w:rsidP="00D11FD1">
            <w:pPr>
              <w:rPr>
                <w:sz w:val="20"/>
              </w:rPr>
            </w:pPr>
            <w:r w:rsidRPr="00D11FD1">
              <w:rPr>
                <w:sz w:val="20"/>
              </w:rPr>
              <w:t>M = Marine Corps</w:t>
            </w:r>
          </w:p>
          <w:p w:rsidR="00D11FD1" w:rsidRPr="00D11FD1" w:rsidRDefault="00D11FD1" w:rsidP="00D11FD1">
            <w:pPr>
              <w:rPr>
                <w:sz w:val="20"/>
              </w:rPr>
            </w:pPr>
            <w:r w:rsidRPr="00D11FD1">
              <w:rPr>
                <w:sz w:val="20"/>
              </w:rPr>
              <w:t>N = Navy</w:t>
            </w:r>
          </w:p>
          <w:p w:rsidR="00D11FD1" w:rsidRPr="00D11FD1" w:rsidRDefault="00D11FD1" w:rsidP="00D11FD1">
            <w:pPr>
              <w:rPr>
                <w:sz w:val="20"/>
              </w:rPr>
            </w:pPr>
            <w:r w:rsidRPr="00D11FD1">
              <w:rPr>
                <w:sz w:val="20"/>
              </w:rPr>
              <w:t>O = Other</w:t>
            </w:r>
          </w:p>
          <w:p w:rsidR="00D11FD1" w:rsidRPr="00D11FD1" w:rsidRDefault="00D11FD1" w:rsidP="00D11FD1">
            <w:pPr>
              <w:rPr>
                <w:sz w:val="20"/>
              </w:rPr>
            </w:pPr>
            <w:r w:rsidRPr="00D11FD1">
              <w:rPr>
                <w:sz w:val="20"/>
              </w:rPr>
              <w:t>S = Non-Catchment</w:t>
            </w:r>
          </w:p>
          <w:p w:rsidR="00D11FD1" w:rsidRPr="00D11FD1" w:rsidRDefault="00D11FD1" w:rsidP="00D11FD1">
            <w:pPr>
              <w:rPr>
                <w:sz w:val="20"/>
              </w:rPr>
            </w:pPr>
            <w:r w:rsidRPr="00D11FD1">
              <w:rPr>
                <w:sz w:val="20"/>
              </w:rPr>
              <w:t>T = US Family Health Plan Facility (USTF)</w:t>
            </w:r>
          </w:p>
          <w:p w:rsidR="00D11FD1" w:rsidRPr="00D11FD1" w:rsidRDefault="00D11FD1" w:rsidP="00D11FD1">
            <w:pPr>
              <w:rPr>
                <w:sz w:val="20"/>
              </w:rPr>
            </w:pPr>
            <w:r w:rsidRPr="00D11FD1">
              <w:rPr>
                <w:sz w:val="20"/>
              </w:rPr>
              <w:t>V = VA</w:t>
            </w:r>
          </w:p>
          <w:p w:rsidR="00D11FD1" w:rsidRPr="00D11FD1" w:rsidRDefault="00D11FD1" w:rsidP="00D11FD1">
            <w:pPr>
              <w:rPr>
                <w:sz w:val="20"/>
              </w:rPr>
            </w:pPr>
            <w:r w:rsidRPr="00D11FD1">
              <w:rPr>
                <w:sz w:val="20"/>
              </w:rPr>
              <w:t>X = Not Valid, Unknown</w:t>
            </w:r>
          </w:p>
          <w:p w:rsidR="00D11FD1" w:rsidRPr="00D11FD1" w:rsidRDefault="00D11FD1" w:rsidP="00D11FD1">
            <w:pPr>
              <w:rPr>
                <w:sz w:val="20"/>
              </w:rPr>
            </w:pPr>
            <w:r w:rsidRPr="00D11FD1">
              <w:rPr>
                <w:sz w:val="20"/>
              </w:rPr>
              <w:t>blank = Unknown</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A.4.10</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OP5 Sponsor Service </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A</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Sponsor’s branch of service, grouped for OP5 President’s Objective Memorandum reporting. Based upon D_SPON_BR_SVC_CD in VM6BEN.</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A.1.17</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proofErr w:type="spellStart"/>
            <w:r w:rsidRPr="00D11FD1">
              <w:rPr>
                <w:sz w:val="20"/>
              </w:rPr>
              <w:t>Presidents</w:t>
            </w:r>
            <w:proofErr w:type="spellEnd"/>
            <w:r w:rsidRPr="00D11FD1">
              <w:rPr>
                <w:sz w:val="20"/>
              </w:rPr>
              <w:t xml:space="preserve"> Budget Beneficiary Category</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1,2,4,5,6,7, 8,E,F</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Breakout of beneficiary category created for President’s Budget Reporting. Active Duty and Active Guard Reserve are lumped into category 1. Based upon Beneficiary Category Detail, created in PEP.</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A.1.18</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proofErr w:type="spellStart"/>
            <w:r w:rsidRPr="00D11FD1">
              <w:rPr>
                <w:sz w:val="20"/>
              </w:rPr>
              <w:t>Presidents</w:t>
            </w:r>
            <w:proofErr w:type="spellEnd"/>
            <w:r w:rsidRPr="00D11FD1">
              <w:rPr>
                <w:sz w:val="20"/>
              </w:rPr>
              <w:t xml:space="preserve"> Budget Beneficiary Category Detail</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1,2,3,4,5,6,7,8,E,F</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Breakout of beneficiary category created for President’s Budget Reporting. Active Duty is category 1 and Active Guard Reserve is category 3. Based upon Beneficiary Category Detail, created in PEP. This variable is used for the PB POM reports as well as the Private Sector Care reports.</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A.1.19</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proofErr w:type="spellStart"/>
            <w:r w:rsidRPr="00D11FD1">
              <w:rPr>
                <w:sz w:val="20"/>
              </w:rPr>
              <w:t>Presidents</w:t>
            </w:r>
            <w:proofErr w:type="spellEnd"/>
            <w:r w:rsidRPr="00D11FD1">
              <w:rPr>
                <w:sz w:val="20"/>
              </w:rPr>
              <w:t xml:space="preserve"> Budget Cycle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4</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e.g., 2012</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The PEP is calculated in support of budget planning for the Program Objective Memorandum of future years, based upon data from a specific President’s Budget Year. The Active Duty and Guard/Reserve End Strength inputs from the Comptroller’s Office, retiree and survival inputs from the DoD Actuary, and the Inactive Guard/Reserve and Other inputs, calculated internally are all reported by the same PB Cycle.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A.1.20</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proofErr w:type="spellStart"/>
            <w:r w:rsidRPr="00D11FD1">
              <w:rPr>
                <w:sz w:val="20"/>
              </w:rPr>
              <w:lastRenderedPageBreak/>
              <w:t>Presidents</w:t>
            </w:r>
            <w:proofErr w:type="spellEnd"/>
            <w:r w:rsidRPr="00D11FD1">
              <w:rPr>
                <w:sz w:val="20"/>
              </w:rPr>
              <w:t xml:space="preserve"> Budget Medicare Eligibility Flag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Flag identifying whether or not the beneficiary is eligible for Medicare Eligibility, as established for the President’s Budget Report. Based upon Beneficiary Category Detail and President’s Budget Privilege Code.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A.1.21</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proofErr w:type="spellStart"/>
            <w:r w:rsidRPr="00D11FD1">
              <w:rPr>
                <w:sz w:val="20"/>
              </w:rPr>
              <w:t>Presidents</w:t>
            </w:r>
            <w:proofErr w:type="spellEnd"/>
            <w:r w:rsidRPr="00D11FD1">
              <w:rPr>
                <w:sz w:val="20"/>
              </w:rPr>
              <w:t xml:space="preserve"> Budget Privilege Code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b/>
                <w:sz w:val="20"/>
              </w:rPr>
            </w:pPr>
            <w:r w:rsidRPr="00D11FD1">
              <w:rPr>
                <w:sz w:val="20"/>
              </w:rPr>
              <w:t>1, 2, 4, 5, 6, 7, 8, A, B, R, U</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Code identifying the type of MHS eligibility for medical benefits, established for the President’s Budget Report.</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A.1.22</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proofErr w:type="spellStart"/>
            <w:r w:rsidRPr="00D11FD1">
              <w:rPr>
                <w:sz w:val="20"/>
              </w:rPr>
              <w:t>Presidents</w:t>
            </w:r>
            <w:proofErr w:type="spellEnd"/>
            <w:r w:rsidRPr="00D11FD1">
              <w:rPr>
                <w:sz w:val="20"/>
              </w:rPr>
              <w:t xml:space="preserve"> Budget US Flag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Flag identifying whether or not the beneficiary is located in the US, established for President’s Budget reports. Flag is derived based upon the DRVD_LOC_ST_CD and DRVD_LOC_CTRY_CD variables from VM6BEN.</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A.1.23</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Population Projected Flag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Flag identifying whether the PEP Beneficiary Count is a projected value, or not. If it’s not, then the count is the actual number of eligible beneficiaries from DEERS.</w:t>
            </w:r>
          </w:p>
          <w:p w:rsidR="00D11FD1" w:rsidRPr="00D11FD1" w:rsidRDefault="00D11FD1" w:rsidP="00D11FD1">
            <w:pPr>
              <w:rPr>
                <w:sz w:val="20"/>
              </w:rPr>
            </w:pPr>
            <w:r w:rsidRPr="00D11FD1">
              <w:rPr>
                <w:sz w:val="20"/>
              </w:rPr>
              <w:t>Y = Projected</w:t>
            </w:r>
          </w:p>
          <w:p w:rsidR="00D11FD1" w:rsidRPr="00D11FD1" w:rsidRDefault="00D11FD1" w:rsidP="00D11FD1">
            <w:pPr>
              <w:rPr>
                <w:sz w:val="20"/>
              </w:rPr>
            </w:pPr>
            <w:r w:rsidRPr="00D11FD1">
              <w:rPr>
                <w:sz w:val="20"/>
              </w:rPr>
              <w:t>N = Actual</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A.1.24</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Prime Service Area</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Flag identifying whether or not the beneficiary is within a Prime Service Area.</w:t>
            </w:r>
          </w:p>
          <w:p w:rsidR="00D11FD1" w:rsidRPr="00D11FD1" w:rsidRDefault="00D11FD1" w:rsidP="00D11FD1">
            <w:pPr>
              <w:rPr>
                <w:sz w:val="20"/>
              </w:rPr>
            </w:pPr>
            <w:r w:rsidRPr="00D11FD1">
              <w:rPr>
                <w:sz w:val="20"/>
              </w:rPr>
              <w:t>Y = Yes (Prime Service Area)</w:t>
            </w:r>
          </w:p>
          <w:p w:rsidR="00D11FD1" w:rsidRPr="00D11FD1" w:rsidRDefault="00D11FD1" w:rsidP="00D11FD1">
            <w:pPr>
              <w:rPr>
                <w:sz w:val="20"/>
              </w:rPr>
            </w:pPr>
            <w:r w:rsidRPr="00D11FD1">
              <w:rPr>
                <w:sz w:val="20"/>
              </w:rPr>
              <w:t>N = No (not Prime Service Area)</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 OMNI CAD</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A.3.5</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PRISM Area ID</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4</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0001-9999</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The PRISM (Provider Requirement Integrated Specialty Model) Area DMIS ID based on beneficiary zip code, sponsor service, FY, FM and the PRISM Area CAD. The PRISM area represents roughly a 20-mile area surrounding stand-alone MTFs.</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 OMNI CAD</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A.3.6</w:t>
            </w:r>
          </w:p>
        </w:tc>
      </w:tr>
      <w:tr w:rsidR="00D11FD1" w:rsidRPr="00D11FD1" w:rsidTr="00D11FD1">
        <w:trPr>
          <w:cantSplit/>
          <w:trHeight w:val="471"/>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PRISM Area Command</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8</w:t>
            </w:r>
          </w:p>
        </w:tc>
        <w:tc>
          <w:tcPr>
            <w:tcW w:w="34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e.g., SRMC</w:t>
            </w:r>
          </w:p>
        </w:tc>
        <w:tc>
          <w:tcPr>
            <w:tcW w:w="1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The PRISM area command. See Appendix A.1.35 in the PEP Functional Specification for a complete description.</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A.4.11</w:t>
            </w:r>
          </w:p>
        </w:tc>
      </w:tr>
      <w:tr w:rsidR="00D11FD1" w:rsidRPr="00D11FD1" w:rsidTr="00D11FD1">
        <w:trPr>
          <w:cantSplit/>
          <w:trHeight w:val="471"/>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lastRenderedPageBreak/>
              <w:t>PRISM Flag</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 xml:space="preserve">Flag identifying whether a DMIS ID is in a catchment or non-catchment region for the PRISM CAD. Use the PRISM Area ID, to look up the facility type code in the DMIS ID Index file. </w:t>
            </w:r>
          </w:p>
          <w:p w:rsidR="00D11FD1" w:rsidRPr="00D11FD1" w:rsidRDefault="00D11FD1" w:rsidP="00D11FD1">
            <w:pPr>
              <w:rPr>
                <w:sz w:val="20"/>
              </w:rPr>
            </w:pPr>
            <w:r w:rsidRPr="00D11FD1">
              <w:rPr>
                <w:sz w:val="20"/>
              </w:rPr>
              <w:t>Y = Catchment of the PRISM CAD</w:t>
            </w:r>
          </w:p>
          <w:p w:rsidR="00D11FD1" w:rsidRPr="00D11FD1" w:rsidRDefault="00D11FD1" w:rsidP="00D11FD1">
            <w:pPr>
              <w:rPr>
                <w:sz w:val="20"/>
              </w:rPr>
            </w:pPr>
            <w:r w:rsidRPr="00D11FD1">
              <w:rPr>
                <w:sz w:val="20"/>
              </w:rPr>
              <w:t>N = Non-catchment of the PRISM CAD</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A.4.12</w:t>
            </w:r>
          </w:p>
        </w:tc>
      </w:tr>
      <w:tr w:rsidR="00D11FD1" w:rsidRPr="00D11FD1" w:rsidTr="00D11FD1">
        <w:trPr>
          <w:cantSplit/>
          <w:trHeight w:val="471"/>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PRISM Area MSMA</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3</w:t>
            </w:r>
          </w:p>
        </w:tc>
        <w:tc>
          <w:tcPr>
            <w:tcW w:w="34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e.g., 03</w:t>
            </w:r>
          </w:p>
        </w:tc>
        <w:tc>
          <w:tcPr>
            <w:tcW w:w="1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PRISM Multi-Service Market Area.</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A.4.13</w:t>
            </w:r>
          </w:p>
        </w:tc>
      </w:tr>
      <w:tr w:rsidR="00D11FD1" w:rsidRPr="00D11FD1" w:rsidTr="00D11FD1">
        <w:trPr>
          <w:cantSplit/>
          <w:trHeight w:val="471"/>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PRISM Area Name</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42</w:t>
            </w:r>
          </w:p>
        </w:tc>
        <w:tc>
          <w:tcPr>
            <w:tcW w:w="34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e.g., TMC 9-FT.CARSON</w:t>
            </w:r>
          </w:p>
        </w:tc>
        <w:tc>
          <w:tcPr>
            <w:tcW w:w="1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The name of the PRISM area facility.</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A.4.14</w:t>
            </w:r>
          </w:p>
        </w:tc>
      </w:tr>
      <w:tr w:rsidR="00D11FD1" w:rsidRPr="00D11FD1" w:rsidTr="00D11FD1">
        <w:trPr>
          <w:cantSplit/>
          <w:trHeight w:val="471"/>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PRISM Area Military Service</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A, C, F, J, M, N, O, S, T, V, X, Blank</w:t>
            </w:r>
          </w:p>
        </w:tc>
        <w:tc>
          <w:tcPr>
            <w:tcW w:w="1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 xml:space="preserve">The PRISM Area branch of service. </w:t>
            </w:r>
          </w:p>
          <w:p w:rsidR="00D11FD1" w:rsidRPr="00D11FD1" w:rsidRDefault="00D11FD1" w:rsidP="00D11FD1">
            <w:pPr>
              <w:rPr>
                <w:sz w:val="20"/>
              </w:rPr>
            </w:pPr>
            <w:r w:rsidRPr="00D11FD1">
              <w:rPr>
                <w:sz w:val="20"/>
              </w:rPr>
              <w:t xml:space="preserve">A = Army </w:t>
            </w:r>
          </w:p>
          <w:p w:rsidR="00D11FD1" w:rsidRPr="00D11FD1" w:rsidRDefault="00D11FD1" w:rsidP="00D11FD1">
            <w:pPr>
              <w:rPr>
                <w:sz w:val="20"/>
              </w:rPr>
            </w:pPr>
            <w:r w:rsidRPr="00D11FD1">
              <w:rPr>
                <w:sz w:val="20"/>
              </w:rPr>
              <w:t>C = Coast Guard</w:t>
            </w:r>
          </w:p>
          <w:p w:rsidR="00D11FD1" w:rsidRPr="00D11FD1" w:rsidRDefault="00D11FD1" w:rsidP="00D11FD1">
            <w:pPr>
              <w:rPr>
                <w:sz w:val="20"/>
              </w:rPr>
            </w:pPr>
            <w:r w:rsidRPr="00D11FD1">
              <w:rPr>
                <w:sz w:val="20"/>
              </w:rPr>
              <w:t>F = Air Force</w:t>
            </w:r>
          </w:p>
          <w:p w:rsidR="00D11FD1" w:rsidRPr="00D11FD1" w:rsidRDefault="00D11FD1" w:rsidP="00D11FD1">
            <w:pPr>
              <w:rPr>
                <w:sz w:val="20"/>
              </w:rPr>
            </w:pPr>
            <w:r w:rsidRPr="00D11FD1">
              <w:rPr>
                <w:sz w:val="20"/>
              </w:rPr>
              <w:t xml:space="preserve">J = US Defense </w:t>
            </w:r>
            <w:proofErr w:type="spellStart"/>
            <w:r w:rsidRPr="00D11FD1">
              <w:rPr>
                <w:sz w:val="20"/>
              </w:rPr>
              <w:t>Attache</w:t>
            </w:r>
            <w:proofErr w:type="spellEnd"/>
            <w:r w:rsidRPr="00D11FD1">
              <w:rPr>
                <w:sz w:val="20"/>
              </w:rPr>
              <w:t xml:space="preserve"> Office (USDAO)</w:t>
            </w:r>
          </w:p>
          <w:p w:rsidR="00D11FD1" w:rsidRPr="00D11FD1" w:rsidRDefault="00D11FD1" w:rsidP="00D11FD1">
            <w:pPr>
              <w:rPr>
                <w:sz w:val="20"/>
              </w:rPr>
            </w:pPr>
            <w:r w:rsidRPr="00D11FD1">
              <w:rPr>
                <w:sz w:val="20"/>
              </w:rPr>
              <w:t>M = Marine Corps</w:t>
            </w:r>
          </w:p>
          <w:p w:rsidR="00D11FD1" w:rsidRPr="00D11FD1" w:rsidRDefault="00D11FD1" w:rsidP="00D11FD1">
            <w:pPr>
              <w:rPr>
                <w:sz w:val="20"/>
              </w:rPr>
            </w:pPr>
            <w:r w:rsidRPr="00D11FD1">
              <w:rPr>
                <w:sz w:val="20"/>
              </w:rPr>
              <w:t>N = Navy</w:t>
            </w:r>
          </w:p>
          <w:p w:rsidR="00D11FD1" w:rsidRPr="00D11FD1" w:rsidRDefault="00D11FD1" w:rsidP="00D11FD1">
            <w:pPr>
              <w:rPr>
                <w:sz w:val="20"/>
              </w:rPr>
            </w:pPr>
            <w:r w:rsidRPr="00D11FD1">
              <w:rPr>
                <w:sz w:val="20"/>
              </w:rPr>
              <w:t>O = Other</w:t>
            </w:r>
          </w:p>
          <w:p w:rsidR="00D11FD1" w:rsidRPr="00D11FD1" w:rsidRDefault="00D11FD1" w:rsidP="00D11FD1">
            <w:pPr>
              <w:rPr>
                <w:sz w:val="20"/>
              </w:rPr>
            </w:pPr>
            <w:r w:rsidRPr="00D11FD1">
              <w:rPr>
                <w:sz w:val="20"/>
              </w:rPr>
              <w:t>S = Non-Catchment</w:t>
            </w:r>
          </w:p>
          <w:p w:rsidR="00D11FD1" w:rsidRPr="00D11FD1" w:rsidRDefault="00D11FD1" w:rsidP="00D11FD1">
            <w:pPr>
              <w:rPr>
                <w:sz w:val="20"/>
              </w:rPr>
            </w:pPr>
            <w:r w:rsidRPr="00D11FD1">
              <w:rPr>
                <w:sz w:val="20"/>
              </w:rPr>
              <w:t>T = US Family Health Plan Facility (USTF)</w:t>
            </w:r>
          </w:p>
          <w:p w:rsidR="00D11FD1" w:rsidRPr="00D11FD1" w:rsidRDefault="00D11FD1" w:rsidP="00D11FD1">
            <w:pPr>
              <w:rPr>
                <w:sz w:val="20"/>
              </w:rPr>
            </w:pPr>
            <w:r w:rsidRPr="00D11FD1">
              <w:rPr>
                <w:sz w:val="20"/>
              </w:rPr>
              <w:t>V = VA</w:t>
            </w:r>
          </w:p>
          <w:p w:rsidR="00D11FD1" w:rsidRPr="00D11FD1" w:rsidRDefault="00D11FD1" w:rsidP="00D11FD1">
            <w:pPr>
              <w:rPr>
                <w:sz w:val="20"/>
              </w:rPr>
            </w:pPr>
            <w:r w:rsidRPr="00D11FD1">
              <w:rPr>
                <w:sz w:val="20"/>
              </w:rPr>
              <w:t>X = Not Valid, Unknown</w:t>
            </w:r>
          </w:p>
          <w:p w:rsidR="00D11FD1" w:rsidRPr="00D11FD1" w:rsidRDefault="00D11FD1" w:rsidP="00D11FD1">
            <w:pPr>
              <w:rPr>
                <w:sz w:val="20"/>
              </w:rPr>
            </w:pPr>
            <w:r w:rsidRPr="00D11FD1">
              <w:rPr>
                <w:sz w:val="20"/>
              </w:rPr>
              <w:t>blank = Unknown</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DMIS ID Index</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A.4.15</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Private Sector Care Medicare Eligibility</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1, 2, 3, 4</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Beneficiary Medicare Eligibility grouped for Private Sector Care reporting. Based upon Medicare Part A and Part B Flags, from D_MDC_ELIG_CD in VM6BEN.</w:t>
            </w:r>
          </w:p>
          <w:p w:rsidR="00D11FD1" w:rsidRPr="00D11FD1" w:rsidRDefault="00D11FD1" w:rsidP="00D11FD1">
            <w:pPr>
              <w:rPr>
                <w:sz w:val="20"/>
              </w:rPr>
            </w:pPr>
            <w:r w:rsidRPr="00D11FD1">
              <w:rPr>
                <w:sz w:val="20"/>
              </w:rPr>
              <w:t>1 = Dual Eligible for Medicare Part A and B</w:t>
            </w:r>
          </w:p>
          <w:p w:rsidR="00D11FD1" w:rsidRPr="00D11FD1" w:rsidRDefault="00D11FD1" w:rsidP="00D11FD1">
            <w:pPr>
              <w:rPr>
                <w:sz w:val="20"/>
              </w:rPr>
            </w:pPr>
            <w:r w:rsidRPr="00D11FD1">
              <w:rPr>
                <w:sz w:val="20"/>
              </w:rPr>
              <w:t>2 = Not Eligible for Medicare Part A</w:t>
            </w:r>
          </w:p>
          <w:p w:rsidR="00D11FD1" w:rsidRPr="00D11FD1" w:rsidRDefault="00D11FD1" w:rsidP="00D11FD1">
            <w:pPr>
              <w:rPr>
                <w:sz w:val="20"/>
              </w:rPr>
            </w:pPr>
            <w:r w:rsidRPr="00D11FD1">
              <w:rPr>
                <w:sz w:val="20"/>
              </w:rPr>
              <w:t>3 = Not Eligible for Medicare Part B</w:t>
            </w:r>
          </w:p>
          <w:p w:rsidR="00D11FD1" w:rsidRPr="00D11FD1" w:rsidRDefault="00D11FD1" w:rsidP="00D11FD1">
            <w:pPr>
              <w:rPr>
                <w:sz w:val="20"/>
              </w:rPr>
            </w:pPr>
            <w:r w:rsidRPr="00D11FD1">
              <w:rPr>
                <w:sz w:val="20"/>
              </w:rPr>
              <w:t>4 = Not Eligible for Medicare Part A or B</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A.1.25</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lastRenderedPageBreak/>
              <w:t>Private Sector Care Sponsor Service</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 F, N, O</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Sponsor Service grouped for Private Sector Care reporting. Based upon D_SPON_BR_SVC_CD in VM6BEN. </w:t>
            </w:r>
          </w:p>
          <w:p w:rsidR="00D11FD1" w:rsidRPr="00D11FD1" w:rsidRDefault="00D11FD1" w:rsidP="00D11FD1">
            <w:pPr>
              <w:rPr>
                <w:sz w:val="20"/>
              </w:rPr>
            </w:pPr>
            <w:r w:rsidRPr="00D11FD1">
              <w:rPr>
                <w:sz w:val="20"/>
              </w:rPr>
              <w:t>A=Army</w:t>
            </w:r>
          </w:p>
          <w:p w:rsidR="00D11FD1" w:rsidRPr="00D11FD1" w:rsidRDefault="00D11FD1" w:rsidP="00D11FD1">
            <w:pPr>
              <w:rPr>
                <w:sz w:val="20"/>
              </w:rPr>
            </w:pPr>
            <w:r w:rsidRPr="00D11FD1">
              <w:rPr>
                <w:sz w:val="20"/>
              </w:rPr>
              <w:t>F=Air Force</w:t>
            </w:r>
          </w:p>
          <w:p w:rsidR="00D11FD1" w:rsidRPr="00D11FD1" w:rsidRDefault="00D11FD1" w:rsidP="00D11FD1">
            <w:pPr>
              <w:rPr>
                <w:sz w:val="20"/>
              </w:rPr>
            </w:pPr>
            <w:r w:rsidRPr="00D11FD1">
              <w:rPr>
                <w:sz w:val="20"/>
              </w:rPr>
              <w:t>N=Navy, Marine Corps, and Navy Afloat</w:t>
            </w:r>
          </w:p>
          <w:p w:rsidR="00D11FD1" w:rsidRPr="00D11FD1" w:rsidRDefault="00D11FD1" w:rsidP="00D11FD1">
            <w:pPr>
              <w:rPr>
                <w:sz w:val="20"/>
              </w:rPr>
            </w:pPr>
            <w:r w:rsidRPr="00D11FD1">
              <w:rPr>
                <w:sz w:val="20"/>
              </w:rPr>
              <w:t>O=All Others</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A.1.26</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Privilege Code</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0, 1, 2, 3, 4, 5, 6, 7, 8, A, B, C, M, U</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Code indicating type of eligibility for medical benefits. D_ELG_CD, derived in MDR Processing.</w:t>
            </w:r>
          </w:p>
          <w:p w:rsidR="00D11FD1" w:rsidRPr="00D11FD1" w:rsidRDefault="00D11FD1" w:rsidP="00D11FD1">
            <w:pPr>
              <w:rPr>
                <w:sz w:val="20"/>
              </w:rPr>
            </w:pPr>
            <w:r w:rsidRPr="00D11FD1">
              <w:rPr>
                <w:sz w:val="20"/>
              </w:rPr>
              <w:t>0=Not Eligible for MHS benefits</w:t>
            </w:r>
          </w:p>
          <w:p w:rsidR="00D11FD1" w:rsidRPr="00D11FD1" w:rsidRDefault="00D11FD1" w:rsidP="00D11FD1">
            <w:pPr>
              <w:rPr>
                <w:sz w:val="20"/>
              </w:rPr>
            </w:pPr>
            <w:r w:rsidRPr="00D11FD1">
              <w:rPr>
                <w:sz w:val="20"/>
              </w:rPr>
              <w:t>1=Direct Care Only</w:t>
            </w:r>
          </w:p>
          <w:p w:rsidR="00D11FD1" w:rsidRPr="00D11FD1" w:rsidRDefault="00D11FD1" w:rsidP="00D11FD1">
            <w:pPr>
              <w:rPr>
                <w:sz w:val="20"/>
              </w:rPr>
            </w:pPr>
            <w:r w:rsidRPr="00D11FD1">
              <w:rPr>
                <w:sz w:val="20"/>
              </w:rPr>
              <w:t>2=Direct Care and MHS Purchased Care</w:t>
            </w:r>
          </w:p>
          <w:p w:rsidR="00D11FD1" w:rsidRPr="00D11FD1" w:rsidRDefault="00D11FD1" w:rsidP="00D11FD1">
            <w:pPr>
              <w:rPr>
                <w:sz w:val="20"/>
              </w:rPr>
            </w:pPr>
            <w:r w:rsidRPr="00D11FD1">
              <w:rPr>
                <w:sz w:val="20"/>
              </w:rPr>
              <w:t>3=Not Eligible, some dependents eligible</w:t>
            </w:r>
          </w:p>
          <w:p w:rsidR="00D11FD1" w:rsidRPr="00D11FD1" w:rsidRDefault="00D11FD1" w:rsidP="00D11FD1">
            <w:pPr>
              <w:rPr>
                <w:sz w:val="20"/>
              </w:rPr>
            </w:pPr>
            <w:r w:rsidRPr="00D11FD1">
              <w:rPr>
                <w:sz w:val="20"/>
              </w:rPr>
              <w:t>4=Transitional Direct Care Only</w:t>
            </w:r>
          </w:p>
          <w:p w:rsidR="00D11FD1" w:rsidRPr="00D11FD1" w:rsidRDefault="00D11FD1" w:rsidP="00D11FD1">
            <w:pPr>
              <w:rPr>
                <w:sz w:val="20"/>
              </w:rPr>
            </w:pPr>
            <w:r w:rsidRPr="00D11FD1">
              <w:rPr>
                <w:sz w:val="20"/>
              </w:rPr>
              <w:t>5=Transitional Direct Care and MHS Purchased Care</w:t>
            </w:r>
          </w:p>
          <w:p w:rsidR="00D11FD1" w:rsidRPr="00D11FD1" w:rsidRDefault="00D11FD1" w:rsidP="00D11FD1">
            <w:pPr>
              <w:rPr>
                <w:sz w:val="20"/>
              </w:rPr>
            </w:pPr>
            <w:r w:rsidRPr="00D11FD1">
              <w:rPr>
                <w:sz w:val="20"/>
              </w:rPr>
              <w:t>6=Transitional Direct Care and Medicare A Only</w:t>
            </w:r>
          </w:p>
          <w:p w:rsidR="00D11FD1" w:rsidRPr="00D11FD1" w:rsidRDefault="00D11FD1" w:rsidP="00D11FD1">
            <w:pPr>
              <w:rPr>
                <w:sz w:val="20"/>
              </w:rPr>
            </w:pPr>
            <w:r w:rsidRPr="00D11FD1">
              <w:rPr>
                <w:sz w:val="20"/>
              </w:rPr>
              <w:t>7=Direct Care and Medicare A Only</w:t>
            </w:r>
          </w:p>
          <w:p w:rsidR="00D11FD1" w:rsidRPr="00D11FD1" w:rsidRDefault="00D11FD1" w:rsidP="00D11FD1">
            <w:pPr>
              <w:rPr>
                <w:sz w:val="20"/>
              </w:rPr>
            </w:pPr>
            <w:r w:rsidRPr="00D11FD1">
              <w:rPr>
                <w:sz w:val="20"/>
              </w:rPr>
              <w:t>8=Other</w:t>
            </w:r>
          </w:p>
          <w:p w:rsidR="00D11FD1" w:rsidRPr="00D11FD1" w:rsidRDefault="00D11FD1" w:rsidP="00D11FD1">
            <w:pPr>
              <w:rPr>
                <w:sz w:val="20"/>
              </w:rPr>
            </w:pPr>
            <w:r w:rsidRPr="00D11FD1">
              <w:rPr>
                <w:sz w:val="20"/>
              </w:rPr>
              <w:t>A=Direct Care, MHS Purchased Care, Medicare A</w:t>
            </w:r>
          </w:p>
          <w:p w:rsidR="00D11FD1" w:rsidRPr="00D11FD1" w:rsidRDefault="00D11FD1" w:rsidP="00D11FD1">
            <w:pPr>
              <w:rPr>
                <w:sz w:val="20"/>
              </w:rPr>
            </w:pPr>
            <w:r w:rsidRPr="00D11FD1">
              <w:rPr>
                <w:sz w:val="20"/>
              </w:rPr>
              <w:t>B=Transitional Direct Care, MHS Purchased Care, Medicare A</w:t>
            </w:r>
          </w:p>
          <w:p w:rsidR="00D11FD1" w:rsidRPr="00D11FD1" w:rsidRDefault="00D11FD1" w:rsidP="00D11FD1">
            <w:pPr>
              <w:rPr>
                <w:sz w:val="20"/>
              </w:rPr>
            </w:pPr>
            <w:r w:rsidRPr="00D11FD1">
              <w:rPr>
                <w:sz w:val="20"/>
              </w:rPr>
              <w:t>C=CHAMPUS Only</w:t>
            </w:r>
          </w:p>
          <w:p w:rsidR="00D11FD1" w:rsidRPr="00D11FD1" w:rsidRDefault="00D11FD1" w:rsidP="00D11FD1">
            <w:pPr>
              <w:rPr>
                <w:sz w:val="20"/>
              </w:rPr>
            </w:pPr>
            <w:r w:rsidRPr="00D11FD1">
              <w:rPr>
                <w:sz w:val="20"/>
              </w:rPr>
              <w:t>M=TRICARE for Life Only</w:t>
            </w:r>
          </w:p>
          <w:p w:rsidR="00D11FD1" w:rsidRPr="00D11FD1" w:rsidRDefault="00D11FD1" w:rsidP="00D11FD1">
            <w:pPr>
              <w:rPr>
                <w:sz w:val="20"/>
              </w:rPr>
            </w:pPr>
            <w:r w:rsidRPr="00D11FD1">
              <w:rPr>
                <w:sz w:val="20"/>
              </w:rPr>
              <w:t>U=USFHP/USTF Enrollee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A.2.9</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Release Date</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8</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proofErr w:type="spellStart"/>
            <w:r w:rsidRPr="00D11FD1">
              <w:rPr>
                <w:sz w:val="20"/>
              </w:rPr>
              <w:t>Eg</w:t>
            </w:r>
            <w:proofErr w:type="spellEnd"/>
            <w:r w:rsidRPr="00D11FD1">
              <w:rPr>
                <w:sz w:val="20"/>
              </w:rPr>
              <w:t xml:space="preserve">. </w:t>
            </w:r>
            <w:r w:rsidR="00616A70">
              <w:rPr>
                <w:sz w:val="20"/>
              </w:rPr>
              <w:t>2012</w:t>
            </w:r>
            <w:r w:rsidRPr="00D11FD1">
              <w:rPr>
                <w:sz w:val="20"/>
              </w:rPr>
              <w:t>1004</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The date the PEP MDR SAS dataset is finalized, having gone through internal quality assurance. On this date it is ready to be transferred to DHSS. At some later date, this dataset will be uploaded to the MDR, in coordination with DHSS.</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A.1.27</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proofErr w:type="spellStart"/>
            <w:r w:rsidRPr="00D11FD1">
              <w:rPr>
                <w:sz w:val="20"/>
              </w:rPr>
              <w:lastRenderedPageBreak/>
              <w:t>Sandchart</w:t>
            </w:r>
            <w:proofErr w:type="spellEnd"/>
            <w:r w:rsidRPr="00D11FD1">
              <w:rPr>
                <w:sz w:val="20"/>
              </w:rPr>
              <w:t xml:space="preserve"> Beneficiary Category</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1, 2, 3, 4</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Beneficiary category established for the </w:t>
            </w:r>
            <w:proofErr w:type="spellStart"/>
            <w:r w:rsidRPr="00D11FD1">
              <w:rPr>
                <w:sz w:val="20"/>
              </w:rPr>
              <w:t>Sandchart</w:t>
            </w:r>
            <w:proofErr w:type="spellEnd"/>
            <w:r w:rsidRPr="00D11FD1">
              <w:rPr>
                <w:sz w:val="20"/>
              </w:rPr>
              <w:t xml:space="preserve"> reports. Based upon Beneficiary Category Detail. </w:t>
            </w:r>
          </w:p>
          <w:p w:rsidR="00D11FD1" w:rsidRPr="00D11FD1" w:rsidRDefault="00D11FD1" w:rsidP="00D11FD1">
            <w:pPr>
              <w:rPr>
                <w:sz w:val="20"/>
              </w:rPr>
            </w:pPr>
            <w:r w:rsidRPr="00D11FD1">
              <w:rPr>
                <w:sz w:val="20"/>
              </w:rPr>
              <w:t>1 = Active Duty and Active Guard/Reserve</w:t>
            </w:r>
          </w:p>
          <w:p w:rsidR="00D11FD1" w:rsidRPr="00D11FD1" w:rsidRDefault="00D11FD1" w:rsidP="00D11FD1">
            <w:pPr>
              <w:rPr>
                <w:sz w:val="20"/>
              </w:rPr>
            </w:pPr>
            <w:r w:rsidRPr="00D11FD1">
              <w:rPr>
                <w:sz w:val="20"/>
              </w:rPr>
              <w:t>2 = Active Duty and Active Guard/Reserve Family Members</w:t>
            </w:r>
          </w:p>
          <w:p w:rsidR="00D11FD1" w:rsidRPr="00D11FD1" w:rsidRDefault="00D11FD1" w:rsidP="00D11FD1">
            <w:pPr>
              <w:rPr>
                <w:sz w:val="20"/>
              </w:rPr>
            </w:pPr>
            <w:r w:rsidRPr="00D11FD1">
              <w:rPr>
                <w:sz w:val="20"/>
              </w:rPr>
              <w:t>3 = Retirees</w:t>
            </w:r>
          </w:p>
          <w:p w:rsidR="00D11FD1" w:rsidRPr="00D11FD1" w:rsidRDefault="00D11FD1" w:rsidP="00D11FD1">
            <w:pPr>
              <w:rPr>
                <w:sz w:val="20"/>
              </w:rPr>
            </w:pPr>
            <w:r w:rsidRPr="00D11FD1">
              <w:rPr>
                <w:sz w:val="20"/>
              </w:rPr>
              <w:t>4 = Retiree Family Members and All Others</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A.1.28</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proofErr w:type="spellStart"/>
            <w:r w:rsidRPr="00D11FD1">
              <w:rPr>
                <w:sz w:val="20"/>
              </w:rPr>
              <w:t>Sandchart</w:t>
            </w:r>
            <w:proofErr w:type="spellEnd"/>
            <w:r w:rsidRPr="00D11FD1">
              <w:rPr>
                <w:sz w:val="20"/>
              </w:rPr>
              <w:t xml:space="preserve"> Beneficiary Category Detail</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1, 2, 3, 4, 5</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Beneficiary category established for the </w:t>
            </w:r>
            <w:proofErr w:type="spellStart"/>
            <w:r w:rsidRPr="00D11FD1">
              <w:rPr>
                <w:sz w:val="20"/>
              </w:rPr>
              <w:t>Sandchart</w:t>
            </w:r>
            <w:proofErr w:type="spellEnd"/>
            <w:r w:rsidRPr="00D11FD1">
              <w:rPr>
                <w:sz w:val="20"/>
              </w:rPr>
              <w:t xml:space="preserve"> reports, to break out Medicare Eligible beneficiaries from all the other categories. Based upon Presidents Budget Privilege code and Presidents Budget Beneficiary Category.</w:t>
            </w:r>
          </w:p>
          <w:p w:rsidR="00D11FD1" w:rsidRPr="00D11FD1" w:rsidRDefault="00D11FD1" w:rsidP="00D11FD1">
            <w:pPr>
              <w:rPr>
                <w:sz w:val="20"/>
              </w:rPr>
            </w:pPr>
            <w:r w:rsidRPr="00D11FD1">
              <w:rPr>
                <w:sz w:val="20"/>
              </w:rPr>
              <w:t>1 = Active Duty and Active Guard/Reserve</w:t>
            </w:r>
          </w:p>
          <w:p w:rsidR="00D11FD1" w:rsidRPr="00D11FD1" w:rsidRDefault="00D11FD1" w:rsidP="00D11FD1">
            <w:pPr>
              <w:rPr>
                <w:sz w:val="20"/>
              </w:rPr>
            </w:pPr>
            <w:r w:rsidRPr="00D11FD1">
              <w:rPr>
                <w:sz w:val="20"/>
              </w:rPr>
              <w:t>2 = Active Duty and Active Guard/Reserve Family Members</w:t>
            </w:r>
          </w:p>
          <w:p w:rsidR="00D11FD1" w:rsidRPr="00D11FD1" w:rsidRDefault="00D11FD1" w:rsidP="00D11FD1">
            <w:pPr>
              <w:rPr>
                <w:sz w:val="20"/>
              </w:rPr>
            </w:pPr>
            <w:r w:rsidRPr="00D11FD1">
              <w:rPr>
                <w:sz w:val="20"/>
              </w:rPr>
              <w:t>3 = Retirees</w:t>
            </w:r>
          </w:p>
          <w:p w:rsidR="00D11FD1" w:rsidRPr="00D11FD1" w:rsidRDefault="00D11FD1" w:rsidP="00D11FD1">
            <w:pPr>
              <w:rPr>
                <w:sz w:val="20"/>
              </w:rPr>
            </w:pPr>
            <w:r w:rsidRPr="00D11FD1">
              <w:rPr>
                <w:sz w:val="20"/>
              </w:rPr>
              <w:t>4 = Retiree Family Members and All Others</w:t>
            </w:r>
          </w:p>
          <w:p w:rsidR="00D11FD1" w:rsidRPr="00D11FD1" w:rsidRDefault="00D11FD1" w:rsidP="00D11FD1">
            <w:pPr>
              <w:rPr>
                <w:sz w:val="20"/>
              </w:rPr>
            </w:pPr>
            <w:r w:rsidRPr="00D11FD1">
              <w:rPr>
                <w:sz w:val="20"/>
              </w:rPr>
              <w:t>5 = Medicare Eligible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A.1.29</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proofErr w:type="spellStart"/>
            <w:r w:rsidRPr="00D11FD1">
              <w:rPr>
                <w:sz w:val="20"/>
              </w:rPr>
              <w:t>Sandchart</w:t>
            </w:r>
            <w:proofErr w:type="spellEnd"/>
            <w:r w:rsidRPr="00D11FD1">
              <w:rPr>
                <w:sz w:val="20"/>
              </w:rPr>
              <w:t xml:space="preserve"> Medicare Eligibility Flag</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Flag identifying whether or not beneficiary is eligible for Medicare, as needed for the </w:t>
            </w:r>
            <w:proofErr w:type="spellStart"/>
            <w:r w:rsidRPr="00D11FD1">
              <w:rPr>
                <w:sz w:val="20"/>
              </w:rPr>
              <w:t>Sandchart</w:t>
            </w:r>
            <w:proofErr w:type="spellEnd"/>
            <w:r w:rsidRPr="00D11FD1">
              <w:rPr>
                <w:sz w:val="20"/>
              </w:rPr>
              <w:t xml:space="preserve">. Based upon Presidents Budget Privilege Code. </w:t>
            </w:r>
          </w:p>
          <w:p w:rsidR="00D11FD1" w:rsidRPr="00D11FD1" w:rsidRDefault="00D11FD1" w:rsidP="00D11FD1">
            <w:pPr>
              <w:rPr>
                <w:sz w:val="20"/>
              </w:rPr>
            </w:pPr>
            <w:r w:rsidRPr="00D11FD1">
              <w:rPr>
                <w:sz w:val="20"/>
              </w:rPr>
              <w:t>Y = Yes (Medicare Eligible)</w:t>
            </w:r>
          </w:p>
          <w:p w:rsidR="00D11FD1" w:rsidRPr="00D11FD1" w:rsidRDefault="00D11FD1" w:rsidP="00D11FD1">
            <w:pPr>
              <w:rPr>
                <w:sz w:val="20"/>
              </w:rPr>
            </w:pPr>
            <w:r w:rsidRPr="00D11FD1">
              <w:rPr>
                <w:sz w:val="20"/>
              </w:rPr>
              <w:t>N = No (Not Medicare Eligible)</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A.1.30</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proofErr w:type="spellStart"/>
            <w:r w:rsidRPr="00D11FD1">
              <w:rPr>
                <w:sz w:val="20"/>
              </w:rPr>
              <w:t>Sandchart</w:t>
            </w:r>
            <w:proofErr w:type="spellEnd"/>
            <w:r w:rsidRPr="00D11FD1">
              <w:rPr>
                <w:sz w:val="20"/>
              </w:rPr>
              <w:t xml:space="preserve"> Privilege Code</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 2, 3, 4, Z</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Medical Privilege code of the beneficiary as needed for the </w:t>
            </w:r>
            <w:proofErr w:type="spellStart"/>
            <w:r w:rsidRPr="00D11FD1">
              <w:rPr>
                <w:sz w:val="20"/>
              </w:rPr>
              <w:t>Sandchart</w:t>
            </w:r>
            <w:proofErr w:type="spellEnd"/>
            <w:r w:rsidRPr="00D11FD1">
              <w:rPr>
                <w:sz w:val="20"/>
              </w:rPr>
              <w:t xml:space="preserve">. Based upon the </w:t>
            </w:r>
            <w:proofErr w:type="spellStart"/>
            <w:r w:rsidRPr="00D11FD1">
              <w:rPr>
                <w:sz w:val="20"/>
              </w:rPr>
              <w:t>Presidents</w:t>
            </w:r>
            <w:proofErr w:type="spellEnd"/>
            <w:r w:rsidRPr="00D11FD1">
              <w:rPr>
                <w:sz w:val="20"/>
              </w:rPr>
              <w:t xml:space="preserve"> Budget Privilege Code.</w:t>
            </w:r>
          </w:p>
          <w:p w:rsidR="00D11FD1" w:rsidRPr="00D11FD1" w:rsidRDefault="00D11FD1" w:rsidP="00D11FD1">
            <w:pPr>
              <w:rPr>
                <w:sz w:val="20"/>
              </w:rPr>
            </w:pPr>
            <w:r w:rsidRPr="00D11FD1">
              <w:rPr>
                <w:sz w:val="20"/>
              </w:rPr>
              <w:t>1 = Direct Care Only</w:t>
            </w:r>
          </w:p>
          <w:p w:rsidR="00D11FD1" w:rsidRPr="00D11FD1" w:rsidRDefault="00D11FD1" w:rsidP="00D11FD1">
            <w:pPr>
              <w:rPr>
                <w:sz w:val="20"/>
              </w:rPr>
            </w:pPr>
            <w:r w:rsidRPr="00D11FD1">
              <w:rPr>
                <w:sz w:val="20"/>
              </w:rPr>
              <w:t>2 = Direct Care and Purchased Care</w:t>
            </w:r>
          </w:p>
          <w:p w:rsidR="00D11FD1" w:rsidRPr="00D11FD1" w:rsidRDefault="00D11FD1" w:rsidP="00D11FD1">
            <w:pPr>
              <w:rPr>
                <w:sz w:val="20"/>
              </w:rPr>
            </w:pPr>
            <w:r w:rsidRPr="00D11FD1">
              <w:rPr>
                <w:sz w:val="20"/>
              </w:rPr>
              <w:t>3 = Direct Care and Medicare Part A</w:t>
            </w:r>
          </w:p>
          <w:p w:rsidR="00D11FD1" w:rsidRPr="00D11FD1" w:rsidRDefault="00D11FD1" w:rsidP="00D11FD1">
            <w:pPr>
              <w:rPr>
                <w:sz w:val="20"/>
              </w:rPr>
            </w:pPr>
            <w:r w:rsidRPr="00D11FD1">
              <w:rPr>
                <w:sz w:val="20"/>
              </w:rPr>
              <w:t>4 = USFHP</w:t>
            </w:r>
          </w:p>
          <w:p w:rsidR="00D11FD1" w:rsidRPr="00D11FD1" w:rsidRDefault="00D11FD1" w:rsidP="00D11FD1">
            <w:pPr>
              <w:rPr>
                <w:sz w:val="20"/>
              </w:rPr>
            </w:pPr>
            <w:r w:rsidRPr="00D11FD1">
              <w:rPr>
                <w:sz w:val="20"/>
              </w:rPr>
              <w:t>Z = Unknown/Other</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A.1.31</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lastRenderedPageBreak/>
              <w:t>Sponsor Rank Code</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0,1,2,3</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The code representing the sponsor rank. Based upon PAY_PLN_CD, from the VM6BEN derived in MDR processing.</w:t>
            </w:r>
          </w:p>
          <w:p w:rsidR="00D11FD1" w:rsidRPr="00D11FD1" w:rsidRDefault="00D11FD1" w:rsidP="00D11FD1">
            <w:pPr>
              <w:rPr>
                <w:sz w:val="20"/>
              </w:rPr>
            </w:pPr>
            <w:r w:rsidRPr="00D11FD1">
              <w:rPr>
                <w:sz w:val="20"/>
              </w:rPr>
              <w:t>0 = Not Applicable</w:t>
            </w:r>
          </w:p>
          <w:p w:rsidR="00D11FD1" w:rsidRPr="00D11FD1" w:rsidRDefault="00D11FD1" w:rsidP="00D11FD1">
            <w:pPr>
              <w:rPr>
                <w:sz w:val="20"/>
              </w:rPr>
            </w:pPr>
            <w:r w:rsidRPr="00D11FD1">
              <w:rPr>
                <w:sz w:val="20"/>
              </w:rPr>
              <w:t>1 = Enlisted</w:t>
            </w:r>
          </w:p>
          <w:p w:rsidR="00D11FD1" w:rsidRPr="00D11FD1" w:rsidRDefault="00D11FD1" w:rsidP="00D11FD1">
            <w:pPr>
              <w:rPr>
                <w:sz w:val="20"/>
              </w:rPr>
            </w:pPr>
            <w:r w:rsidRPr="00D11FD1">
              <w:rPr>
                <w:sz w:val="20"/>
              </w:rPr>
              <w:t>2 = Officer</w:t>
            </w:r>
          </w:p>
          <w:p w:rsidR="00D11FD1" w:rsidRPr="00D11FD1" w:rsidRDefault="00D11FD1" w:rsidP="00D11FD1">
            <w:pPr>
              <w:rPr>
                <w:sz w:val="20"/>
              </w:rPr>
            </w:pPr>
            <w:r w:rsidRPr="00D11FD1">
              <w:rPr>
                <w:sz w:val="20"/>
              </w:rPr>
              <w:t>3 = Cadet</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A.1.32</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Sponsor Service Aggregate</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e.g., A</w:t>
            </w:r>
          </w:p>
        </w:tc>
        <w:tc>
          <w:tcPr>
            <w:tcW w:w="1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The branch of service of the sponsor. Based upon D_SPON_BR_SVC_CD, derived in MDR processing.</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VM6BEN</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A.2.10</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TPR Flag</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Flag identifying whether or not the beneficiary derived zip code is designated as TRICARE Prime Remote.</w:t>
            </w:r>
          </w:p>
          <w:p w:rsidR="00D11FD1" w:rsidRPr="00D11FD1" w:rsidRDefault="00D11FD1" w:rsidP="00D11FD1">
            <w:pPr>
              <w:rPr>
                <w:sz w:val="20"/>
              </w:rPr>
            </w:pPr>
            <w:r w:rsidRPr="00D11FD1">
              <w:rPr>
                <w:sz w:val="20"/>
              </w:rPr>
              <w:t>Y = Yes (TPR)</w:t>
            </w:r>
          </w:p>
          <w:p w:rsidR="00D11FD1" w:rsidRPr="00D11FD1" w:rsidRDefault="00D11FD1" w:rsidP="00D11FD1">
            <w:pPr>
              <w:rPr>
                <w:sz w:val="20"/>
              </w:rPr>
            </w:pPr>
            <w:r w:rsidRPr="00D11FD1">
              <w:rPr>
                <w:sz w:val="20"/>
              </w:rPr>
              <w:t>N = No (not TPR)</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 OMNI CAD</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A.3.7</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TRR Flag</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tcPr>
          <w:p w:rsidR="00D11FD1" w:rsidRPr="00D11FD1" w:rsidRDefault="00D11FD1" w:rsidP="00D11FD1">
            <w:pPr>
              <w:rPr>
                <w:sz w:val="20"/>
              </w:rPr>
            </w:pPr>
            <w:r w:rsidRPr="00D11FD1">
              <w:rPr>
                <w:sz w:val="20"/>
              </w:rPr>
              <w:t>Flag identifying whether or not the beneficiary is enrolled in TRICARE Retired Reserve. Based on MDR_ACV, derived in MDR Processing.</w:t>
            </w:r>
          </w:p>
          <w:p w:rsidR="00D11FD1" w:rsidRPr="00D11FD1" w:rsidRDefault="00D11FD1" w:rsidP="00D11FD1">
            <w:pPr>
              <w:rPr>
                <w:sz w:val="20"/>
              </w:rPr>
            </w:pPr>
            <w:r w:rsidRPr="00D11FD1">
              <w:rPr>
                <w:sz w:val="20"/>
              </w:rPr>
              <w:t>Y = Yes (enrolled in TRR)</w:t>
            </w:r>
          </w:p>
          <w:p w:rsidR="00D11FD1" w:rsidRPr="00D11FD1" w:rsidRDefault="00D11FD1" w:rsidP="00D11FD1">
            <w:pPr>
              <w:rPr>
                <w:sz w:val="20"/>
              </w:rPr>
            </w:pPr>
            <w:r w:rsidRPr="00D11FD1">
              <w:rPr>
                <w:sz w:val="20"/>
              </w:rPr>
              <w:t>N = No (not enrolled in TRR)</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A.1.33</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TRS Flag</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 xml:space="preserve">Flag identifying whether or not the Guard/Reserve beneficiary is enrolled in TRICARE Reserve Select. Based upon the </w:t>
            </w:r>
            <w:proofErr w:type="spellStart"/>
            <w:r w:rsidRPr="00D11FD1">
              <w:rPr>
                <w:sz w:val="20"/>
              </w:rPr>
              <w:t>Presidents</w:t>
            </w:r>
            <w:proofErr w:type="spellEnd"/>
            <w:r w:rsidRPr="00D11FD1">
              <w:rPr>
                <w:sz w:val="20"/>
              </w:rPr>
              <w:t xml:space="preserve"> Budget Privilege Code. </w:t>
            </w:r>
          </w:p>
          <w:p w:rsidR="00D11FD1" w:rsidRPr="00D11FD1" w:rsidRDefault="00D11FD1" w:rsidP="00D11FD1">
            <w:pPr>
              <w:rPr>
                <w:sz w:val="20"/>
              </w:rPr>
            </w:pPr>
            <w:r w:rsidRPr="00D11FD1">
              <w:rPr>
                <w:sz w:val="20"/>
              </w:rPr>
              <w:t>Y = Yes (enrolled in TRS)</w:t>
            </w:r>
          </w:p>
          <w:p w:rsidR="00D11FD1" w:rsidRPr="00D11FD1" w:rsidRDefault="00D11FD1" w:rsidP="00D11FD1">
            <w:pPr>
              <w:rPr>
                <w:sz w:val="20"/>
              </w:rPr>
            </w:pPr>
            <w:r w:rsidRPr="00D11FD1">
              <w:rPr>
                <w:sz w:val="20"/>
              </w:rPr>
              <w:t>N = No (not enrolled in TRS)</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A.1.34</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TYA Flag</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Flag identifying whether or not the beneficiary is enrolled in TRICARE Young Adult. D_TYA_FLAG, from the VM6BEN derived in MDR processing.</w:t>
            </w:r>
          </w:p>
          <w:p w:rsidR="00D11FD1" w:rsidRPr="00D11FD1" w:rsidRDefault="00D11FD1" w:rsidP="00D11FD1">
            <w:pPr>
              <w:rPr>
                <w:sz w:val="20"/>
              </w:rPr>
            </w:pPr>
            <w:r w:rsidRPr="00D11FD1">
              <w:rPr>
                <w:sz w:val="20"/>
              </w:rPr>
              <w:t>Y = Yes (enrolled in TYA)</w:t>
            </w:r>
          </w:p>
          <w:p w:rsidR="00D11FD1" w:rsidRPr="00D11FD1" w:rsidRDefault="00D11FD1" w:rsidP="00D11FD1">
            <w:pPr>
              <w:rPr>
                <w:sz w:val="20"/>
              </w:rPr>
            </w:pPr>
            <w:r w:rsidRPr="00D11FD1">
              <w:rPr>
                <w:sz w:val="20"/>
              </w:rPr>
              <w:t>N = No (not enrolled in TYA)</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A.2.11</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Unit Location US Postal Region Zip Code</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5</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proofErr w:type="spellStart"/>
            <w:r w:rsidRPr="00D11FD1">
              <w:rPr>
                <w:sz w:val="20"/>
              </w:rPr>
              <w:t>Eg</w:t>
            </w:r>
            <w:proofErr w:type="spellEnd"/>
            <w:r w:rsidRPr="00D11FD1">
              <w:rPr>
                <w:sz w:val="20"/>
              </w:rPr>
              <w:t>. 80011</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The ZIP identifier of the person’s work location. ULOC_PR_ZIP_CD, from the VM6BEN derived in MDR Processing.</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VM6BEN</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A.2.12</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lastRenderedPageBreak/>
              <w:t>US Location</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1, 2, 3</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Code for the location based on DRVD_LOC_ST_CD and DRVD_LOC_CTRY_CD, from the VM6BEN derived in MDR Processing.</w:t>
            </w:r>
          </w:p>
          <w:p w:rsidR="00D11FD1" w:rsidRPr="00D11FD1" w:rsidRDefault="00D11FD1" w:rsidP="00D11FD1">
            <w:pPr>
              <w:rPr>
                <w:sz w:val="20"/>
              </w:rPr>
            </w:pPr>
            <w:r w:rsidRPr="00D11FD1">
              <w:rPr>
                <w:sz w:val="20"/>
              </w:rPr>
              <w:t>1=US48 (Continental US 48 States)</w:t>
            </w:r>
          </w:p>
          <w:p w:rsidR="00D11FD1" w:rsidRPr="00D11FD1" w:rsidRDefault="00D11FD1" w:rsidP="00D11FD1">
            <w:pPr>
              <w:rPr>
                <w:sz w:val="20"/>
              </w:rPr>
            </w:pPr>
            <w:r w:rsidRPr="00D11FD1">
              <w:rPr>
                <w:sz w:val="20"/>
              </w:rPr>
              <w:t>2=AKHI (Alaska and Hawaii)</w:t>
            </w:r>
          </w:p>
          <w:p w:rsidR="00D11FD1" w:rsidRPr="00D11FD1" w:rsidRDefault="00D11FD1" w:rsidP="00D11FD1">
            <w:pPr>
              <w:rPr>
                <w:sz w:val="20"/>
              </w:rPr>
            </w:pPr>
            <w:r w:rsidRPr="00D11FD1">
              <w:rPr>
                <w:sz w:val="20"/>
              </w:rPr>
              <w:t>3=OCON (All Other, Overseas)</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A.1.35</w:t>
            </w:r>
          </w:p>
        </w:tc>
      </w:tr>
      <w:tr w:rsidR="00D11FD1" w:rsidRPr="00D11FD1" w:rsidTr="00D11FD1">
        <w:trPr>
          <w:cantSplit/>
          <w:trHeight w:val="275"/>
          <w:jc w:val="center"/>
        </w:trPr>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USFHP Flag</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tcPr>
          <w:p w:rsidR="00D11FD1" w:rsidRPr="00D11FD1" w:rsidRDefault="00D11FD1" w:rsidP="00D11FD1">
            <w:pPr>
              <w:rPr>
                <w:sz w:val="20"/>
              </w:rPr>
            </w:pPr>
            <w:r w:rsidRPr="00D11FD1">
              <w:rPr>
                <w:sz w:val="20"/>
              </w:rPr>
              <w:t>Char</w:t>
            </w:r>
          </w:p>
        </w:tc>
        <w:tc>
          <w:tcPr>
            <w:tcW w:w="35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1</w:t>
            </w:r>
          </w:p>
        </w:tc>
        <w:tc>
          <w:tcPr>
            <w:tcW w:w="340"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Y, N</w:t>
            </w:r>
          </w:p>
        </w:tc>
        <w:tc>
          <w:tcPr>
            <w:tcW w:w="1891"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Flag identifying whether or not the beneficiary is eligible for Uniformed Services Family Health Plan.</w:t>
            </w:r>
          </w:p>
          <w:p w:rsidR="00D11FD1" w:rsidRPr="00D11FD1" w:rsidRDefault="00D11FD1" w:rsidP="00D11FD1">
            <w:pPr>
              <w:rPr>
                <w:sz w:val="20"/>
              </w:rPr>
            </w:pPr>
            <w:r w:rsidRPr="00D11FD1">
              <w:rPr>
                <w:sz w:val="20"/>
              </w:rPr>
              <w:t>Y = Yes (enrolled in USFHP)</w:t>
            </w:r>
          </w:p>
          <w:p w:rsidR="00D11FD1" w:rsidRPr="00D11FD1" w:rsidRDefault="00D11FD1" w:rsidP="00D11FD1">
            <w:pPr>
              <w:rPr>
                <w:sz w:val="20"/>
              </w:rPr>
            </w:pPr>
            <w:r w:rsidRPr="00D11FD1">
              <w:rPr>
                <w:sz w:val="20"/>
              </w:rPr>
              <w:t>N = No (not enrolled in USFHP)</w:t>
            </w:r>
          </w:p>
        </w:tc>
        <w:tc>
          <w:tcPr>
            <w:tcW w:w="44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PEP</w:t>
            </w:r>
          </w:p>
        </w:tc>
        <w:tc>
          <w:tcPr>
            <w:tcW w:w="629" w:type="pct"/>
            <w:tcBorders>
              <w:top w:val="single" w:sz="6" w:space="0" w:color="auto"/>
              <w:left w:val="single" w:sz="6" w:space="0" w:color="auto"/>
              <w:bottom w:val="single" w:sz="6" w:space="0" w:color="auto"/>
              <w:right w:val="single" w:sz="6" w:space="0" w:color="auto"/>
            </w:tcBorders>
            <w:vAlign w:val="center"/>
          </w:tcPr>
          <w:p w:rsidR="00D11FD1" w:rsidRPr="00D11FD1" w:rsidRDefault="00D11FD1" w:rsidP="00D11FD1">
            <w:pPr>
              <w:rPr>
                <w:sz w:val="20"/>
              </w:rPr>
            </w:pPr>
            <w:r w:rsidRPr="00D11FD1">
              <w:rPr>
                <w:sz w:val="20"/>
              </w:rPr>
              <w:t>A.1.36</w:t>
            </w:r>
          </w:p>
        </w:tc>
      </w:tr>
    </w:tbl>
    <w:p w:rsidR="00E321BE" w:rsidRDefault="00E321BE" w:rsidP="00E321BE"/>
    <w:p w:rsidR="00BF5210" w:rsidRDefault="00BF5210" w:rsidP="008902AD"/>
    <w:p w:rsidR="00951CB9" w:rsidRDefault="006E0B08" w:rsidP="008902AD">
      <w:pPr>
        <w:rPr>
          <w:i/>
        </w:rPr>
      </w:pPr>
      <w:r>
        <w:rPr>
          <w:i/>
        </w:rPr>
        <w:t>Notes:</w:t>
      </w:r>
    </w:p>
    <w:p w:rsidR="00D11FD1" w:rsidRPr="00D11FD1" w:rsidRDefault="00D11FD1" w:rsidP="00D11FD1">
      <w:pPr>
        <w:numPr>
          <w:ilvl w:val="0"/>
          <w:numId w:val="33"/>
        </w:numPr>
        <w:rPr>
          <w:i/>
        </w:rPr>
      </w:pPr>
      <w:r w:rsidRPr="00D11FD1">
        <w:rPr>
          <w:i/>
        </w:rPr>
        <w:t>VM6BEN source data values are listed in the MDR Data Dictionary, VM6BEN table</w:t>
      </w:r>
    </w:p>
    <w:p w:rsidR="00D11FD1" w:rsidRPr="00D11FD1" w:rsidRDefault="00D11FD1" w:rsidP="00D11FD1">
      <w:pPr>
        <w:numPr>
          <w:ilvl w:val="0"/>
          <w:numId w:val="33"/>
        </w:numPr>
        <w:rPr>
          <w:i/>
        </w:rPr>
      </w:pPr>
      <w:r w:rsidRPr="00D11FD1">
        <w:rPr>
          <w:i/>
        </w:rPr>
        <w:t>DMIS ID Index source data values are listed in the MDR Data Dictionary, DMIS ID Index table</w:t>
      </w:r>
    </w:p>
    <w:p w:rsidR="00D11FD1" w:rsidRPr="00D11FD1" w:rsidRDefault="00D11FD1" w:rsidP="00D11FD1">
      <w:pPr>
        <w:numPr>
          <w:ilvl w:val="0"/>
          <w:numId w:val="33"/>
        </w:numPr>
        <w:rPr>
          <w:i/>
        </w:rPr>
      </w:pPr>
      <w:r w:rsidRPr="00D11FD1">
        <w:rPr>
          <w:i/>
        </w:rPr>
        <w:t>PEP source data values</w:t>
      </w:r>
      <w:r w:rsidR="005E75E2">
        <w:rPr>
          <w:i/>
        </w:rPr>
        <w:t>,</w:t>
      </w:r>
      <w:r w:rsidRPr="00D11FD1">
        <w:rPr>
          <w:i/>
        </w:rPr>
        <w:t xml:space="preserve"> </w:t>
      </w:r>
      <w:r w:rsidR="005E75E2">
        <w:rPr>
          <w:i/>
        </w:rPr>
        <w:t xml:space="preserve">for this table, </w:t>
      </w:r>
      <w:r w:rsidRPr="00D11FD1">
        <w:rPr>
          <w:i/>
        </w:rPr>
        <w:t>are listed in the document “Projection of Eligible Population (PEP) for the MHS Data Repository (MDR) (Version 1.00.00)”</w:t>
      </w:r>
    </w:p>
    <w:p w:rsidR="00D11FD1" w:rsidRPr="00D11FD1" w:rsidRDefault="00D11FD1" w:rsidP="00D11FD1">
      <w:pPr>
        <w:numPr>
          <w:ilvl w:val="0"/>
          <w:numId w:val="33"/>
        </w:numPr>
        <w:rPr>
          <w:i/>
        </w:rPr>
      </w:pPr>
      <w:r w:rsidRPr="00D11FD1">
        <w:rPr>
          <w:i/>
        </w:rPr>
        <w:t xml:space="preserve">Documents listed in Note 1-3, above, can be found at the following URL: </w:t>
      </w:r>
      <w:r w:rsidRPr="002101FE">
        <w:rPr>
          <w:i/>
        </w:rPr>
        <w:t>http://www.tricare.mil/ocfo/bea/functional_specs.cfm</w:t>
      </w:r>
      <w:r w:rsidRPr="00D11FD1">
        <w:rPr>
          <w:i/>
        </w:rPr>
        <w:t xml:space="preserve"> </w:t>
      </w:r>
    </w:p>
    <w:p w:rsidR="00E06E74" w:rsidRDefault="00D11FD1" w:rsidP="002101FE">
      <w:pPr>
        <w:numPr>
          <w:ilvl w:val="0"/>
          <w:numId w:val="33"/>
        </w:numPr>
      </w:pPr>
      <w:r w:rsidRPr="00D11FD1">
        <w:rPr>
          <w:i/>
        </w:rPr>
        <w:t>The data values may change; it is recommended for users to verify the values.</w:t>
      </w:r>
      <w:r w:rsidR="002101FE">
        <w:t xml:space="preserve"> </w:t>
      </w:r>
      <w:r w:rsidR="004B7E0C">
        <w:t xml:space="preserve">Table </w:t>
      </w:r>
      <w:r w:rsidR="004B7E0C">
        <w:fldChar w:fldCharType="begin"/>
      </w:r>
      <w:r w:rsidR="004B7E0C">
        <w:instrText xml:space="preserve"> STYLEREF 7 \s </w:instrText>
      </w:r>
      <w:r w:rsidR="004B7E0C">
        <w:fldChar w:fldCharType="separate"/>
      </w:r>
      <w:r w:rsidR="00754329">
        <w:rPr>
          <w:noProof/>
        </w:rPr>
        <w:t>A</w:t>
      </w:r>
      <w:r w:rsidR="004B7E0C">
        <w:fldChar w:fldCharType="end"/>
      </w:r>
      <w:r w:rsidR="004B7E0C">
        <w:noBreakHyphen/>
        <w:t>2 M2 PEP Data Elements</w:t>
      </w:r>
    </w:p>
    <w:p w:rsidR="004B7E0C" w:rsidRDefault="004A7BB3" w:rsidP="004A7BB3">
      <w:pPr>
        <w:ind w:left="450" w:hanging="450"/>
      </w:pPr>
      <w:r>
        <w:tab/>
        <w:t>The M2 PEP data elements are the exact same as those in the MDR PEP SAS dataset. There is no transformation, or additional external variables added to this dataset. This dataset is a pipe delimited, “|”, text file.</w:t>
      </w:r>
    </w:p>
    <w:p w:rsidR="002101FE" w:rsidRDefault="002101FE">
      <w:r>
        <w:br w:type="page"/>
      </w:r>
    </w:p>
    <w:p w:rsidR="002101FE" w:rsidRDefault="002101FE" w:rsidP="004A7BB3">
      <w:pPr>
        <w:ind w:left="450" w:hanging="450"/>
      </w:pPr>
    </w:p>
    <w:p w:rsidR="00852F9C" w:rsidRDefault="00852F9C" w:rsidP="004B7E0C"/>
    <w:tbl>
      <w:tblPr>
        <w:tblW w:w="9776" w:type="dxa"/>
        <w:jc w:val="center"/>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8"/>
        <w:gridCol w:w="1216"/>
        <w:gridCol w:w="2340"/>
        <w:gridCol w:w="2862"/>
      </w:tblGrid>
      <w:tr w:rsidR="004A7BB3" w:rsidRPr="004A7BB3" w:rsidTr="008958B5">
        <w:trPr>
          <w:cantSplit/>
          <w:trHeight w:val="360"/>
          <w:tblHeader/>
          <w:jc w:val="center"/>
        </w:trPr>
        <w:tc>
          <w:tcPr>
            <w:tcW w:w="3358" w:type="dxa"/>
            <w:shd w:val="clear" w:color="auto" w:fill="CCCCCC"/>
            <w:vAlign w:val="center"/>
          </w:tcPr>
          <w:p w:rsidR="004A7BB3" w:rsidRPr="004A7BB3" w:rsidRDefault="004A7BB3" w:rsidP="004A7BB3">
            <w:pPr>
              <w:jc w:val="center"/>
              <w:rPr>
                <w:rFonts w:ascii="Verdana" w:hAnsi="Verdana"/>
                <w:b/>
                <w:sz w:val="18"/>
                <w:szCs w:val="18"/>
              </w:rPr>
            </w:pPr>
            <w:r w:rsidRPr="004A7BB3">
              <w:rPr>
                <w:rFonts w:ascii="Verdana" w:hAnsi="Verdana"/>
                <w:b/>
                <w:sz w:val="18"/>
                <w:szCs w:val="18"/>
              </w:rPr>
              <w:t>M2 Element Name</w:t>
            </w:r>
          </w:p>
        </w:tc>
        <w:tc>
          <w:tcPr>
            <w:tcW w:w="1216" w:type="dxa"/>
            <w:shd w:val="clear" w:color="auto" w:fill="CCCCCC"/>
            <w:vAlign w:val="center"/>
          </w:tcPr>
          <w:p w:rsidR="004A7BB3" w:rsidRPr="004A7BB3" w:rsidRDefault="004A7BB3" w:rsidP="004A7BB3">
            <w:pPr>
              <w:jc w:val="center"/>
              <w:rPr>
                <w:rFonts w:ascii="Verdana" w:hAnsi="Verdana"/>
                <w:b/>
                <w:sz w:val="18"/>
                <w:szCs w:val="18"/>
              </w:rPr>
            </w:pPr>
            <w:r w:rsidRPr="004A7BB3">
              <w:rPr>
                <w:rFonts w:ascii="Verdana" w:hAnsi="Verdana"/>
                <w:b/>
                <w:sz w:val="18"/>
                <w:szCs w:val="18"/>
              </w:rPr>
              <w:t>Type</w:t>
            </w:r>
          </w:p>
        </w:tc>
        <w:tc>
          <w:tcPr>
            <w:tcW w:w="2340" w:type="dxa"/>
            <w:shd w:val="clear" w:color="auto" w:fill="CCCCCC"/>
            <w:vAlign w:val="center"/>
          </w:tcPr>
          <w:p w:rsidR="004A7BB3" w:rsidRPr="004A7BB3" w:rsidRDefault="004A7BB3" w:rsidP="004A7BB3">
            <w:pPr>
              <w:jc w:val="center"/>
              <w:rPr>
                <w:rFonts w:ascii="Verdana" w:hAnsi="Verdana"/>
                <w:b/>
                <w:snapToGrid w:val="0"/>
                <w:sz w:val="18"/>
                <w:szCs w:val="18"/>
              </w:rPr>
            </w:pPr>
            <w:r w:rsidRPr="004A7BB3">
              <w:rPr>
                <w:rFonts w:ascii="Verdana" w:hAnsi="Verdana"/>
                <w:b/>
                <w:snapToGrid w:val="0"/>
                <w:sz w:val="18"/>
                <w:szCs w:val="18"/>
              </w:rPr>
              <w:t>Source Element from MDR PEP</w:t>
            </w:r>
          </w:p>
        </w:tc>
        <w:tc>
          <w:tcPr>
            <w:tcW w:w="2862" w:type="dxa"/>
            <w:shd w:val="clear" w:color="auto" w:fill="CCCCCC"/>
            <w:vAlign w:val="center"/>
          </w:tcPr>
          <w:p w:rsidR="004A7BB3" w:rsidRPr="004A7BB3" w:rsidRDefault="004A7BB3" w:rsidP="004A7BB3">
            <w:pPr>
              <w:jc w:val="center"/>
              <w:rPr>
                <w:rFonts w:ascii="Verdana" w:hAnsi="Verdana"/>
                <w:b/>
                <w:sz w:val="18"/>
                <w:szCs w:val="18"/>
              </w:rPr>
            </w:pPr>
            <w:r w:rsidRPr="004A7BB3">
              <w:rPr>
                <w:rFonts w:ascii="Verdana" w:hAnsi="Verdana"/>
                <w:b/>
                <w:sz w:val="18"/>
                <w:szCs w:val="18"/>
              </w:rPr>
              <w:t>Transformation Rules</w:t>
            </w:r>
          </w:p>
        </w:tc>
      </w:tr>
      <w:tr w:rsidR="004A7BB3" w:rsidRPr="004A7BB3" w:rsidTr="008958B5">
        <w:trPr>
          <w:cantSplit/>
          <w:trHeight w:val="360"/>
          <w:jc w:val="center"/>
        </w:trPr>
        <w:tc>
          <w:tcPr>
            <w:tcW w:w="3358" w:type="dxa"/>
            <w:vAlign w:val="center"/>
          </w:tcPr>
          <w:p w:rsidR="004A7BB3" w:rsidRPr="004A7BB3" w:rsidRDefault="004A7BB3" w:rsidP="004A7BB3">
            <w:pPr>
              <w:spacing w:before="60" w:after="60"/>
              <w:rPr>
                <w:rFonts w:ascii="Verdana" w:hAnsi="Verdana"/>
                <w:snapToGrid w:val="0"/>
                <w:sz w:val="18"/>
                <w:szCs w:val="18"/>
              </w:rPr>
            </w:pPr>
            <w:r w:rsidRPr="004A7BB3">
              <w:rPr>
                <w:rFonts w:ascii="Verdana" w:hAnsi="Verdana"/>
                <w:snapToGrid w:val="0"/>
                <w:sz w:val="18"/>
                <w:szCs w:val="18"/>
              </w:rPr>
              <w:t>Age 65 Flag</w:t>
            </w:r>
          </w:p>
        </w:tc>
        <w:tc>
          <w:tcPr>
            <w:tcW w:w="1216" w:type="dxa"/>
            <w:vAlign w:val="center"/>
          </w:tcPr>
          <w:p w:rsidR="004A7BB3" w:rsidRPr="004A7BB3" w:rsidRDefault="004A7BB3" w:rsidP="004A7BB3">
            <w:pPr>
              <w:jc w:val="center"/>
              <w:rPr>
                <w:rFonts w:ascii="Verdana" w:hAnsi="Verdana"/>
                <w:snapToGrid w:val="0"/>
                <w:sz w:val="18"/>
                <w:szCs w:val="18"/>
              </w:rPr>
            </w:pPr>
            <w:r w:rsidRPr="004A7BB3">
              <w:rPr>
                <w:rFonts w:ascii="Verdana" w:hAnsi="Verdana"/>
                <w:snapToGrid w:val="0"/>
                <w:sz w:val="18"/>
                <w:szCs w:val="18"/>
              </w:rPr>
              <w:t>Char(1)</w:t>
            </w:r>
          </w:p>
        </w:tc>
        <w:tc>
          <w:tcPr>
            <w:tcW w:w="2340" w:type="dxa"/>
            <w:vAlign w:val="center"/>
          </w:tcPr>
          <w:p w:rsidR="004A7BB3" w:rsidRPr="004A7BB3" w:rsidRDefault="004A7BB3" w:rsidP="004A7BB3">
            <w:pPr>
              <w:spacing w:before="60" w:after="60"/>
              <w:rPr>
                <w:rFonts w:ascii="Verdana" w:hAnsi="Verdana"/>
                <w:snapToGrid w:val="0"/>
                <w:sz w:val="18"/>
                <w:szCs w:val="18"/>
              </w:rPr>
            </w:pPr>
            <w:r w:rsidRPr="004A7BB3">
              <w:rPr>
                <w:rFonts w:ascii="Verdana" w:hAnsi="Verdana"/>
                <w:snapToGrid w:val="0"/>
                <w:sz w:val="18"/>
                <w:szCs w:val="18"/>
              </w:rPr>
              <w:t>age65flag</w:t>
            </w:r>
          </w:p>
        </w:tc>
        <w:tc>
          <w:tcPr>
            <w:tcW w:w="2862" w:type="dxa"/>
            <w:vAlign w:val="center"/>
          </w:tcPr>
          <w:p w:rsidR="004A7BB3" w:rsidRPr="004A7BB3" w:rsidRDefault="004A7BB3" w:rsidP="004A7BB3">
            <w:pPr>
              <w:spacing w:before="60" w:after="60"/>
              <w:rPr>
                <w:rFonts w:ascii="Verdana" w:hAnsi="Verdana"/>
                <w:snapToGrid w:val="0"/>
                <w:sz w:val="18"/>
                <w:szCs w:val="18"/>
              </w:rPr>
            </w:pPr>
            <w:r w:rsidRPr="004A7BB3">
              <w:rPr>
                <w:rFonts w:ascii="Verdana" w:hAnsi="Verdana"/>
                <w:snapToGrid w:val="0"/>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sz w:val="18"/>
                <w:szCs w:val="18"/>
              </w:rPr>
            </w:pPr>
            <w:r w:rsidRPr="004A7BB3">
              <w:rPr>
                <w:rFonts w:ascii="Verdana" w:hAnsi="Verdana"/>
                <w:sz w:val="18"/>
                <w:szCs w:val="18"/>
              </w:rPr>
              <w:t>Age Group Code</w:t>
            </w:r>
          </w:p>
        </w:tc>
        <w:tc>
          <w:tcPr>
            <w:tcW w:w="1216" w:type="dxa"/>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Char(1)</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agegrp</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sz w:val="18"/>
                <w:szCs w:val="18"/>
              </w:rPr>
            </w:pPr>
            <w:r w:rsidRPr="004A7BB3">
              <w:rPr>
                <w:rFonts w:ascii="Verdana" w:hAnsi="Verdana"/>
                <w:sz w:val="18"/>
                <w:szCs w:val="18"/>
              </w:rPr>
              <w:t>Beneficiary Category</w:t>
            </w:r>
          </w:p>
        </w:tc>
        <w:tc>
          <w:tcPr>
            <w:tcW w:w="1216" w:type="dxa"/>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Char(3)</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Bencat</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sz w:val="18"/>
                <w:szCs w:val="18"/>
              </w:rPr>
            </w:pPr>
            <w:r w:rsidRPr="004A7BB3">
              <w:rPr>
                <w:rFonts w:ascii="Verdana" w:hAnsi="Verdana"/>
                <w:sz w:val="18"/>
                <w:szCs w:val="18"/>
              </w:rPr>
              <w:t>Beneficiary Category Detail</w:t>
            </w:r>
          </w:p>
        </w:tc>
        <w:tc>
          <w:tcPr>
            <w:tcW w:w="1216" w:type="dxa"/>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Char(1)</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bencatdetail</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sz w:val="18"/>
                <w:szCs w:val="18"/>
              </w:rPr>
            </w:pPr>
            <w:r w:rsidRPr="004A7BB3">
              <w:rPr>
                <w:rFonts w:ascii="Verdana" w:hAnsi="Verdana"/>
                <w:sz w:val="18"/>
                <w:szCs w:val="18"/>
              </w:rPr>
              <w:t>Beneficiary Count</w:t>
            </w:r>
          </w:p>
        </w:tc>
        <w:tc>
          <w:tcPr>
            <w:tcW w:w="1216" w:type="dxa"/>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Numeric</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bencount</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Beneficiary HSSC Region</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Char(1)</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benhsscres</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sz w:val="18"/>
                <w:szCs w:val="18"/>
              </w:rPr>
            </w:pPr>
            <w:r w:rsidRPr="004A7BB3">
              <w:rPr>
                <w:rFonts w:ascii="Verdana" w:hAnsi="Verdana"/>
                <w:sz w:val="18"/>
                <w:szCs w:val="18"/>
              </w:rPr>
              <w:t>Beneficiary HSSC Detail</w:t>
            </w:r>
          </w:p>
        </w:tc>
        <w:tc>
          <w:tcPr>
            <w:tcW w:w="1216" w:type="dxa"/>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Char(1)</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benhsscresdetail</w:t>
            </w:r>
            <w:proofErr w:type="spellEnd"/>
          </w:p>
        </w:tc>
        <w:tc>
          <w:tcPr>
            <w:tcW w:w="2862" w:type="dxa"/>
            <w:tcBorders>
              <w:bottom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Population Projected Flag</w:t>
            </w:r>
          </w:p>
        </w:tc>
        <w:tc>
          <w:tcPr>
            <w:tcW w:w="1216"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Char(1)</w:t>
            </w:r>
          </w:p>
        </w:tc>
        <w:tc>
          <w:tcPr>
            <w:tcW w:w="2340"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benprojflag</w:t>
            </w:r>
            <w:proofErr w:type="spellEnd"/>
          </w:p>
        </w:tc>
        <w:tc>
          <w:tcPr>
            <w:tcW w:w="2862"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sz w:val="18"/>
                <w:szCs w:val="18"/>
              </w:rPr>
            </w:pPr>
            <w:r w:rsidRPr="004A7BB3">
              <w:rPr>
                <w:rFonts w:ascii="Verdana" w:hAnsi="Verdana"/>
                <w:sz w:val="18"/>
                <w:szCs w:val="18"/>
              </w:rPr>
              <w:t>Beneficiary Zip Code</w:t>
            </w:r>
          </w:p>
        </w:tc>
        <w:tc>
          <w:tcPr>
            <w:tcW w:w="1216" w:type="dxa"/>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 (5)</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benzip</w:t>
            </w:r>
            <w:proofErr w:type="spellEnd"/>
          </w:p>
        </w:tc>
        <w:tc>
          <w:tcPr>
            <w:tcW w:w="2862" w:type="dxa"/>
            <w:tcBorders>
              <w:bottom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Catchment Area ID</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Char(4)</w:t>
            </w:r>
          </w:p>
        </w:tc>
        <w:tc>
          <w:tcPr>
            <w:tcW w:w="2340" w:type="dxa"/>
            <w:vAlign w:val="center"/>
          </w:tcPr>
          <w:p w:rsidR="004A7BB3" w:rsidRPr="004A7BB3" w:rsidRDefault="004A7BB3" w:rsidP="004A7BB3">
            <w:pPr>
              <w:rPr>
                <w:rFonts w:ascii="Verdana" w:hAnsi="Verdana"/>
                <w:sz w:val="18"/>
                <w:szCs w:val="18"/>
              </w:rPr>
            </w:pPr>
            <w:r w:rsidRPr="004A7BB3">
              <w:rPr>
                <w:rFonts w:ascii="Verdana" w:hAnsi="Verdana"/>
                <w:sz w:val="18"/>
                <w:szCs w:val="18"/>
              </w:rPr>
              <w:t>catch</w:t>
            </w:r>
          </w:p>
        </w:tc>
        <w:tc>
          <w:tcPr>
            <w:tcW w:w="2862" w:type="dxa"/>
            <w:tcBorders>
              <w:bottom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Catchment Area Command</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Char(8)</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catchcmd</w:t>
            </w:r>
            <w:proofErr w:type="spellEnd"/>
          </w:p>
        </w:tc>
        <w:tc>
          <w:tcPr>
            <w:tcW w:w="2862" w:type="dxa"/>
            <w:tcBorders>
              <w:bottom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Catchment Area MSMA</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Char(3)</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catchmsma</w:t>
            </w:r>
            <w:proofErr w:type="spellEnd"/>
          </w:p>
        </w:tc>
        <w:tc>
          <w:tcPr>
            <w:tcW w:w="2862" w:type="dxa"/>
            <w:tcBorders>
              <w:bottom w:val="single" w:sz="4" w:space="0" w:color="auto"/>
            </w:tcBorders>
            <w:shd w:val="clear" w:color="auto" w:fill="auto"/>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Catchment Area Name</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Char(42)</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catchname</w:t>
            </w:r>
            <w:proofErr w:type="spellEnd"/>
          </w:p>
        </w:tc>
        <w:tc>
          <w:tcPr>
            <w:tcW w:w="2862" w:type="dxa"/>
            <w:shd w:val="clear" w:color="auto" w:fill="auto"/>
            <w:vAlign w:val="center"/>
          </w:tcPr>
          <w:p w:rsidR="004A7BB3" w:rsidRPr="004A7BB3" w:rsidRDefault="004A7BB3" w:rsidP="004A7BB3">
            <w:pPr>
              <w:rPr>
                <w:rFonts w:ascii="Verdana" w:hAnsi="Verdana"/>
                <w:strike/>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Catchment Area Military Service</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Char(1)</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catchsvc</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Ben Cat Common</w:t>
            </w:r>
          </w:p>
        </w:tc>
        <w:tc>
          <w:tcPr>
            <w:tcW w:w="1216"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Char(1)</w:t>
            </w:r>
          </w:p>
        </w:tc>
        <w:tc>
          <w:tcPr>
            <w:tcW w:w="2340"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comben</w:t>
            </w:r>
            <w:proofErr w:type="spellEnd"/>
          </w:p>
        </w:tc>
        <w:tc>
          <w:tcPr>
            <w:tcW w:w="2862"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Beneficiary Country</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Char(2)</w:t>
            </w:r>
          </w:p>
        </w:tc>
        <w:tc>
          <w:tcPr>
            <w:tcW w:w="2340" w:type="dxa"/>
            <w:vAlign w:val="center"/>
          </w:tcPr>
          <w:p w:rsidR="004A7BB3" w:rsidRPr="004A7BB3" w:rsidRDefault="004A7BB3" w:rsidP="004A7BB3">
            <w:pPr>
              <w:rPr>
                <w:rFonts w:ascii="Verdana" w:hAnsi="Verdana"/>
                <w:sz w:val="18"/>
                <w:szCs w:val="18"/>
              </w:rPr>
            </w:pPr>
            <w:r w:rsidRPr="004A7BB3">
              <w:rPr>
                <w:rFonts w:ascii="Verdana" w:hAnsi="Verdana"/>
                <w:sz w:val="18"/>
                <w:szCs w:val="18"/>
              </w:rPr>
              <w:t>country</w:t>
            </w:r>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Beneficiary Country Subdivision</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Char(2)</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countrysub</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sz w:val="18"/>
                <w:szCs w:val="18"/>
              </w:rPr>
            </w:pPr>
            <w:r w:rsidRPr="004A7BB3">
              <w:rPr>
                <w:rFonts w:ascii="Verdana" w:hAnsi="Verdana"/>
                <w:sz w:val="18"/>
                <w:szCs w:val="18"/>
              </w:rPr>
              <w:t>DOD Flag</w:t>
            </w:r>
          </w:p>
        </w:tc>
        <w:tc>
          <w:tcPr>
            <w:tcW w:w="1216" w:type="dxa"/>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Char(1)</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dodflag</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sz w:val="18"/>
                <w:szCs w:val="18"/>
              </w:rPr>
            </w:pPr>
            <w:r w:rsidRPr="004A7BB3">
              <w:rPr>
                <w:rFonts w:ascii="Verdana" w:hAnsi="Verdana"/>
                <w:sz w:val="18"/>
                <w:szCs w:val="18"/>
              </w:rPr>
              <w:t>FM, Base</w:t>
            </w:r>
          </w:p>
        </w:tc>
        <w:tc>
          <w:tcPr>
            <w:tcW w:w="1216" w:type="dxa"/>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Char(2)</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fm_base</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FY</w:t>
            </w:r>
          </w:p>
        </w:tc>
        <w:tc>
          <w:tcPr>
            <w:tcW w:w="1216"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Char(4)</w:t>
            </w:r>
          </w:p>
        </w:tc>
        <w:tc>
          <w:tcPr>
            <w:tcW w:w="2340"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fy</w:t>
            </w:r>
            <w:proofErr w:type="spellEnd"/>
          </w:p>
        </w:tc>
        <w:tc>
          <w:tcPr>
            <w:tcW w:w="2862"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tcBorders>
              <w:top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lastRenderedPageBreak/>
              <w:t>FY, Base</w:t>
            </w:r>
          </w:p>
        </w:tc>
        <w:tc>
          <w:tcPr>
            <w:tcW w:w="1216" w:type="dxa"/>
            <w:tcBorders>
              <w:top w:val="single" w:sz="4" w:space="0" w:color="auto"/>
            </w:tcBorders>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Char(4)</w:t>
            </w:r>
          </w:p>
        </w:tc>
        <w:tc>
          <w:tcPr>
            <w:tcW w:w="2340" w:type="dxa"/>
            <w:tcBorders>
              <w:top w:val="single" w:sz="4" w:space="0" w:color="auto"/>
            </w:tcBorders>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fy_base</w:t>
            </w:r>
            <w:proofErr w:type="spellEnd"/>
          </w:p>
        </w:tc>
        <w:tc>
          <w:tcPr>
            <w:tcW w:w="2862" w:type="dxa"/>
            <w:tcBorders>
              <w:top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sz w:val="18"/>
                <w:szCs w:val="18"/>
              </w:rPr>
            </w:pPr>
            <w:r w:rsidRPr="004A7BB3">
              <w:rPr>
                <w:rFonts w:ascii="Verdana" w:hAnsi="Verdana"/>
                <w:sz w:val="18"/>
                <w:szCs w:val="18"/>
              </w:rPr>
              <w:t>Market Area ID</w:t>
            </w:r>
          </w:p>
        </w:tc>
        <w:tc>
          <w:tcPr>
            <w:tcW w:w="1216" w:type="dxa"/>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Char(3)</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marketid</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Medicare Part A Flag</w:t>
            </w:r>
          </w:p>
        </w:tc>
        <w:tc>
          <w:tcPr>
            <w:tcW w:w="1216"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Char(1)</w:t>
            </w:r>
          </w:p>
        </w:tc>
        <w:tc>
          <w:tcPr>
            <w:tcW w:w="2340"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medpartaflag</w:t>
            </w:r>
            <w:proofErr w:type="spellEnd"/>
          </w:p>
        </w:tc>
        <w:tc>
          <w:tcPr>
            <w:tcW w:w="2862"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Medicare Part B Flag</w:t>
            </w:r>
          </w:p>
        </w:tc>
        <w:tc>
          <w:tcPr>
            <w:tcW w:w="1216"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Char(1)</w:t>
            </w:r>
          </w:p>
        </w:tc>
        <w:tc>
          <w:tcPr>
            <w:tcW w:w="2340"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medpartbflag</w:t>
            </w:r>
            <w:proofErr w:type="spellEnd"/>
          </w:p>
        </w:tc>
        <w:tc>
          <w:tcPr>
            <w:tcW w:w="2862"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Privilege Code</w:t>
            </w:r>
          </w:p>
        </w:tc>
        <w:tc>
          <w:tcPr>
            <w:tcW w:w="1216"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Char(1)</w:t>
            </w:r>
          </w:p>
        </w:tc>
        <w:tc>
          <w:tcPr>
            <w:tcW w:w="2340"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medpriv</w:t>
            </w:r>
            <w:proofErr w:type="spellEnd"/>
          </w:p>
        </w:tc>
        <w:tc>
          <w:tcPr>
            <w:tcW w:w="2862"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MTF Service Area ID</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Char(4)</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mtf</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MTF Service Area Command</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Char(8)</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mtfcmd</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MTF Service Area MSMA</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Char(3)</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mtfmsma</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MTF Service Area Name</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Char(42)</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mtfname</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MTF Service Area Military Service</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Char(1)</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mtfsvc</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President Budget Cycle</w:t>
            </w:r>
          </w:p>
        </w:tc>
        <w:tc>
          <w:tcPr>
            <w:tcW w:w="1216"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Char(4)</w:t>
            </w:r>
          </w:p>
        </w:tc>
        <w:tc>
          <w:tcPr>
            <w:tcW w:w="2340"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pbcycle</w:t>
            </w:r>
            <w:proofErr w:type="spellEnd"/>
          </w:p>
        </w:tc>
        <w:tc>
          <w:tcPr>
            <w:tcW w:w="2862" w:type="dxa"/>
            <w:tcBorders>
              <w:top w:val="single" w:sz="4" w:space="0" w:color="auto"/>
              <w:left w:val="single" w:sz="4" w:space="0" w:color="auto"/>
              <w:bottom w:val="single" w:sz="4" w:space="0" w:color="auto"/>
              <w:right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sz w:val="18"/>
                <w:szCs w:val="18"/>
              </w:rPr>
            </w:pPr>
            <w:r w:rsidRPr="004A7BB3">
              <w:rPr>
                <w:rFonts w:ascii="Verdana" w:hAnsi="Verdana"/>
                <w:sz w:val="18"/>
                <w:szCs w:val="18"/>
              </w:rPr>
              <w:t>President Budget Privilege Code</w:t>
            </w:r>
          </w:p>
        </w:tc>
        <w:tc>
          <w:tcPr>
            <w:tcW w:w="1216" w:type="dxa"/>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Char(1)</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pbprivcode</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PRISM Area ID</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Char(4)</w:t>
            </w:r>
          </w:p>
        </w:tc>
        <w:tc>
          <w:tcPr>
            <w:tcW w:w="2340" w:type="dxa"/>
            <w:vAlign w:val="center"/>
          </w:tcPr>
          <w:p w:rsidR="004A7BB3" w:rsidRPr="004A7BB3" w:rsidRDefault="004A7BB3" w:rsidP="004A7BB3">
            <w:pPr>
              <w:rPr>
                <w:rFonts w:ascii="Verdana" w:hAnsi="Verdana"/>
                <w:snapToGrid w:val="0"/>
                <w:sz w:val="18"/>
                <w:szCs w:val="18"/>
              </w:rPr>
            </w:pPr>
            <w:r w:rsidRPr="004A7BB3">
              <w:rPr>
                <w:rFonts w:ascii="Verdana" w:hAnsi="Verdana"/>
                <w:snapToGrid w:val="0"/>
                <w:sz w:val="18"/>
                <w:szCs w:val="18"/>
              </w:rPr>
              <w:t>prism</w:t>
            </w:r>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PRISM Area Command</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Char(8)</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prismcmd</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PRISM Area MSMA</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Char(3)</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prismmsma</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PRISM Area Name</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Char(42)</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prismname</w:t>
            </w:r>
            <w:proofErr w:type="spellEnd"/>
          </w:p>
        </w:tc>
        <w:tc>
          <w:tcPr>
            <w:tcW w:w="2862" w:type="dxa"/>
            <w:vAlign w:val="center"/>
          </w:tcPr>
          <w:p w:rsidR="004A7BB3" w:rsidRPr="004A7BB3" w:rsidRDefault="004A7BB3" w:rsidP="004A7BB3">
            <w:pPr>
              <w:rPr>
                <w:rFonts w:ascii="Verdana" w:hAnsi="Verdana"/>
                <w:strike/>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PRISM Area Military Service</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Char(1)</w:t>
            </w:r>
          </w:p>
        </w:tc>
        <w:tc>
          <w:tcPr>
            <w:tcW w:w="2340" w:type="dxa"/>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prismsvc</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Prime Service Area</w:t>
            </w:r>
          </w:p>
        </w:tc>
        <w:tc>
          <w:tcPr>
            <w:tcW w:w="1216" w:type="dxa"/>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Char(1)</w:t>
            </w:r>
          </w:p>
        </w:tc>
        <w:tc>
          <w:tcPr>
            <w:tcW w:w="2340" w:type="dxa"/>
            <w:vAlign w:val="center"/>
          </w:tcPr>
          <w:p w:rsidR="004A7BB3" w:rsidRPr="004A7BB3" w:rsidRDefault="004A7BB3" w:rsidP="004A7BB3">
            <w:pPr>
              <w:rPr>
                <w:rFonts w:ascii="Verdana" w:hAnsi="Verdana"/>
                <w:snapToGrid w:val="0"/>
                <w:sz w:val="18"/>
                <w:szCs w:val="18"/>
              </w:rPr>
            </w:pPr>
            <w:proofErr w:type="spellStart"/>
            <w:r w:rsidRPr="004A7BB3">
              <w:rPr>
                <w:rFonts w:ascii="Verdana" w:hAnsi="Verdana"/>
                <w:snapToGrid w:val="0"/>
                <w:sz w:val="18"/>
                <w:szCs w:val="18"/>
              </w:rPr>
              <w:t>psaflag</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sz w:val="18"/>
                <w:szCs w:val="18"/>
              </w:rPr>
            </w:pPr>
            <w:r w:rsidRPr="004A7BB3">
              <w:rPr>
                <w:rFonts w:ascii="Verdana" w:hAnsi="Verdana"/>
                <w:sz w:val="18"/>
                <w:szCs w:val="18"/>
              </w:rPr>
              <w:t>Release Date</w:t>
            </w:r>
          </w:p>
        </w:tc>
        <w:tc>
          <w:tcPr>
            <w:tcW w:w="1216" w:type="dxa"/>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Char(8)</w:t>
            </w:r>
          </w:p>
        </w:tc>
        <w:tc>
          <w:tcPr>
            <w:tcW w:w="2340" w:type="dxa"/>
            <w:vAlign w:val="center"/>
          </w:tcPr>
          <w:p w:rsidR="004A7BB3" w:rsidRPr="004A7BB3" w:rsidRDefault="004A7BB3" w:rsidP="004A7BB3">
            <w:pPr>
              <w:rPr>
                <w:rFonts w:ascii="Verdana" w:hAnsi="Verdana"/>
                <w:snapToGrid w:val="0"/>
                <w:sz w:val="18"/>
                <w:szCs w:val="18"/>
              </w:rPr>
            </w:pPr>
            <w:proofErr w:type="spellStart"/>
            <w:r w:rsidRPr="004A7BB3">
              <w:rPr>
                <w:rFonts w:ascii="Verdana" w:hAnsi="Verdana"/>
                <w:snapToGrid w:val="0"/>
                <w:sz w:val="18"/>
                <w:szCs w:val="18"/>
              </w:rPr>
              <w:t>releasedt</w:t>
            </w:r>
            <w:proofErr w:type="spellEnd"/>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vAlign w:val="center"/>
          </w:tcPr>
          <w:p w:rsidR="004A7BB3" w:rsidRPr="004A7BB3" w:rsidRDefault="004A7BB3" w:rsidP="004A7BB3">
            <w:pPr>
              <w:rPr>
                <w:rFonts w:ascii="Verdana" w:hAnsi="Verdana"/>
                <w:sz w:val="18"/>
                <w:szCs w:val="18"/>
              </w:rPr>
            </w:pPr>
            <w:r w:rsidRPr="004A7BB3">
              <w:rPr>
                <w:rFonts w:ascii="Verdana" w:hAnsi="Verdana"/>
                <w:sz w:val="18"/>
                <w:szCs w:val="18"/>
              </w:rPr>
              <w:t>Gender</w:t>
            </w:r>
          </w:p>
        </w:tc>
        <w:tc>
          <w:tcPr>
            <w:tcW w:w="1216" w:type="dxa"/>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Char(1)</w:t>
            </w:r>
          </w:p>
        </w:tc>
        <w:tc>
          <w:tcPr>
            <w:tcW w:w="2340" w:type="dxa"/>
            <w:vAlign w:val="center"/>
          </w:tcPr>
          <w:p w:rsidR="004A7BB3" w:rsidRPr="004A7BB3" w:rsidRDefault="004A7BB3" w:rsidP="004A7BB3">
            <w:pPr>
              <w:rPr>
                <w:rFonts w:ascii="Verdana" w:hAnsi="Verdana"/>
                <w:snapToGrid w:val="0"/>
                <w:sz w:val="18"/>
                <w:szCs w:val="18"/>
              </w:rPr>
            </w:pPr>
            <w:r w:rsidRPr="004A7BB3">
              <w:rPr>
                <w:rFonts w:ascii="Verdana" w:hAnsi="Verdana"/>
                <w:snapToGrid w:val="0"/>
                <w:sz w:val="18"/>
                <w:szCs w:val="18"/>
              </w:rPr>
              <w:t>sex</w:t>
            </w:r>
          </w:p>
        </w:tc>
        <w:tc>
          <w:tcPr>
            <w:tcW w:w="2862" w:type="dxa"/>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tcBorders>
              <w:bottom w:val="single" w:sz="4" w:space="0" w:color="auto"/>
            </w:tcBorders>
            <w:vAlign w:val="center"/>
          </w:tcPr>
          <w:p w:rsidR="004A7BB3" w:rsidRPr="004A7BB3" w:rsidRDefault="004A7BB3" w:rsidP="004A7BB3">
            <w:pPr>
              <w:rPr>
                <w:rFonts w:ascii="Verdana" w:hAnsi="Verdana"/>
                <w:sz w:val="18"/>
                <w:szCs w:val="18"/>
              </w:rPr>
            </w:pPr>
            <w:r w:rsidRPr="004A7BB3">
              <w:rPr>
                <w:rFonts w:ascii="Verdana" w:hAnsi="Verdana"/>
                <w:sz w:val="18"/>
                <w:szCs w:val="18"/>
              </w:rPr>
              <w:t>Sponsor Service, Aggregate</w:t>
            </w:r>
          </w:p>
        </w:tc>
        <w:tc>
          <w:tcPr>
            <w:tcW w:w="1216" w:type="dxa"/>
            <w:tcBorders>
              <w:bottom w:val="single" w:sz="4" w:space="0" w:color="auto"/>
            </w:tcBorders>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Char(1)</w:t>
            </w:r>
          </w:p>
        </w:tc>
        <w:tc>
          <w:tcPr>
            <w:tcW w:w="2340" w:type="dxa"/>
            <w:tcBorders>
              <w:bottom w:val="single" w:sz="4" w:space="0" w:color="auto"/>
            </w:tcBorders>
            <w:vAlign w:val="center"/>
          </w:tcPr>
          <w:p w:rsidR="004A7BB3" w:rsidRPr="004A7BB3" w:rsidRDefault="004A7BB3" w:rsidP="004A7BB3">
            <w:pPr>
              <w:rPr>
                <w:rFonts w:ascii="Verdana" w:hAnsi="Verdana"/>
                <w:iCs/>
                <w:sz w:val="18"/>
                <w:szCs w:val="18"/>
              </w:rPr>
            </w:pPr>
            <w:proofErr w:type="spellStart"/>
            <w:r w:rsidRPr="004A7BB3">
              <w:rPr>
                <w:rFonts w:ascii="Verdana" w:hAnsi="Verdana"/>
                <w:iCs/>
                <w:sz w:val="18"/>
                <w:szCs w:val="18"/>
              </w:rPr>
              <w:t>sponagg</w:t>
            </w:r>
            <w:proofErr w:type="spellEnd"/>
          </w:p>
        </w:tc>
        <w:tc>
          <w:tcPr>
            <w:tcW w:w="2862" w:type="dxa"/>
            <w:tcBorders>
              <w:bottom w:val="single" w:sz="4" w:space="0" w:color="auto"/>
            </w:tcBorders>
            <w:vAlign w:val="center"/>
          </w:tcPr>
          <w:p w:rsidR="004A7BB3" w:rsidRPr="004A7BB3" w:rsidRDefault="004A7BB3" w:rsidP="004A7BB3">
            <w:pPr>
              <w:spacing w:before="60" w:after="60"/>
              <w:rPr>
                <w:rFonts w:ascii="Verdana" w:hAnsi="Verdana"/>
                <w:iCs/>
                <w:snapToGrid w:val="0"/>
                <w:color w:val="000000"/>
                <w:sz w:val="18"/>
                <w:szCs w:val="18"/>
              </w:rPr>
            </w:pPr>
            <w:r w:rsidRPr="004A7BB3">
              <w:rPr>
                <w:rFonts w:ascii="Verdana" w:hAnsi="Verdana"/>
                <w:snapToGrid w:val="0"/>
                <w:sz w:val="18"/>
                <w:szCs w:val="18"/>
              </w:rPr>
              <w:t>No Transformation</w:t>
            </w:r>
          </w:p>
        </w:tc>
      </w:tr>
      <w:tr w:rsidR="004A7BB3" w:rsidRPr="004A7BB3" w:rsidTr="008958B5">
        <w:trPr>
          <w:cantSplit/>
          <w:trHeight w:val="360"/>
          <w:jc w:val="center"/>
        </w:trPr>
        <w:tc>
          <w:tcPr>
            <w:tcW w:w="3358" w:type="dxa"/>
            <w:tcBorders>
              <w:bottom w:val="single" w:sz="4" w:space="0" w:color="auto"/>
            </w:tcBorders>
            <w:shd w:val="clear" w:color="auto" w:fill="auto"/>
            <w:vAlign w:val="center"/>
          </w:tcPr>
          <w:p w:rsidR="004A7BB3" w:rsidRPr="004A7BB3" w:rsidRDefault="004A7BB3" w:rsidP="004A7BB3">
            <w:pPr>
              <w:rPr>
                <w:rFonts w:ascii="Verdana" w:hAnsi="Verdana"/>
                <w:sz w:val="18"/>
                <w:szCs w:val="18"/>
              </w:rPr>
            </w:pPr>
            <w:r w:rsidRPr="004A7BB3">
              <w:rPr>
                <w:rFonts w:ascii="Verdana" w:hAnsi="Verdana"/>
                <w:sz w:val="18"/>
                <w:szCs w:val="18"/>
              </w:rPr>
              <w:t>Sponsor Rank Code</w:t>
            </w:r>
          </w:p>
        </w:tc>
        <w:tc>
          <w:tcPr>
            <w:tcW w:w="1216" w:type="dxa"/>
            <w:tcBorders>
              <w:bottom w:val="single" w:sz="4" w:space="0" w:color="auto"/>
            </w:tcBorders>
            <w:shd w:val="clear" w:color="auto" w:fill="auto"/>
            <w:vAlign w:val="center"/>
          </w:tcPr>
          <w:p w:rsidR="004A7BB3" w:rsidRPr="004A7BB3" w:rsidRDefault="004A7BB3" w:rsidP="004A7BB3">
            <w:pPr>
              <w:jc w:val="center"/>
              <w:rPr>
                <w:rFonts w:ascii="Verdana" w:hAnsi="Verdana"/>
                <w:sz w:val="18"/>
                <w:szCs w:val="18"/>
              </w:rPr>
            </w:pPr>
            <w:r w:rsidRPr="004A7BB3">
              <w:rPr>
                <w:rFonts w:ascii="Verdana" w:hAnsi="Verdana"/>
                <w:sz w:val="18"/>
                <w:szCs w:val="18"/>
              </w:rPr>
              <w:t>Char(1)</w:t>
            </w:r>
          </w:p>
        </w:tc>
        <w:tc>
          <w:tcPr>
            <w:tcW w:w="2340" w:type="dxa"/>
            <w:tcBorders>
              <w:bottom w:val="single" w:sz="4" w:space="0" w:color="auto"/>
            </w:tcBorders>
            <w:shd w:val="clear" w:color="auto" w:fill="auto"/>
            <w:vAlign w:val="center"/>
          </w:tcPr>
          <w:p w:rsidR="004A7BB3" w:rsidRPr="004A7BB3" w:rsidRDefault="004A7BB3" w:rsidP="004A7BB3">
            <w:pPr>
              <w:rPr>
                <w:rFonts w:ascii="Verdana" w:hAnsi="Verdana"/>
                <w:iCs/>
                <w:sz w:val="18"/>
                <w:szCs w:val="18"/>
              </w:rPr>
            </w:pPr>
            <w:proofErr w:type="spellStart"/>
            <w:r w:rsidRPr="004A7BB3">
              <w:rPr>
                <w:rFonts w:ascii="Verdana" w:hAnsi="Verdana"/>
                <w:iCs/>
                <w:sz w:val="18"/>
                <w:szCs w:val="18"/>
              </w:rPr>
              <w:t>sponrank</w:t>
            </w:r>
            <w:proofErr w:type="spellEnd"/>
          </w:p>
        </w:tc>
        <w:tc>
          <w:tcPr>
            <w:tcW w:w="2862" w:type="dxa"/>
            <w:tcBorders>
              <w:bottom w:val="single" w:sz="4" w:space="0" w:color="auto"/>
            </w:tcBorders>
            <w:shd w:val="clear" w:color="auto" w:fill="auto"/>
            <w:vAlign w:val="center"/>
          </w:tcPr>
          <w:p w:rsidR="004A7BB3" w:rsidRPr="004A7BB3" w:rsidRDefault="004A7BB3" w:rsidP="004A7BB3">
            <w:pPr>
              <w:spacing w:before="60" w:after="60"/>
              <w:rPr>
                <w:rFonts w:ascii="Verdana" w:hAnsi="Verdana"/>
                <w:iCs/>
                <w:snapToGrid w:val="0"/>
                <w:color w:val="000000"/>
                <w:sz w:val="18"/>
                <w:szCs w:val="18"/>
              </w:rPr>
            </w:pPr>
            <w:r w:rsidRPr="004A7BB3">
              <w:rPr>
                <w:rFonts w:ascii="Verdana" w:hAnsi="Verdana"/>
                <w:snapToGrid w:val="0"/>
                <w:sz w:val="18"/>
                <w:szCs w:val="18"/>
              </w:rPr>
              <w:t>No Transformation</w:t>
            </w:r>
          </w:p>
        </w:tc>
      </w:tr>
      <w:tr w:rsidR="004A7BB3" w:rsidRPr="004A7BB3" w:rsidTr="008958B5">
        <w:trPr>
          <w:cantSplit/>
          <w:trHeight w:val="360"/>
          <w:jc w:val="center"/>
        </w:trPr>
        <w:tc>
          <w:tcPr>
            <w:tcW w:w="3358" w:type="dxa"/>
            <w:shd w:val="clear" w:color="auto" w:fill="auto"/>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lastRenderedPageBreak/>
              <w:t>TPR Flag</w:t>
            </w:r>
          </w:p>
        </w:tc>
        <w:tc>
          <w:tcPr>
            <w:tcW w:w="1216" w:type="dxa"/>
            <w:shd w:val="clear" w:color="auto" w:fill="auto"/>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Char(1)</w:t>
            </w:r>
          </w:p>
        </w:tc>
        <w:tc>
          <w:tcPr>
            <w:tcW w:w="2340" w:type="dxa"/>
            <w:shd w:val="clear" w:color="auto" w:fill="auto"/>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tprflag</w:t>
            </w:r>
            <w:proofErr w:type="spellEnd"/>
          </w:p>
        </w:tc>
        <w:tc>
          <w:tcPr>
            <w:tcW w:w="2862" w:type="dxa"/>
            <w:shd w:val="clear" w:color="auto" w:fill="auto"/>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tcBorders>
              <w:top w:val="single" w:sz="4" w:space="0" w:color="auto"/>
              <w:left w:val="single" w:sz="4" w:space="0" w:color="auto"/>
              <w:bottom w:val="single" w:sz="4" w:space="0" w:color="auto"/>
              <w:right w:val="single" w:sz="4" w:space="0" w:color="auto"/>
            </w:tcBorders>
            <w:shd w:val="clear" w:color="auto" w:fill="auto"/>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TRR Flag</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A7BB3" w:rsidRPr="004A7BB3" w:rsidRDefault="004A7BB3" w:rsidP="004A7BB3">
            <w:pPr>
              <w:rPr>
                <w:rFonts w:ascii="Verdana" w:hAnsi="Verdana"/>
                <w:sz w:val="18"/>
                <w:szCs w:val="18"/>
              </w:rPr>
            </w:pPr>
            <w:proofErr w:type="spellStart"/>
            <w:r w:rsidRPr="004A7BB3">
              <w:rPr>
                <w:rFonts w:ascii="Verdana" w:hAnsi="Verdana"/>
                <w:sz w:val="18"/>
                <w:szCs w:val="18"/>
              </w:rPr>
              <w:t>trrflag</w:t>
            </w:r>
            <w:proofErr w:type="spellEnd"/>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rsidR="004A7BB3" w:rsidRPr="004A7BB3" w:rsidRDefault="004A7BB3" w:rsidP="004A7BB3">
            <w:pPr>
              <w:rPr>
                <w:rFonts w:ascii="Verdana" w:hAnsi="Verdana"/>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shd w:val="clear" w:color="auto" w:fill="auto"/>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TYA Flag</w:t>
            </w:r>
          </w:p>
        </w:tc>
        <w:tc>
          <w:tcPr>
            <w:tcW w:w="1216" w:type="dxa"/>
            <w:shd w:val="clear" w:color="auto" w:fill="auto"/>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Char(1)</w:t>
            </w:r>
          </w:p>
        </w:tc>
        <w:tc>
          <w:tcPr>
            <w:tcW w:w="2340" w:type="dxa"/>
            <w:shd w:val="clear" w:color="auto" w:fill="auto"/>
            <w:vAlign w:val="center"/>
          </w:tcPr>
          <w:p w:rsidR="004A7BB3" w:rsidRPr="004A7BB3" w:rsidRDefault="004A7BB3" w:rsidP="004A7BB3">
            <w:pPr>
              <w:rPr>
                <w:rFonts w:ascii="Verdana" w:hAnsi="Verdana"/>
                <w:iCs/>
                <w:sz w:val="18"/>
                <w:szCs w:val="18"/>
              </w:rPr>
            </w:pPr>
            <w:proofErr w:type="spellStart"/>
            <w:r w:rsidRPr="004A7BB3">
              <w:rPr>
                <w:rFonts w:ascii="Verdana" w:hAnsi="Verdana"/>
                <w:iCs/>
                <w:sz w:val="18"/>
                <w:szCs w:val="18"/>
              </w:rPr>
              <w:t>tyaflag</w:t>
            </w:r>
            <w:proofErr w:type="spellEnd"/>
          </w:p>
        </w:tc>
        <w:tc>
          <w:tcPr>
            <w:tcW w:w="2862" w:type="dxa"/>
            <w:shd w:val="clear" w:color="auto" w:fill="auto"/>
            <w:vAlign w:val="center"/>
          </w:tcPr>
          <w:p w:rsidR="004A7BB3" w:rsidRPr="004A7BB3" w:rsidRDefault="004A7BB3" w:rsidP="004A7BB3">
            <w:pPr>
              <w:rPr>
                <w:rFonts w:ascii="Verdana" w:hAnsi="Verdana" w:cs="Arial"/>
                <w:sz w:val="18"/>
                <w:szCs w:val="18"/>
              </w:rPr>
            </w:pPr>
            <w:r w:rsidRPr="004A7BB3">
              <w:rPr>
                <w:rFonts w:ascii="Verdana" w:hAnsi="Verdana"/>
                <w:sz w:val="18"/>
                <w:szCs w:val="18"/>
              </w:rPr>
              <w:t>No Transformation</w:t>
            </w:r>
          </w:p>
        </w:tc>
      </w:tr>
      <w:tr w:rsidR="004A7BB3" w:rsidRPr="004A7BB3" w:rsidTr="008958B5">
        <w:trPr>
          <w:cantSplit/>
          <w:trHeight w:val="360"/>
          <w:jc w:val="center"/>
        </w:trPr>
        <w:tc>
          <w:tcPr>
            <w:tcW w:w="3358" w:type="dxa"/>
            <w:shd w:val="clear" w:color="auto" w:fill="auto"/>
            <w:vAlign w:val="center"/>
          </w:tcPr>
          <w:p w:rsidR="004A7BB3" w:rsidRPr="004A7BB3" w:rsidRDefault="004A7BB3" w:rsidP="004A7BB3">
            <w:pPr>
              <w:rPr>
                <w:rFonts w:ascii="Verdana" w:hAnsi="Verdana" w:cs="Arial"/>
                <w:sz w:val="18"/>
                <w:szCs w:val="18"/>
              </w:rPr>
            </w:pPr>
            <w:r w:rsidRPr="004A7BB3">
              <w:rPr>
                <w:rFonts w:ascii="Verdana" w:hAnsi="Verdana" w:cs="Arial"/>
                <w:sz w:val="18"/>
                <w:szCs w:val="18"/>
              </w:rPr>
              <w:t>USFHP Flag</w:t>
            </w:r>
          </w:p>
        </w:tc>
        <w:tc>
          <w:tcPr>
            <w:tcW w:w="1216" w:type="dxa"/>
            <w:shd w:val="clear" w:color="auto" w:fill="auto"/>
            <w:vAlign w:val="center"/>
          </w:tcPr>
          <w:p w:rsidR="004A7BB3" w:rsidRPr="004A7BB3" w:rsidRDefault="004A7BB3" w:rsidP="004A7BB3">
            <w:pPr>
              <w:jc w:val="center"/>
              <w:rPr>
                <w:rFonts w:ascii="Verdana" w:hAnsi="Verdana" w:cs="Arial"/>
                <w:sz w:val="18"/>
                <w:szCs w:val="18"/>
              </w:rPr>
            </w:pPr>
            <w:r w:rsidRPr="004A7BB3">
              <w:rPr>
                <w:rFonts w:ascii="Verdana" w:hAnsi="Verdana" w:cs="Arial"/>
                <w:sz w:val="18"/>
                <w:szCs w:val="18"/>
              </w:rPr>
              <w:t>Char(1)</w:t>
            </w:r>
          </w:p>
        </w:tc>
        <w:tc>
          <w:tcPr>
            <w:tcW w:w="2340" w:type="dxa"/>
            <w:shd w:val="clear" w:color="auto" w:fill="auto"/>
            <w:vAlign w:val="center"/>
          </w:tcPr>
          <w:p w:rsidR="004A7BB3" w:rsidRPr="004A7BB3" w:rsidRDefault="004A7BB3" w:rsidP="004A7BB3">
            <w:pPr>
              <w:rPr>
                <w:rFonts w:ascii="Verdana" w:hAnsi="Verdana"/>
                <w:iCs/>
                <w:sz w:val="18"/>
                <w:szCs w:val="18"/>
              </w:rPr>
            </w:pPr>
            <w:proofErr w:type="spellStart"/>
            <w:r w:rsidRPr="004A7BB3">
              <w:rPr>
                <w:rFonts w:ascii="Verdana" w:hAnsi="Verdana"/>
                <w:iCs/>
                <w:sz w:val="18"/>
                <w:szCs w:val="18"/>
              </w:rPr>
              <w:t>usfhpflag</w:t>
            </w:r>
            <w:proofErr w:type="spellEnd"/>
          </w:p>
        </w:tc>
        <w:tc>
          <w:tcPr>
            <w:tcW w:w="2862" w:type="dxa"/>
            <w:shd w:val="clear" w:color="auto" w:fill="auto"/>
            <w:vAlign w:val="center"/>
          </w:tcPr>
          <w:p w:rsidR="004A7BB3" w:rsidRPr="004A7BB3" w:rsidRDefault="004A7BB3" w:rsidP="004A7BB3">
            <w:pPr>
              <w:rPr>
                <w:rFonts w:ascii="Verdana" w:hAnsi="Verdana" w:cs="Arial"/>
                <w:sz w:val="18"/>
                <w:szCs w:val="18"/>
              </w:rPr>
            </w:pPr>
            <w:r w:rsidRPr="004A7BB3">
              <w:rPr>
                <w:rFonts w:ascii="Verdana" w:hAnsi="Verdana"/>
                <w:sz w:val="18"/>
                <w:szCs w:val="18"/>
              </w:rPr>
              <w:t>No Transformation</w:t>
            </w:r>
          </w:p>
        </w:tc>
      </w:tr>
    </w:tbl>
    <w:p w:rsidR="00852F9C" w:rsidRDefault="005E75E2" w:rsidP="004B7E0C">
      <w:r>
        <w:t xml:space="preserve"> </w:t>
      </w:r>
    </w:p>
    <w:p w:rsidR="005E75E2" w:rsidRDefault="005E75E2" w:rsidP="005E75E2">
      <w:pPr>
        <w:rPr>
          <w:i/>
        </w:rPr>
      </w:pPr>
      <w:r>
        <w:rPr>
          <w:i/>
        </w:rPr>
        <w:t>Notes:</w:t>
      </w:r>
    </w:p>
    <w:p w:rsidR="005E75E2" w:rsidRDefault="005E75E2" w:rsidP="004B7E0C">
      <w:pPr>
        <w:numPr>
          <w:ilvl w:val="0"/>
          <w:numId w:val="36"/>
        </w:numPr>
        <w:rPr>
          <w:i/>
        </w:rPr>
      </w:pPr>
      <w:r w:rsidRPr="00D11FD1">
        <w:rPr>
          <w:i/>
        </w:rPr>
        <w:t xml:space="preserve">PEP source data values </w:t>
      </w:r>
      <w:r>
        <w:rPr>
          <w:i/>
        </w:rPr>
        <w:t xml:space="preserve">for this </w:t>
      </w:r>
      <w:proofErr w:type="spellStart"/>
      <w:r>
        <w:rPr>
          <w:i/>
        </w:rPr>
        <w:t>table</w:t>
      </w:r>
      <w:r w:rsidRPr="00D11FD1">
        <w:rPr>
          <w:i/>
        </w:rPr>
        <w:t>are</w:t>
      </w:r>
      <w:proofErr w:type="spellEnd"/>
      <w:r w:rsidRPr="00D11FD1">
        <w:rPr>
          <w:i/>
        </w:rPr>
        <w:t xml:space="preserve"> listed </w:t>
      </w:r>
      <w:r>
        <w:rPr>
          <w:i/>
        </w:rPr>
        <w:t xml:space="preserve">in the functional specification, </w:t>
      </w:r>
      <w:r w:rsidRPr="00D11FD1">
        <w:rPr>
          <w:i/>
        </w:rPr>
        <w:t xml:space="preserve"> </w:t>
      </w:r>
      <w:r w:rsidRPr="005E75E2">
        <w:rPr>
          <w:i/>
        </w:rPr>
        <w:t>Projection of Eligible Population (PEP) for the MHS Mart (M2) (Version 1.00.00)</w:t>
      </w:r>
      <w:r>
        <w:rPr>
          <w:i/>
        </w:rPr>
        <w:t>.</w:t>
      </w:r>
    </w:p>
    <w:p w:rsidR="005E75E2" w:rsidRPr="00D11FD1" w:rsidRDefault="005E75E2" w:rsidP="005E75E2">
      <w:pPr>
        <w:numPr>
          <w:ilvl w:val="0"/>
          <w:numId w:val="36"/>
        </w:numPr>
        <w:rPr>
          <w:i/>
        </w:rPr>
      </w:pPr>
      <w:r>
        <w:rPr>
          <w:i/>
        </w:rPr>
        <w:t>Document</w:t>
      </w:r>
      <w:r w:rsidRPr="00D11FD1">
        <w:rPr>
          <w:i/>
        </w:rPr>
        <w:t xml:space="preserve"> listed in Note 1, above, can be found at the following URL: </w:t>
      </w:r>
      <w:r w:rsidRPr="002101FE">
        <w:rPr>
          <w:i/>
        </w:rPr>
        <w:t>http://www.tricare.mil/ocfo/bea/functional_specs.cfm</w:t>
      </w:r>
      <w:r w:rsidRPr="00D11FD1">
        <w:rPr>
          <w:i/>
        </w:rPr>
        <w:t xml:space="preserve"> </w:t>
      </w:r>
    </w:p>
    <w:p w:rsidR="005E75E2" w:rsidRPr="00D11FD1" w:rsidRDefault="005E75E2" w:rsidP="005E75E2">
      <w:pPr>
        <w:numPr>
          <w:ilvl w:val="0"/>
          <w:numId w:val="36"/>
        </w:numPr>
        <w:rPr>
          <w:i/>
        </w:rPr>
      </w:pPr>
      <w:r w:rsidRPr="00D11FD1">
        <w:rPr>
          <w:i/>
        </w:rPr>
        <w:t xml:space="preserve">The data values may change; it is recommended for users to verify the values. </w:t>
      </w:r>
    </w:p>
    <w:p w:rsidR="005E75E2" w:rsidRPr="005E75E2" w:rsidRDefault="005E75E2" w:rsidP="004B7E0C">
      <w:pPr>
        <w:numPr>
          <w:ilvl w:val="0"/>
          <w:numId w:val="36"/>
        </w:numPr>
        <w:rPr>
          <w:i/>
        </w:rPr>
        <w:sectPr w:rsidR="005E75E2" w:rsidRPr="005E75E2" w:rsidSect="00164FAD">
          <w:headerReference w:type="default" r:id="rId17"/>
          <w:footerReference w:type="default" r:id="rId18"/>
          <w:pgSz w:w="15840" w:h="12240" w:orient="landscape" w:code="1"/>
          <w:pgMar w:top="1800" w:right="1440" w:bottom="1800" w:left="1080" w:header="720" w:footer="720" w:gutter="0"/>
          <w:pgNumType w:chapStyle="7"/>
          <w:cols w:space="720"/>
        </w:sectPr>
      </w:pPr>
    </w:p>
    <w:p w:rsidR="00C7438C" w:rsidRPr="002101FE" w:rsidRDefault="002101FE" w:rsidP="002101FE">
      <w:pPr>
        <w:jc w:val="center"/>
        <w:rPr>
          <w:b/>
          <w:sz w:val="36"/>
        </w:rPr>
      </w:pPr>
      <w:bookmarkStart w:id="155" w:name="_Toc323563355"/>
      <w:r w:rsidRPr="002101FE">
        <w:rPr>
          <w:b/>
          <w:sz w:val="36"/>
        </w:rPr>
        <w:lastRenderedPageBreak/>
        <w:t xml:space="preserve">Appendix B: </w:t>
      </w:r>
      <w:r w:rsidR="00C7438C" w:rsidRPr="002101FE">
        <w:rPr>
          <w:b/>
          <w:sz w:val="36"/>
        </w:rPr>
        <w:t>Acronyms</w:t>
      </w:r>
      <w:bookmarkEnd w:id="145"/>
      <w:bookmarkEnd w:id="155"/>
    </w:p>
    <w:p w:rsidR="00C7438C" w:rsidRDefault="00C7438C"/>
    <w:tbl>
      <w:tblPr>
        <w:tblW w:w="0" w:type="auto"/>
        <w:tblInd w:w="288" w:type="dxa"/>
        <w:tblLayout w:type="fixed"/>
        <w:tblLook w:val="0000" w:firstRow="0" w:lastRow="0" w:firstColumn="0" w:lastColumn="0" w:noHBand="0" w:noVBand="0"/>
      </w:tblPr>
      <w:tblGrid>
        <w:gridCol w:w="1800"/>
        <w:gridCol w:w="6480"/>
      </w:tblGrid>
      <w:tr w:rsidR="00D11FD1" w:rsidTr="00567152">
        <w:tc>
          <w:tcPr>
            <w:tcW w:w="1800" w:type="dxa"/>
          </w:tcPr>
          <w:p w:rsidR="00D11FD1" w:rsidRDefault="00D11FD1" w:rsidP="00567152">
            <w:pPr>
              <w:pStyle w:val="Table"/>
              <w:rPr>
                <w:b/>
              </w:rPr>
            </w:pPr>
            <w:r>
              <w:rPr>
                <w:b/>
              </w:rPr>
              <w:t>AD</w:t>
            </w:r>
          </w:p>
        </w:tc>
        <w:tc>
          <w:tcPr>
            <w:tcW w:w="6480" w:type="dxa"/>
          </w:tcPr>
          <w:p w:rsidR="00D11FD1" w:rsidRDefault="00D11FD1" w:rsidP="00567152">
            <w:pPr>
              <w:pStyle w:val="CommentText"/>
            </w:pPr>
            <w:r>
              <w:t>Active Duty</w:t>
            </w:r>
          </w:p>
        </w:tc>
      </w:tr>
      <w:tr w:rsidR="00D11FD1" w:rsidTr="00567152">
        <w:tc>
          <w:tcPr>
            <w:tcW w:w="1800" w:type="dxa"/>
          </w:tcPr>
          <w:p w:rsidR="00D11FD1" w:rsidRDefault="00D11FD1" w:rsidP="00567152">
            <w:pPr>
              <w:pStyle w:val="Table"/>
              <w:rPr>
                <w:b/>
              </w:rPr>
            </w:pPr>
            <w:r>
              <w:rPr>
                <w:b/>
              </w:rPr>
              <w:t>ADFM</w:t>
            </w:r>
          </w:p>
        </w:tc>
        <w:tc>
          <w:tcPr>
            <w:tcW w:w="6480" w:type="dxa"/>
          </w:tcPr>
          <w:p w:rsidR="00D11FD1" w:rsidRDefault="00D11FD1" w:rsidP="00567152">
            <w:pPr>
              <w:pStyle w:val="CommentText"/>
            </w:pPr>
            <w:r>
              <w:t>Active Duty Family Member</w:t>
            </w:r>
          </w:p>
        </w:tc>
      </w:tr>
      <w:tr w:rsidR="00D11FD1" w:rsidTr="00567152">
        <w:tc>
          <w:tcPr>
            <w:tcW w:w="1800" w:type="dxa"/>
          </w:tcPr>
          <w:p w:rsidR="00D11FD1" w:rsidRDefault="00D11FD1" w:rsidP="00567152">
            <w:pPr>
              <w:pStyle w:val="Table"/>
              <w:rPr>
                <w:b/>
              </w:rPr>
            </w:pPr>
            <w:r>
              <w:rPr>
                <w:b/>
              </w:rPr>
              <w:t>ADSM</w:t>
            </w:r>
          </w:p>
        </w:tc>
        <w:tc>
          <w:tcPr>
            <w:tcW w:w="6480" w:type="dxa"/>
          </w:tcPr>
          <w:p w:rsidR="00D11FD1" w:rsidRDefault="00D11FD1" w:rsidP="00567152">
            <w:pPr>
              <w:pStyle w:val="CommentText"/>
            </w:pPr>
            <w:r>
              <w:t>Active Duty Service Member</w:t>
            </w:r>
          </w:p>
        </w:tc>
      </w:tr>
      <w:tr w:rsidR="00D11FD1" w:rsidTr="00567152">
        <w:tc>
          <w:tcPr>
            <w:tcW w:w="1800" w:type="dxa"/>
          </w:tcPr>
          <w:p w:rsidR="00D11FD1" w:rsidRDefault="00D11FD1" w:rsidP="00567152">
            <w:pPr>
              <w:pStyle w:val="Table"/>
              <w:rPr>
                <w:b/>
              </w:rPr>
            </w:pPr>
            <w:r>
              <w:rPr>
                <w:b/>
              </w:rPr>
              <w:t>AGR</w:t>
            </w:r>
          </w:p>
        </w:tc>
        <w:tc>
          <w:tcPr>
            <w:tcW w:w="6480" w:type="dxa"/>
          </w:tcPr>
          <w:p w:rsidR="00D11FD1" w:rsidRDefault="00D11FD1" w:rsidP="00567152">
            <w:pPr>
              <w:pStyle w:val="CommentText"/>
            </w:pPr>
            <w:r>
              <w:t>Active Guard and Reserve</w:t>
            </w:r>
          </w:p>
        </w:tc>
      </w:tr>
      <w:tr w:rsidR="00D11FD1" w:rsidTr="00567152">
        <w:tc>
          <w:tcPr>
            <w:tcW w:w="1800" w:type="dxa"/>
          </w:tcPr>
          <w:p w:rsidR="00D11FD1" w:rsidRDefault="00D11FD1" w:rsidP="00567152">
            <w:pPr>
              <w:pStyle w:val="Table"/>
              <w:rPr>
                <w:b/>
              </w:rPr>
            </w:pPr>
            <w:r>
              <w:rPr>
                <w:b/>
              </w:rPr>
              <w:t>APC</w:t>
            </w:r>
          </w:p>
        </w:tc>
        <w:tc>
          <w:tcPr>
            <w:tcW w:w="6480" w:type="dxa"/>
          </w:tcPr>
          <w:p w:rsidR="00D11FD1" w:rsidRDefault="00D11FD1" w:rsidP="00567152">
            <w:pPr>
              <w:pStyle w:val="CommentText"/>
            </w:pPr>
            <w:r w:rsidRPr="00117AA4">
              <w:t xml:space="preserve">Ambulatory Payment Classification Code </w:t>
            </w:r>
          </w:p>
        </w:tc>
      </w:tr>
      <w:tr w:rsidR="00D11FD1" w:rsidTr="00567152">
        <w:tc>
          <w:tcPr>
            <w:tcW w:w="1800" w:type="dxa"/>
          </w:tcPr>
          <w:p w:rsidR="00D11FD1" w:rsidRDefault="00D11FD1" w:rsidP="00567152">
            <w:pPr>
              <w:pStyle w:val="Table"/>
              <w:rPr>
                <w:b/>
              </w:rPr>
            </w:pPr>
            <w:r>
              <w:rPr>
                <w:b/>
              </w:rPr>
              <w:t>ASAP</w:t>
            </w:r>
          </w:p>
        </w:tc>
        <w:tc>
          <w:tcPr>
            <w:tcW w:w="6480" w:type="dxa"/>
          </w:tcPr>
          <w:p w:rsidR="00D11FD1" w:rsidRDefault="00D11FD1" w:rsidP="00567152">
            <w:pPr>
              <w:pStyle w:val="CommentText"/>
            </w:pPr>
            <w:r>
              <w:t>Automated Standard Application for Payments</w:t>
            </w:r>
          </w:p>
        </w:tc>
      </w:tr>
      <w:tr w:rsidR="00D11FD1" w:rsidTr="00567152">
        <w:tc>
          <w:tcPr>
            <w:tcW w:w="1800" w:type="dxa"/>
          </w:tcPr>
          <w:p w:rsidR="00D11FD1" w:rsidRDefault="00D11FD1" w:rsidP="00567152">
            <w:pPr>
              <w:pStyle w:val="Table"/>
              <w:rPr>
                <w:b/>
              </w:rPr>
            </w:pPr>
            <w:r>
              <w:rPr>
                <w:b/>
              </w:rPr>
              <w:t>B2B</w:t>
            </w:r>
          </w:p>
        </w:tc>
        <w:tc>
          <w:tcPr>
            <w:tcW w:w="6480" w:type="dxa"/>
          </w:tcPr>
          <w:p w:rsidR="00D11FD1" w:rsidRDefault="00D11FD1" w:rsidP="00567152">
            <w:pPr>
              <w:pStyle w:val="CommentText"/>
            </w:pPr>
            <w:r>
              <w:t>Business-to-Business</w:t>
            </w:r>
          </w:p>
        </w:tc>
      </w:tr>
      <w:tr w:rsidR="00D11FD1" w:rsidTr="00567152">
        <w:tc>
          <w:tcPr>
            <w:tcW w:w="1800" w:type="dxa"/>
          </w:tcPr>
          <w:p w:rsidR="00D11FD1" w:rsidRDefault="00D11FD1" w:rsidP="00567152">
            <w:pPr>
              <w:pStyle w:val="Table"/>
              <w:rPr>
                <w:b/>
              </w:rPr>
            </w:pPr>
            <w:r>
              <w:rPr>
                <w:b/>
              </w:rPr>
              <w:t>CA</w:t>
            </w:r>
          </w:p>
        </w:tc>
        <w:tc>
          <w:tcPr>
            <w:tcW w:w="6480" w:type="dxa"/>
          </w:tcPr>
          <w:p w:rsidR="00D11FD1" w:rsidRDefault="00D11FD1" w:rsidP="00567152">
            <w:pPr>
              <w:pStyle w:val="CommentText"/>
            </w:pPr>
            <w:r>
              <w:t>Consultation Appointment</w:t>
            </w:r>
          </w:p>
        </w:tc>
      </w:tr>
      <w:tr w:rsidR="00D11FD1" w:rsidTr="00567152">
        <w:tc>
          <w:tcPr>
            <w:tcW w:w="1800" w:type="dxa"/>
          </w:tcPr>
          <w:p w:rsidR="00D11FD1" w:rsidRDefault="00D11FD1" w:rsidP="00567152">
            <w:pPr>
              <w:pStyle w:val="Table"/>
              <w:rPr>
                <w:b/>
              </w:rPr>
            </w:pPr>
            <w:r>
              <w:rPr>
                <w:b/>
              </w:rPr>
              <w:t>CAM</w:t>
            </w:r>
          </w:p>
        </w:tc>
        <w:tc>
          <w:tcPr>
            <w:tcW w:w="6480" w:type="dxa"/>
          </w:tcPr>
          <w:p w:rsidR="00D11FD1" w:rsidRDefault="00D11FD1" w:rsidP="00567152">
            <w:pPr>
              <w:pStyle w:val="CommentText"/>
            </w:pPr>
            <w:r>
              <w:t>Complementary and Alternative Medicine</w:t>
            </w:r>
          </w:p>
        </w:tc>
      </w:tr>
      <w:tr w:rsidR="00D11FD1" w:rsidTr="00567152">
        <w:tc>
          <w:tcPr>
            <w:tcW w:w="1800" w:type="dxa"/>
          </w:tcPr>
          <w:p w:rsidR="00D11FD1" w:rsidRDefault="00D11FD1" w:rsidP="00567152">
            <w:pPr>
              <w:pStyle w:val="Table"/>
              <w:rPr>
                <w:b/>
              </w:rPr>
            </w:pPr>
            <w:r>
              <w:rPr>
                <w:b/>
              </w:rPr>
              <w:t>CCB</w:t>
            </w:r>
          </w:p>
        </w:tc>
        <w:tc>
          <w:tcPr>
            <w:tcW w:w="6480" w:type="dxa"/>
          </w:tcPr>
          <w:p w:rsidR="00D11FD1" w:rsidRDefault="00D11FD1" w:rsidP="00567152">
            <w:pPr>
              <w:pStyle w:val="CommentText"/>
            </w:pPr>
            <w:r>
              <w:t>Configuration Management Board</w:t>
            </w:r>
          </w:p>
        </w:tc>
      </w:tr>
      <w:tr w:rsidR="00D11FD1" w:rsidTr="00567152">
        <w:tc>
          <w:tcPr>
            <w:tcW w:w="1800" w:type="dxa"/>
          </w:tcPr>
          <w:p w:rsidR="00D11FD1" w:rsidRDefault="00D11FD1" w:rsidP="00567152">
            <w:pPr>
              <w:pStyle w:val="Table"/>
              <w:rPr>
                <w:b/>
              </w:rPr>
            </w:pPr>
            <w:r>
              <w:rPr>
                <w:b/>
              </w:rPr>
              <w:t>CEIS</w:t>
            </w:r>
          </w:p>
        </w:tc>
        <w:tc>
          <w:tcPr>
            <w:tcW w:w="6480" w:type="dxa"/>
          </w:tcPr>
          <w:p w:rsidR="00D11FD1" w:rsidRDefault="00D11FD1" w:rsidP="00567152">
            <w:pPr>
              <w:pStyle w:val="CommentText"/>
            </w:pPr>
            <w:r>
              <w:t>Corporate Executive Information System</w:t>
            </w:r>
          </w:p>
        </w:tc>
      </w:tr>
      <w:tr w:rsidR="00D11FD1" w:rsidTr="00567152">
        <w:tc>
          <w:tcPr>
            <w:tcW w:w="1800" w:type="dxa"/>
          </w:tcPr>
          <w:p w:rsidR="00D11FD1" w:rsidRDefault="00D11FD1" w:rsidP="00567152">
            <w:pPr>
              <w:pStyle w:val="Table"/>
              <w:rPr>
                <w:b/>
              </w:rPr>
            </w:pPr>
            <w:r>
              <w:rPr>
                <w:b/>
              </w:rPr>
              <w:t>CHAMPVA</w:t>
            </w:r>
          </w:p>
        </w:tc>
        <w:tc>
          <w:tcPr>
            <w:tcW w:w="6480" w:type="dxa"/>
          </w:tcPr>
          <w:p w:rsidR="00D11FD1" w:rsidRDefault="00D11FD1" w:rsidP="00567152">
            <w:pPr>
              <w:pStyle w:val="CommentText"/>
            </w:pPr>
            <w:r>
              <w:t>Civilian Health and Medical Program for the Department of Veterans Affairs</w:t>
            </w:r>
          </w:p>
        </w:tc>
      </w:tr>
      <w:tr w:rsidR="00D11FD1" w:rsidTr="00567152">
        <w:tc>
          <w:tcPr>
            <w:tcW w:w="1800" w:type="dxa"/>
          </w:tcPr>
          <w:p w:rsidR="00D11FD1" w:rsidRDefault="00D11FD1" w:rsidP="00567152">
            <w:pPr>
              <w:pStyle w:val="Table"/>
              <w:rPr>
                <w:b/>
              </w:rPr>
            </w:pPr>
            <w:r>
              <w:rPr>
                <w:b/>
              </w:rPr>
              <w:t>CHCBP</w:t>
            </w:r>
          </w:p>
        </w:tc>
        <w:tc>
          <w:tcPr>
            <w:tcW w:w="6480" w:type="dxa"/>
          </w:tcPr>
          <w:p w:rsidR="00D11FD1" w:rsidRDefault="00D11FD1" w:rsidP="00567152">
            <w:pPr>
              <w:pStyle w:val="CommentText"/>
            </w:pPr>
            <w:r>
              <w:t>Continued Health Care Benefit Program</w:t>
            </w:r>
          </w:p>
        </w:tc>
      </w:tr>
      <w:tr w:rsidR="00D11FD1" w:rsidTr="00567152">
        <w:tc>
          <w:tcPr>
            <w:tcW w:w="1800" w:type="dxa"/>
          </w:tcPr>
          <w:p w:rsidR="00D11FD1" w:rsidRDefault="00D11FD1" w:rsidP="00567152">
            <w:pPr>
              <w:pStyle w:val="Table"/>
              <w:rPr>
                <w:b/>
              </w:rPr>
            </w:pPr>
            <w:r>
              <w:rPr>
                <w:b/>
              </w:rPr>
              <w:t>CLIN</w:t>
            </w:r>
          </w:p>
        </w:tc>
        <w:tc>
          <w:tcPr>
            <w:tcW w:w="6480" w:type="dxa"/>
          </w:tcPr>
          <w:p w:rsidR="00D11FD1" w:rsidRDefault="00D11FD1" w:rsidP="00567152">
            <w:pPr>
              <w:pStyle w:val="CommentText"/>
            </w:pPr>
            <w:r>
              <w:rPr>
                <w:snapToGrid w:val="0"/>
                <w:color w:val="000000"/>
              </w:rPr>
              <w:t>Contract Line Item Number</w:t>
            </w:r>
          </w:p>
        </w:tc>
      </w:tr>
      <w:tr w:rsidR="00D11FD1" w:rsidTr="00567152">
        <w:tc>
          <w:tcPr>
            <w:tcW w:w="1800" w:type="dxa"/>
          </w:tcPr>
          <w:p w:rsidR="00D11FD1" w:rsidRDefault="00D11FD1" w:rsidP="00567152">
            <w:pPr>
              <w:pStyle w:val="Table"/>
              <w:rPr>
                <w:b/>
              </w:rPr>
            </w:pPr>
            <w:r>
              <w:rPr>
                <w:b/>
              </w:rPr>
              <w:t>DCN</w:t>
            </w:r>
          </w:p>
        </w:tc>
        <w:tc>
          <w:tcPr>
            <w:tcW w:w="6480" w:type="dxa"/>
          </w:tcPr>
          <w:p w:rsidR="00D11FD1" w:rsidRDefault="00D11FD1" w:rsidP="00567152">
            <w:pPr>
              <w:pStyle w:val="CommentText"/>
            </w:pPr>
            <w:r>
              <w:t>Document Change Notice</w:t>
            </w:r>
          </w:p>
        </w:tc>
      </w:tr>
      <w:tr w:rsidR="00D11FD1" w:rsidTr="00567152">
        <w:tc>
          <w:tcPr>
            <w:tcW w:w="1800" w:type="dxa"/>
          </w:tcPr>
          <w:p w:rsidR="00D11FD1" w:rsidRDefault="00D11FD1" w:rsidP="00567152">
            <w:pPr>
              <w:pStyle w:val="Table"/>
              <w:rPr>
                <w:b/>
              </w:rPr>
            </w:pPr>
            <w:r>
              <w:rPr>
                <w:b/>
              </w:rPr>
              <w:t>DDS</w:t>
            </w:r>
          </w:p>
        </w:tc>
        <w:tc>
          <w:tcPr>
            <w:tcW w:w="6480" w:type="dxa"/>
          </w:tcPr>
          <w:p w:rsidR="00D11FD1" w:rsidRDefault="00D11FD1" w:rsidP="00567152">
            <w:pPr>
              <w:pStyle w:val="CommentText"/>
            </w:pPr>
            <w:r>
              <w:t>DEERS Dependent Suffix</w:t>
            </w:r>
          </w:p>
        </w:tc>
      </w:tr>
      <w:tr w:rsidR="00D11FD1" w:rsidTr="00567152">
        <w:tc>
          <w:tcPr>
            <w:tcW w:w="1800" w:type="dxa"/>
          </w:tcPr>
          <w:p w:rsidR="00D11FD1" w:rsidRDefault="00D11FD1" w:rsidP="00567152">
            <w:pPr>
              <w:pStyle w:val="Table"/>
              <w:rPr>
                <w:b/>
              </w:rPr>
            </w:pPr>
            <w:r>
              <w:rPr>
                <w:b/>
              </w:rPr>
              <w:t>DECC</w:t>
            </w:r>
          </w:p>
        </w:tc>
        <w:tc>
          <w:tcPr>
            <w:tcW w:w="6480" w:type="dxa"/>
          </w:tcPr>
          <w:p w:rsidR="00D11FD1" w:rsidRDefault="00D11FD1" w:rsidP="00567152">
            <w:pPr>
              <w:pStyle w:val="CommentText"/>
            </w:pPr>
            <w:r>
              <w:t>Defense Enterprise Computing Center</w:t>
            </w:r>
          </w:p>
        </w:tc>
      </w:tr>
      <w:tr w:rsidR="00D11FD1" w:rsidTr="00567152">
        <w:tc>
          <w:tcPr>
            <w:tcW w:w="1800" w:type="dxa"/>
          </w:tcPr>
          <w:p w:rsidR="00D11FD1" w:rsidRDefault="00D11FD1" w:rsidP="00567152">
            <w:pPr>
              <w:pStyle w:val="Table"/>
              <w:rPr>
                <w:b/>
              </w:rPr>
            </w:pPr>
            <w:r>
              <w:rPr>
                <w:b/>
              </w:rPr>
              <w:t>DEERS</w:t>
            </w:r>
          </w:p>
        </w:tc>
        <w:tc>
          <w:tcPr>
            <w:tcW w:w="6480" w:type="dxa"/>
          </w:tcPr>
          <w:p w:rsidR="00D11FD1" w:rsidRDefault="00D11FD1" w:rsidP="00567152">
            <w:pPr>
              <w:pStyle w:val="CommentText"/>
            </w:pPr>
            <w:r>
              <w:t>Defense Enrollment Eligibility Reporting System</w:t>
            </w:r>
          </w:p>
        </w:tc>
      </w:tr>
      <w:tr w:rsidR="00D11FD1" w:rsidTr="00567152">
        <w:tc>
          <w:tcPr>
            <w:tcW w:w="1800" w:type="dxa"/>
          </w:tcPr>
          <w:p w:rsidR="00D11FD1" w:rsidRDefault="00D11FD1" w:rsidP="00567152">
            <w:pPr>
              <w:pStyle w:val="Table"/>
              <w:rPr>
                <w:b/>
              </w:rPr>
            </w:pPr>
            <w:r>
              <w:rPr>
                <w:b/>
              </w:rPr>
              <w:t>DHCAPE</w:t>
            </w:r>
          </w:p>
        </w:tc>
        <w:tc>
          <w:tcPr>
            <w:tcW w:w="6480" w:type="dxa"/>
          </w:tcPr>
          <w:p w:rsidR="00D11FD1" w:rsidRDefault="00D11FD1" w:rsidP="00567152">
            <w:pPr>
              <w:pStyle w:val="Table"/>
            </w:pPr>
            <w:r>
              <w:t>Defense Health Cost Assessment and Program Evaluation</w:t>
            </w:r>
          </w:p>
        </w:tc>
      </w:tr>
      <w:tr w:rsidR="00D11FD1" w:rsidTr="00567152">
        <w:tc>
          <w:tcPr>
            <w:tcW w:w="1800" w:type="dxa"/>
          </w:tcPr>
          <w:p w:rsidR="00D11FD1" w:rsidRDefault="00D11FD1" w:rsidP="00567152">
            <w:pPr>
              <w:pStyle w:val="Table"/>
              <w:rPr>
                <w:b/>
              </w:rPr>
            </w:pPr>
            <w:r>
              <w:rPr>
                <w:b/>
              </w:rPr>
              <w:t>DHSS</w:t>
            </w:r>
          </w:p>
        </w:tc>
        <w:tc>
          <w:tcPr>
            <w:tcW w:w="6480" w:type="dxa"/>
          </w:tcPr>
          <w:p w:rsidR="00D11FD1" w:rsidRDefault="00D11FD1" w:rsidP="00567152">
            <w:pPr>
              <w:pStyle w:val="Table"/>
            </w:pPr>
            <w:r>
              <w:t>Defense Health Services Systems</w:t>
            </w:r>
          </w:p>
        </w:tc>
      </w:tr>
      <w:tr w:rsidR="00D11FD1" w:rsidTr="00567152">
        <w:tc>
          <w:tcPr>
            <w:tcW w:w="1800" w:type="dxa"/>
          </w:tcPr>
          <w:p w:rsidR="00D11FD1" w:rsidRDefault="00D11FD1" w:rsidP="00567152">
            <w:pPr>
              <w:pStyle w:val="Table"/>
              <w:rPr>
                <w:b/>
              </w:rPr>
            </w:pPr>
            <w:r>
              <w:rPr>
                <w:b/>
              </w:rPr>
              <w:t>DME</w:t>
            </w:r>
          </w:p>
        </w:tc>
        <w:tc>
          <w:tcPr>
            <w:tcW w:w="6480" w:type="dxa"/>
          </w:tcPr>
          <w:p w:rsidR="00D11FD1" w:rsidRDefault="00D11FD1" w:rsidP="00567152">
            <w:pPr>
              <w:pStyle w:val="Table"/>
            </w:pPr>
            <w:r>
              <w:t>Durable Medical Equipment</w:t>
            </w:r>
          </w:p>
        </w:tc>
      </w:tr>
      <w:tr w:rsidR="00D11FD1" w:rsidTr="00567152">
        <w:tc>
          <w:tcPr>
            <w:tcW w:w="1800" w:type="dxa"/>
          </w:tcPr>
          <w:p w:rsidR="00D11FD1" w:rsidRDefault="00D11FD1" w:rsidP="00567152">
            <w:pPr>
              <w:pStyle w:val="Table"/>
              <w:rPr>
                <w:b/>
              </w:rPr>
            </w:pPr>
            <w:r>
              <w:rPr>
                <w:b/>
              </w:rPr>
              <w:t>DMIS</w:t>
            </w:r>
          </w:p>
        </w:tc>
        <w:tc>
          <w:tcPr>
            <w:tcW w:w="6480" w:type="dxa"/>
          </w:tcPr>
          <w:p w:rsidR="00D11FD1" w:rsidRDefault="00D11FD1" w:rsidP="00567152">
            <w:pPr>
              <w:pStyle w:val="Table"/>
            </w:pPr>
            <w:r>
              <w:t>Defense Medical Information System</w:t>
            </w:r>
          </w:p>
        </w:tc>
      </w:tr>
      <w:tr w:rsidR="00D11FD1" w:rsidTr="00567152">
        <w:tc>
          <w:tcPr>
            <w:tcW w:w="1800" w:type="dxa"/>
          </w:tcPr>
          <w:p w:rsidR="00D11FD1" w:rsidRDefault="00D11FD1" w:rsidP="00567152">
            <w:pPr>
              <w:pStyle w:val="Table"/>
              <w:rPr>
                <w:b/>
              </w:rPr>
            </w:pPr>
            <w:r>
              <w:rPr>
                <w:b/>
              </w:rPr>
              <w:t>DMDC</w:t>
            </w:r>
          </w:p>
        </w:tc>
        <w:tc>
          <w:tcPr>
            <w:tcW w:w="6480" w:type="dxa"/>
          </w:tcPr>
          <w:p w:rsidR="00D11FD1" w:rsidRDefault="00D11FD1" w:rsidP="00567152">
            <w:pPr>
              <w:pStyle w:val="Table"/>
            </w:pPr>
            <w:r>
              <w:t>Defense Manpower Data Center</w:t>
            </w:r>
          </w:p>
        </w:tc>
      </w:tr>
      <w:tr w:rsidR="00D11FD1" w:rsidTr="00567152">
        <w:tc>
          <w:tcPr>
            <w:tcW w:w="1800" w:type="dxa"/>
          </w:tcPr>
          <w:p w:rsidR="00D11FD1" w:rsidRDefault="00D11FD1" w:rsidP="00567152">
            <w:pPr>
              <w:pStyle w:val="Table"/>
              <w:rPr>
                <w:b/>
              </w:rPr>
            </w:pPr>
            <w:r>
              <w:rPr>
                <w:b/>
              </w:rPr>
              <w:t>DoD</w:t>
            </w:r>
          </w:p>
        </w:tc>
        <w:tc>
          <w:tcPr>
            <w:tcW w:w="6480" w:type="dxa"/>
          </w:tcPr>
          <w:p w:rsidR="00D11FD1" w:rsidRDefault="00D11FD1" w:rsidP="00567152">
            <w:pPr>
              <w:pStyle w:val="Table"/>
            </w:pPr>
            <w:r>
              <w:t>Department of Defense</w:t>
            </w:r>
          </w:p>
        </w:tc>
      </w:tr>
      <w:tr w:rsidR="00D11FD1" w:rsidTr="00567152">
        <w:tc>
          <w:tcPr>
            <w:tcW w:w="1800" w:type="dxa"/>
          </w:tcPr>
          <w:p w:rsidR="00D11FD1" w:rsidRDefault="00D11FD1" w:rsidP="00567152">
            <w:pPr>
              <w:pStyle w:val="Table"/>
              <w:rPr>
                <w:b/>
              </w:rPr>
            </w:pPr>
            <w:r>
              <w:rPr>
                <w:b/>
              </w:rPr>
              <w:t>DRG</w:t>
            </w:r>
          </w:p>
        </w:tc>
        <w:tc>
          <w:tcPr>
            <w:tcW w:w="6480" w:type="dxa"/>
          </w:tcPr>
          <w:p w:rsidR="00D11FD1" w:rsidRDefault="00D11FD1" w:rsidP="00567152">
            <w:pPr>
              <w:pStyle w:val="Table"/>
            </w:pPr>
            <w:r>
              <w:t>Diagnosis Related Group</w:t>
            </w:r>
          </w:p>
        </w:tc>
      </w:tr>
      <w:tr w:rsidR="00D11FD1" w:rsidTr="00567152">
        <w:tc>
          <w:tcPr>
            <w:tcW w:w="1800" w:type="dxa"/>
          </w:tcPr>
          <w:p w:rsidR="00D11FD1" w:rsidRDefault="00D11FD1" w:rsidP="00567152">
            <w:pPr>
              <w:pStyle w:val="Table"/>
              <w:rPr>
                <w:b/>
              </w:rPr>
            </w:pPr>
            <w:r>
              <w:rPr>
                <w:b/>
              </w:rPr>
              <w:t>EIDS</w:t>
            </w:r>
          </w:p>
        </w:tc>
        <w:tc>
          <w:tcPr>
            <w:tcW w:w="6480" w:type="dxa"/>
          </w:tcPr>
          <w:p w:rsidR="00D11FD1" w:rsidRDefault="00D11FD1" w:rsidP="00567152">
            <w:pPr>
              <w:pStyle w:val="Table"/>
            </w:pPr>
            <w:r>
              <w:t>Executive Information/Decision Support</w:t>
            </w:r>
          </w:p>
        </w:tc>
      </w:tr>
      <w:tr w:rsidR="00D11FD1" w:rsidTr="00567152">
        <w:tc>
          <w:tcPr>
            <w:tcW w:w="1800" w:type="dxa"/>
          </w:tcPr>
          <w:p w:rsidR="00D11FD1" w:rsidRDefault="00D11FD1" w:rsidP="00567152">
            <w:pPr>
              <w:pStyle w:val="Table"/>
              <w:rPr>
                <w:b/>
              </w:rPr>
            </w:pPr>
            <w:r>
              <w:rPr>
                <w:b/>
              </w:rPr>
              <w:t>EIN</w:t>
            </w:r>
          </w:p>
        </w:tc>
        <w:tc>
          <w:tcPr>
            <w:tcW w:w="6480" w:type="dxa"/>
          </w:tcPr>
          <w:p w:rsidR="00D11FD1" w:rsidRDefault="00D11FD1" w:rsidP="00567152">
            <w:pPr>
              <w:pStyle w:val="Table"/>
            </w:pPr>
            <w:r>
              <w:t>Employer Identification Number</w:t>
            </w:r>
          </w:p>
        </w:tc>
      </w:tr>
      <w:tr w:rsidR="00D11FD1" w:rsidTr="00567152">
        <w:tc>
          <w:tcPr>
            <w:tcW w:w="1800" w:type="dxa"/>
          </w:tcPr>
          <w:p w:rsidR="00D11FD1" w:rsidRDefault="00D11FD1" w:rsidP="00567152">
            <w:pPr>
              <w:pStyle w:val="Table"/>
              <w:rPr>
                <w:b/>
              </w:rPr>
            </w:pPr>
            <w:r>
              <w:rPr>
                <w:b/>
              </w:rPr>
              <w:t>EMC</w:t>
            </w:r>
          </w:p>
        </w:tc>
        <w:tc>
          <w:tcPr>
            <w:tcW w:w="6480" w:type="dxa"/>
          </w:tcPr>
          <w:p w:rsidR="00D11FD1" w:rsidRDefault="00D11FD1" w:rsidP="00567152">
            <w:pPr>
              <w:pStyle w:val="Table"/>
            </w:pPr>
            <w:r>
              <w:t>Electronic Media Claims</w:t>
            </w:r>
          </w:p>
        </w:tc>
      </w:tr>
      <w:tr w:rsidR="00D11FD1" w:rsidTr="00567152">
        <w:tc>
          <w:tcPr>
            <w:tcW w:w="1800" w:type="dxa"/>
          </w:tcPr>
          <w:p w:rsidR="00D11FD1" w:rsidRDefault="00D11FD1" w:rsidP="00567152">
            <w:pPr>
              <w:pStyle w:val="Table"/>
              <w:rPr>
                <w:b/>
              </w:rPr>
            </w:pPr>
            <w:r>
              <w:rPr>
                <w:b/>
              </w:rPr>
              <w:t>FDA</w:t>
            </w:r>
          </w:p>
        </w:tc>
        <w:tc>
          <w:tcPr>
            <w:tcW w:w="6480" w:type="dxa"/>
          </w:tcPr>
          <w:p w:rsidR="00D11FD1" w:rsidRDefault="00D11FD1" w:rsidP="00567152">
            <w:pPr>
              <w:pStyle w:val="Table"/>
            </w:pPr>
            <w:r>
              <w:t>Food and Drug Administration</w:t>
            </w:r>
          </w:p>
        </w:tc>
      </w:tr>
      <w:tr w:rsidR="00D11FD1" w:rsidTr="00567152">
        <w:tc>
          <w:tcPr>
            <w:tcW w:w="1800" w:type="dxa"/>
          </w:tcPr>
          <w:p w:rsidR="00D11FD1" w:rsidRDefault="00D11FD1" w:rsidP="00567152">
            <w:pPr>
              <w:pStyle w:val="Table"/>
              <w:rPr>
                <w:b/>
              </w:rPr>
            </w:pPr>
            <w:r>
              <w:rPr>
                <w:b/>
              </w:rPr>
              <w:t>FI</w:t>
            </w:r>
          </w:p>
        </w:tc>
        <w:tc>
          <w:tcPr>
            <w:tcW w:w="6480" w:type="dxa"/>
          </w:tcPr>
          <w:p w:rsidR="00D11FD1" w:rsidRDefault="00D11FD1" w:rsidP="00567152">
            <w:pPr>
              <w:pStyle w:val="Table"/>
            </w:pPr>
            <w:r>
              <w:t>Financial Intermediary</w:t>
            </w:r>
          </w:p>
        </w:tc>
      </w:tr>
      <w:tr w:rsidR="00D11FD1" w:rsidTr="00567152">
        <w:tc>
          <w:tcPr>
            <w:tcW w:w="1800" w:type="dxa"/>
          </w:tcPr>
          <w:p w:rsidR="00D11FD1" w:rsidRDefault="00D11FD1" w:rsidP="00567152">
            <w:pPr>
              <w:pStyle w:val="Table"/>
              <w:rPr>
                <w:b/>
              </w:rPr>
            </w:pPr>
            <w:r>
              <w:rPr>
                <w:b/>
              </w:rPr>
              <w:t>FIN</w:t>
            </w:r>
          </w:p>
        </w:tc>
        <w:tc>
          <w:tcPr>
            <w:tcW w:w="6480" w:type="dxa"/>
          </w:tcPr>
          <w:p w:rsidR="00D11FD1" w:rsidRDefault="00D11FD1" w:rsidP="00567152">
            <w:pPr>
              <w:pStyle w:val="Table"/>
            </w:pPr>
            <w:r>
              <w:t>Foreign Identifier Number</w:t>
            </w:r>
          </w:p>
        </w:tc>
      </w:tr>
      <w:tr w:rsidR="00D11FD1" w:rsidTr="00567152">
        <w:tc>
          <w:tcPr>
            <w:tcW w:w="1800" w:type="dxa"/>
          </w:tcPr>
          <w:p w:rsidR="00D11FD1" w:rsidRDefault="00D11FD1" w:rsidP="00567152">
            <w:pPr>
              <w:pStyle w:val="Table"/>
              <w:rPr>
                <w:b/>
              </w:rPr>
            </w:pPr>
            <w:r>
              <w:rPr>
                <w:b/>
              </w:rPr>
              <w:t>FIPS</w:t>
            </w:r>
          </w:p>
        </w:tc>
        <w:tc>
          <w:tcPr>
            <w:tcW w:w="6480" w:type="dxa"/>
          </w:tcPr>
          <w:p w:rsidR="00D11FD1" w:rsidRDefault="00D11FD1" w:rsidP="00567152">
            <w:pPr>
              <w:pStyle w:val="Table"/>
            </w:pPr>
            <w:r>
              <w:t>Federal Information Processing Standards</w:t>
            </w:r>
          </w:p>
        </w:tc>
      </w:tr>
      <w:tr w:rsidR="00D11FD1" w:rsidTr="00567152">
        <w:tc>
          <w:tcPr>
            <w:tcW w:w="1800" w:type="dxa"/>
          </w:tcPr>
          <w:p w:rsidR="00D11FD1" w:rsidRDefault="00D11FD1" w:rsidP="00567152">
            <w:pPr>
              <w:pStyle w:val="Table"/>
              <w:rPr>
                <w:b/>
              </w:rPr>
            </w:pPr>
            <w:r>
              <w:rPr>
                <w:b/>
              </w:rPr>
              <w:t>HCFA 1500</w:t>
            </w:r>
          </w:p>
        </w:tc>
        <w:tc>
          <w:tcPr>
            <w:tcW w:w="6480" w:type="dxa"/>
          </w:tcPr>
          <w:p w:rsidR="00D11FD1" w:rsidRDefault="00D11FD1" w:rsidP="00567152">
            <w:pPr>
              <w:pStyle w:val="Table"/>
            </w:pPr>
            <w:r>
              <w:t>Health Care Financing Administration Professional Fee Billing Claim</w:t>
            </w:r>
          </w:p>
        </w:tc>
      </w:tr>
      <w:tr w:rsidR="00D11FD1" w:rsidTr="00567152">
        <w:tc>
          <w:tcPr>
            <w:tcW w:w="1800" w:type="dxa"/>
          </w:tcPr>
          <w:p w:rsidR="00D11FD1" w:rsidRDefault="00D11FD1" w:rsidP="00567152">
            <w:pPr>
              <w:pStyle w:val="Table"/>
              <w:rPr>
                <w:b/>
              </w:rPr>
            </w:pPr>
            <w:r>
              <w:rPr>
                <w:b/>
              </w:rPr>
              <w:t>HCPCS</w:t>
            </w:r>
          </w:p>
        </w:tc>
        <w:tc>
          <w:tcPr>
            <w:tcW w:w="6480" w:type="dxa"/>
          </w:tcPr>
          <w:p w:rsidR="00D11FD1" w:rsidRDefault="00D11FD1" w:rsidP="00567152">
            <w:pPr>
              <w:pStyle w:val="Table"/>
            </w:pPr>
            <w:r>
              <w:t>Healthcare Common Procedure Coding System</w:t>
            </w:r>
          </w:p>
        </w:tc>
      </w:tr>
      <w:tr w:rsidR="00D11FD1" w:rsidTr="00567152">
        <w:tc>
          <w:tcPr>
            <w:tcW w:w="1800" w:type="dxa"/>
          </w:tcPr>
          <w:p w:rsidR="00D11FD1" w:rsidRDefault="00D11FD1" w:rsidP="00567152">
            <w:pPr>
              <w:pStyle w:val="Table"/>
              <w:rPr>
                <w:b/>
              </w:rPr>
            </w:pPr>
            <w:r>
              <w:rPr>
                <w:b/>
              </w:rPr>
              <w:t>HCSR</w:t>
            </w:r>
          </w:p>
        </w:tc>
        <w:tc>
          <w:tcPr>
            <w:tcW w:w="6480" w:type="dxa"/>
          </w:tcPr>
          <w:p w:rsidR="00D11FD1" w:rsidRDefault="00D11FD1" w:rsidP="00567152">
            <w:pPr>
              <w:pStyle w:val="Table"/>
            </w:pPr>
            <w:r>
              <w:t>Health Care Service Record</w:t>
            </w:r>
          </w:p>
        </w:tc>
      </w:tr>
      <w:tr w:rsidR="00D11FD1" w:rsidTr="00567152">
        <w:tc>
          <w:tcPr>
            <w:tcW w:w="1800" w:type="dxa"/>
          </w:tcPr>
          <w:p w:rsidR="00D11FD1" w:rsidRDefault="00D11FD1" w:rsidP="00567152">
            <w:pPr>
              <w:pStyle w:val="Table"/>
              <w:rPr>
                <w:b/>
              </w:rPr>
            </w:pPr>
            <w:r>
              <w:rPr>
                <w:b/>
              </w:rPr>
              <w:t>HCSR-NI</w:t>
            </w:r>
          </w:p>
        </w:tc>
        <w:tc>
          <w:tcPr>
            <w:tcW w:w="6480" w:type="dxa"/>
          </w:tcPr>
          <w:p w:rsidR="00D11FD1" w:rsidRDefault="00D11FD1" w:rsidP="00567152">
            <w:pPr>
              <w:pStyle w:val="Table"/>
            </w:pPr>
            <w:r>
              <w:t>HCSR Non-Institutional</w:t>
            </w:r>
          </w:p>
        </w:tc>
      </w:tr>
      <w:tr w:rsidR="00D11FD1" w:rsidTr="00567152">
        <w:tc>
          <w:tcPr>
            <w:tcW w:w="1800" w:type="dxa"/>
          </w:tcPr>
          <w:p w:rsidR="00D11FD1" w:rsidRDefault="00D11FD1" w:rsidP="00567152">
            <w:pPr>
              <w:pStyle w:val="Table"/>
              <w:rPr>
                <w:b/>
              </w:rPr>
            </w:pPr>
            <w:r>
              <w:rPr>
                <w:b/>
              </w:rPr>
              <w:t>HHA</w:t>
            </w:r>
          </w:p>
        </w:tc>
        <w:tc>
          <w:tcPr>
            <w:tcW w:w="6480" w:type="dxa"/>
          </w:tcPr>
          <w:p w:rsidR="00D11FD1" w:rsidRDefault="00D11FD1" w:rsidP="00567152">
            <w:pPr>
              <w:pStyle w:val="Table"/>
            </w:pPr>
            <w:r>
              <w:t>Home Health Agency</w:t>
            </w:r>
          </w:p>
        </w:tc>
      </w:tr>
      <w:tr w:rsidR="00D11FD1" w:rsidTr="00567152">
        <w:tc>
          <w:tcPr>
            <w:tcW w:w="1800" w:type="dxa"/>
          </w:tcPr>
          <w:p w:rsidR="00D11FD1" w:rsidRDefault="00D11FD1" w:rsidP="00567152">
            <w:pPr>
              <w:pStyle w:val="Table"/>
              <w:rPr>
                <w:b/>
              </w:rPr>
            </w:pPr>
            <w:r>
              <w:rPr>
                <w:b/>
              </w:rPr>
              <w:t>HIPAA</w:t>
            </w:r>
          </w:p>
        </w:tc>
        <w:tc>
          <w:tcPr>
            <w:tcW w:w="6480" w:type="dxa"/>
          </w:tcPr>
          <w:p w:rsidR="00D11FD1" w:rsidRDefault="00D11FD1" w:rsidP="00567152">
            <w:pPr>
              <w:pStyle w:val="Table"/>
            </w:pPr>
            <w:r>
              <w:t>Health Insurance Portability and Accountability Act</w:t>
            </w:r>
          </w:p>
        </w:tc>
      </w:tr>
      <w:tr w:rsidR="00D11FD1" w:rsidTr="00567152">
        <w:tc>
          <w:tcPr>
            <w:tcW w:w="1800" w:type="dxa"/>
          </w:tcPr>
          <w:p w:rsidR="00D11FD1" w:rsidRDefault="00D11FD1" w:rsidP="00567152">
            <w:pPr>
              <w:pStyle w:val="Table"/>
              <w:rPr>
                <w:b/>
              </w:rPr>
            </w:pPr>
            <w:r>
              <w:rPr>
                <w:b/>
              </w:rPr>
              <w:t>HMO</w:t>
            </w:r>
          </w:p>
        </w:tc>
        <w:tc>
          <w:tcPr>
            <w:tcW w:w="6480" w:type="dxa"/>
          </w:tcPr>
          <w:p w:rsidR="00D11FD1" w:rsidRDefault="00D11FD1" w:rsidP="00567152">
            <w:pPr>
              <w:pStyle w:val="Table"/>
            </w:pPr>
            <w:r>
              <w:t>Health Maintenance Organization</w:t>
            </w:r>
          </w:p>
        </w:tc>
      </w:tr>
      <w:tr w:rsidR="00D11FD1" w:rsidTr="00567152">
        <w:tc>
          <w:tcPr>
            <w:tcW w:w="1800" w:type="dxa"/>
          </w:tcPr>
          <w:p w:rsidR="00D11FD1" w:rsidRDefault="00D11FD1" w:rsidP="00567152">
            <w:pPr>
              <w:pStyle w:val="Table"/>
              <w:rPr>
                <w:b/>
              </w:rPr>
            </w:pPr>
            <w:r>
              <w:rPr>
                <w:b/>
              </w:rPr>
              <w:t>ICD</w:t>
            </w:r>
          </w:p>
        </w:tc>
        <w:tc>
          <w:tcPr>
            <w:tcW w:w="6480" w:type="dxa"/>
          </w:tcPr>
          <w:p w:rsidR="00D11FD1" w:rsidRDefault="00D11FD1" w:rsidP="00567152">
            <w:pPr>
              <w:pStyle w:val="Table"/>
            </w:pPr>
            <w:r>
              <w:t>Interface Control Document</w:t>
            </w:r>
          </w:p>
        </w:tc>
      </w:tr>
      <w:tr w:rsidR="00D11FD1" w:rsidTr="00567152">
        <w:tc>
          <w:tcPr>
            <w:tcW w:w="1800" w:type="dxa"/>
          </w:tcPr>
          <w:p w:rsidR="00D11FD1" w:rsidRDefault="00D11FD1" w:rsidP="00567152">
            <w:pPr>
              <w:pStyle w:val="Table"/>
              <w:rPr>
                <w:b/>
              </w:rPr>
            </w:pPr>
            <w:r>
              <w:rPr>
                <w:b/>
              </w:rPr>
              <w:t>ICD-9</w:t>
            </w:r>
          </w:p>
        </w:tc>
        <w:tc>
          <w:tcPr>
            <w:tcW w:w="6480" w:type="dxa"/>
          </w:tcPr>
          <w:p w:rsidR="00D11FD1" w:rsidRDefault="00D11FD1" w:rsidP="00567152">
            <w:pPr>
              <w:pStyle w:val="Table"/>
            </w:pPr>
            <w:r>
              <w:t>International Classification of Diseases (version 9)</w:t>
            </w:r>
          </w:p>
        </w:tc>
      </w:tr>
      <w:tr w:rsidR="00D11FD1" w:rsidTr="00567152">
        <w:tc>
          <w:tcPr>
            <w:tcW w:w="1800" w:type="dxa"/>
          </w:tcPr>
          <w:p w:rsidR="00D11FD1" w:rsidRDefault="00D11FD1" w:rsidP="00567152">
            <w:pPr>
              <w:pStyle w:val="Table"/>
              <w:rPr>
                <w:b/>
              </w:rPr>
            </w:pPr>
            <w:r>
              <w:rPr>
                <w:b/>
              </w:rPr>
              <w:t>ICN</w:t>
            </w:r>
          </w:p>
        </w:tc>
        <w:tc>
          <w:tcPr>
            <w:tcW w:w="6480" w:type="dxa"/>
          </w:tcPr>
          <w:p w:rsidR="00D11FD1" w:rsidRDefault="00D11FD1" w:rsidP="00567152">
            <w:pPr>
              <w:pStyle w:val="Table"/>
            </w:pPr>
            <w:r>
              <w:t>Internal Control Number</w:t>
            </w:r>
          </w:p>
        </w:tc>
      </w:tr>
      <w:tr w:rsidR="00D11FD1" w:rsidTr="00567152">
        <w:tc>
          <w:tcPr>
            <w:tcW w:w="1800" w:type="dxa"/>
          </w:tcPr>
          <w:p w:rsidR="00D11FD1" w:rsidRDefault="00D11FD1" w:rsidP="00567152">
            <w:pPr>
              <w:pStyle w:val="Table"/>
              <w:rPr>
                <w:b/>
              </w:rPr>
            </w:pPr>
            <w:r>
              <w:rPr>
                <w:b/>
              </w:rPr>
              <w:t>IP</w:t>
            </w:r>
          </w:p>
        </w:tc>
        <w:tc>
          <w:tcPr>
            <w:tcW w:w="6480" w:type="dxa"/>
          </w:tcPr>
          <w:p w:rsidR="00D11FD1" w:rsidRDefault="00D11FD1" w:rsidP="00567152">
            <w:pPr>
              <w:pStyle w:val="Table"/>
            </w:pPr>
            <w:r>
              <w:t>Inpatient</w:t>
            </w:r>
          </w:p>
        </w:tc>
      </w:tr>
      <w:tr w:rsidR="00D11FD1" w:rsidTr="00567152">
        <w:tc>
          <w:tcPr>
            <w:tcW w:w="1800" w:type="dxa"/>
          </w:tcPr>
          <w:p w:rsidR="00D11FD1" w:rsidRDefault="00D11FD1" w:rsidP="00567152">
            <w:pPr>
              <w:pStyle w:val="Table"/>
              <w:rPr>
                <w:b/>
              </w:rPr>
            </w:pPr>
            <w:r>
              <w:rPr>
                <w:b/>
              </w:rPr>
              <w:t>M2</w:t>
            </w:r>
          </w:p>
        </w:tc>
        <w:tc>
          <w:tcPr>
            <w:tcW w:w="6480" w:type="dxa"/>
          </w:tcPr>
          <w:p w:rsidR="00D11FD1" w:rsidRDefault="00D11FD1" w:rsidP="00567152">
            <w:pPr>
              <w:pStyle w:val="Table"/>
            </w:pPr>
            <w:r>
              <w:t>MHS MART</w:t>
            </w:r>
          </w:p>
        </w:tc>
      </w:tr>
      <w:tr w:rsidR="00D11FD1" w:rsidTr="00567152">
        <w:tc>
          <w:tcPr>
            <w:tcW w:w="1800" w:type="dxa"/>
          </w:tcPr>
          <w:p w:rsidR="00D11FD1" w:rsidRDefault="00D11FD1" w:rsidP="00567152">
            <w:pPr>
              <w:pStyle w:val="Table"/>
              <w:rPr>
                <w:b/>
              </w:rPr>
            </w:pPr>
            <w:r>
              <w:rPr>
                <w:b/>
              </w:rPr>
              <w:t>MCSC</w:t>
            </w:r>
          </w:p>
        </w:tc>
        <w:tc>
          <w:tcPr>
            <w:tcW w:w="6480" w:type="dxa"/>
          </w:tcPr>
          <w:p w:rsidR="00D11FD1" w:rsidRDefault="00D11FD1" w:rsidP="00567152">
            <w:pPr>
              <w:pStyle w:val="Table"/>
            </w:pPr>
            <w:r>
              <w:t>Managed Care Support Contractor</w:t>
            </w:r>
          </w:p>
        </w:tc>
      </w:tr>
      <w:tr w:rsidR="00D11FD1" w:rsidTr="00567152">
        <w:tc>
          <w:tcPr>
            <w:tcW w:w="1800" w:type="dxa"/>
          </w:tcPr>
          <w:p w:rsidR="00D11FD1" w:rsidRDefault="00D11FD1" w:rsidP="00567152">
            <w:pPr>
              <w:pStyle w:val="Table"/>
              <w:rPr>
                <w:b/>
              </w:rPr>
            </w:pPr>
            <w:r>
              <w:rPr>
                <w:b/>
              </w:rPr>
              <w:t>MDC</w:t>
            </w:r>
          </w:p>
        </w:tc>
        <w:tc>
          <w:tcPr>
            <w:tcW w:w="6480" w:type="dxa"/>
          </w:tcPr>
          <w:p w:rsidR="00D11FD1" w:rsidRDefault="00D11FD1" w:rsidP="00567152">
            <w:pPr>
              <w:pStyle w:val="Table"/>
            </w:pPr>
            <w:r>
              <w:t>Medical Diagnostic Category</w:t>
            </w:r>
          </w:p>
        </w:tc>
      </w:tr>
      <w:tr w:rsidR="00D11FD1" w:rsidTr="00567152">
        <w:tc>
          <w:tcPr>
            <w:tcW w:w="1800" w:type="dxa"/>
          </w:tcPr>
          <w:p w:rsidR="00D11FD1" w:rsidRDefault="00D11FD1" w:rsidP="00567152">
            <w:pPr>
              <w:pStyle w:val="Table"/>
              <w:rPr>
                <w:b/>
              </w:rPr>
            </w:pPr>
            <w:r>
              <w:rPr>
                <w:b/>
              </w:rPr>
              <w:lastRenderedPageBreak/>
              <w:t>MDR</w:t>
            </w:r>
          </w:p>
        </w:tc>
        <w:tc>
          <w:tcPr>
            <w:tcW w:w="6480" w:type="dxa"/>
          </w:tcPr>
          <w:p w:rsidR="00D11FD1" w:rsidRDefault="00D11FD1" w:rsidP="00567152">
            <w:pPr>
              <w:pStyle w:val="Table"/>
            </w:pPr>
            <w:r>
              <w:t>MHS Data Repository</w:t>
            </w:r>
          </w:p>
        </w:tc>
      </w:tr>
      <w:tr w:rsidR="00D11FD1" w:rsidTr="00567152">
        <w:tc>
          <w:tcPr>
            <w:tcW w:w="1800" w:type="dxa"/>
          </w:tcPr>
          <w:p w:rsidR="00D11FD1" w:rsidRDefault="00D11FD1" w:rsidP="00567152">
            <w:pPr>
              <w:pStyle w:val="Table"/>
              <w:rPr>
                <w:b/>
              </w:rPr>
            </w:pPr>
            <w:r>
              <w:rPr>
                <w:b/>
              </w:rPr>
              <w:t>MHS</w:t>
            </w:r>
          </w:p>
        </w:tc>
        <w:tc>
          <w:tcPr>
            <w:tcW w:w="6480" w:type="dxa"/>
          </w:tcPr>
          <w:p w:rsidR="00D11FD1" w:rsidRDefault="00D11FD1" w:rsidP="00567152">
            <w:pPr>
              <w:pStyle w:val="Table"/>
            </w:pPr>
            <w:r>
              <w:t>Military Health System</w:t>
            </w:r>
          </w:p>
        </w:tc>
      </w:tr>
      <w:tr w:rsidR="00D11FD1" w:rsidTr="00567152">
        <w:tc>
          <w:tcPr>
            <w:tcW w:w="1800" w:type="dxa"/>
          </w:tcPr>
          <w:p w:rsidR="00D11FD1" w:rsidRDefault="00D11FD1" w:rsidP="00567152">
            <w:pPr>
              <w:pStyle w:val="Table"/>
              <w:rPr>
                <w:b/>
              </w:rPr>
            </w:pPr>
            <w:r>
              <w:rPr>
                <w:b/>
              </w:rPr>
              <w:t>MTF</w:t>
            </w:r>
          </w:p>
        </w:tc>
        <w:tc>
          <w:tcPr>
            <w:tcW w:w="6480" w:type="dxa"/>
          </w:tcPr>
          <w:p w:rsidR="00D11FD1" w:rsidRDefault="00D11FD1" w:rsidP="00567152">
            <w:pPr>
              <w:pStyle w:val="Table"/>
            </w:pPr>
            <w:r>
              <w:t>Medical Treatment Facility</w:t>
            </w:r>
          </w:p>
        </w:tc>
      </w:tr>
      <w:tr w:rsidR="00D11FD1" w:rsidTr="00567152">
        <w:tc>
          <w:tcPr>
            <w:tcW w:w="1800" w:type="dxa"/>
          </w:tcPr>
          <w:p w:rsidR="00D11FD1" w:rsidRDefault="00D11FD1" w:rsidP="00567152">
            <w:pPr>
              <w:pStyle w:val="Table"/>
              <w:rPr>
                <w:b/>
              </w:rPr>
            </w:pPr>
            <w:r>
              <w:rPr>
                <w:b/>
              </w:rPr>
              <w:t>NAS</w:t>
            </w:r>
          </w:p>
        </w:tc>
        <w:tc>
          <w:tcPr>
            <w:tcW w:w="6480" w:type="dxa"/>
          </w:tcPr>
          <w:p w:rsidR="00D11FD1" w:rsidRDefault="00D11FD1" w:rsidP="00567152">
            <w:pPr>
              <w:pStyle w:val="Table"/>
            </w:pPr>
            <w:r>
              <w:t>Non Availability Statement</w:t>
            </w:r>
          </w:p>
        </w:tc>
      </w:tr>
      <w:tr w:rsidR="00D11FD1" w:rsidTr="00567152">
        <w:tc>
          <w:tcPr>
            <w:tcW w:w="1800" w:type="dxa"/>
          </w:tcPr>
          <w:p w:rsidR="00D11FD1" w:rsidRDefault="00D11FD1" w:rsidP="00567152">
            <w:pPr>
              <w:pStyle w:val="Table"/>
              <w:rPr>
                <w:b/>
              </w:rPr>
            </w:pPr>
            <w:r>
              <w:rPr>
                <w:b/>
              </w:rPr>
              <w:t>NATO</w:t>
            </w:r>
          </w:p>
        </w:tc>
        <w:tc>
          <w:tcPr>
            <w:tcW w:w="6480" w:type="dxa"/>
          </w:tcPr>
          <w:p w:rsidR="00D11FD1" w:rsidRDefault="00D11FD1" w:rsidP="00567152">
            <w:pPr>
              <w:pStyle w:val="Table"/>
            </w:pPr>
            <w:r>
              <w:t>North Atlantic Treaty Organization</w:t>
            </w:r>
          </w:p>
        </w:tc>
      </w:tr>
      <w:tr w:rsidR="00D11FD1" w:rsidTr="00567152">
        <w:tc>
          <w:tcPr>
            <w:tcW w:w="1800" w:type="dxa"/>
          </w:tcPr>
          <w:p w:rsidR="00D11FD1" w:rsidRDefault="00D11FD1" w:rsidP="00567152">
            <w:pPr>
              <w:pStyle w:val="Table"/>
              <w:rPr>
                <w:b/>
              </w:rPr>
            </w:pPr>
            <w:r>
              <w:rPr>
                <w:b/>
              </w:rPr>
              <w:t>NDC</w:t>
            </w:r>
          </w:p>
        </w:tc>
        <w:tc>
          <w:tcPr>
            <w:tcW w:w="6480" w:type="dxa"/>
          </w:tcPr>
          <w:p w:rsidR="00D11FD1" w:rsidRDefault="00D11FD1" w:rsidP="00567152">
            <w:pPr>
              <w:pStyle w:val="Table"/>
            </w:pPr>
            <w:r>
              <w:t>National Drug Code</w:t>
            </w:r>
          </w:p>
        </w:tc>
      </w:tr>
      <w:tr w:rsidR="00D11FD1" w:rsidTr="00567152">
        <w:tc>
          <w:tcPr>
            <w:tcW w:w="1800" w:type="dxa"/>
          </w:tcPr>
          <w:p w:rsidR="00D11FD1" w:rsidRDefault="00D11FD1" w:rsidP="00567152">
            <w:pPr>
              <w:pStyle w:val="Table"/>
              <w:rPr>
                <w:b/>
              </w:rPr>
            </w:pPr>
            <w:r>
              <w:rPr>
                <w:b/>
              </w:rPr>
              <w:t>NOAA</w:t>
            </w:r>
          </w:p>
        </w:tc>
        <w:tc>
          <w:tcPr>
            <w:tcW w:w="6480" w:type="dxa"/>
          </w:tcPr>
          <w:p w:rsidR="00D11FD1" w:rsidRDefault="00D11FD1" w:rsidP="00567152">
            <w:pPr>
              <w:pStyle w:val="Table"/>
            </w:pPr>
            <w:r>
              <w:t>National Oceanographic and Atmospheric Administration</w:t>
            </w:r>
          </w:p>
        </w:tc>
      </w:tr>
      <w:tr w:rsidR="00D11FD1" w:rsidTr="00567152">
        <w:tc>
          <w:tcPr>
            <w:tcW w:w="1800" w:type="dxa"/>
          </w:tcPr>
          <w:p w:rsidR="00D11FD1" w:rsidRDefault="00D11FD1" w:rsidP="00567152">
            <w:pPr>
              <w:pStyle w:val="Table"/>
              <w:rPr>
                <w:b/>
              </w:rPr>
            </w:pPr>
            <w:r>
              <w:rPr>
                <w:b/>
              </w:rPr>
              <w:t>NPI</w:t>
            </w:r>
          </w:p>
        </w:tc>
        <w:tc>
          <w:tcPr>
            <w:tcW w:w="6480" w:type="dxa"/>
          </w:tcPr>
          <w:p w:rsidR="00D11FD1" w:rsidRDefault="00D11FD1" w:rsidP="00567152">
            <w:pPr>
              <w:pStyle w:val="Table"/>
            </w:pPr>
            <w:r>
              <w:t>National Provider Identifier</w:t>
            </w:r>
          </w:p>
        </w:tc>
      </w:tr>
      <w:tr w:rsidR="00D11FD1" w:rsidTr="00567152">
        <w:tc>
          <w:tcPr>
            <w:tcW w:w="1800" w:type="dxa"/>
          </w:tcPr>
          <w:p w:rsidR="00D11FD1" w:rsidRDefault="00D11FD1" w:rsidP="00567152">
            <w:pPr>
              <w:pStyle w:val="Table"/>
              <w:rPr>
                <w:b/>
              </w:rPr>
            </w:pPr>
            <w:r>
              <w:rPr>
                <w:b/>
              </w:rPr>
              <w:t>OCHAMPUS</w:t>
            </w:r>
          </w:p>
        </w:tc>
        <w:tc>
          <w:tcPr>
            <w:tcW w:w="6480" w:type="dxa"/>
          </w:tcPr>
          <w:p w:rsidR="00D11FD1" w:rsidRDefault="00D11FD1" w:rsidP="00567152">
            <w:pPr>
              <w:pStyle w:val="Table"/>
            </w:pPr>
            <w:r>
              <w:t>Office of Civilian Health and Medical Program of the Uniformed Services</w:t>
            </w:r>
          </w:p>
        </w:tc>
      </w:tr>
      <w:tr w:rsidR="00D11FD1" w:rsidTr="00567152">
        <w:tc>
          <w:tcPr>
            <w:tcW w:w="1800" w:type="dxa"/>
          </w:tcPr>
          <w:p w:rsidR="00D11FD1" w:rsidRDefault="00D11FD1" w:rsidP="00567152">
            <w:pPr>
              <w:pStyle w:val="Table"/>
              <w:rPr>
                <w:b/>
              </w:rPr>
            </w:pPr>
            <w:r>
              <w:rPr>
                <w:b/>
              </w:rPr>
              <w:t>ODS</w:t>
            </w:r>
          </w:p>
        </w:tc>
        <w:tc>
          <w:tcPr>
            <w:tcW w:w="6480" w:type="dxa"/>
          </w:tcPr>
          <w:p w:rsidR="00D11FD1" w:rsidRDefault="00D11FD1" w:rsidP="00567152">
            <w:pPr>
              <w:pStyle w:val="Table"/>
            </w:pPr>
            <w:r>
              <w:t>Operational Data Store</w:t>
            </w:r>
          </w:p>
        </w:tc>
      </w:tr>
      <w:tr w:rsidR="00D11FD1" w:rsidTr="00567152">
        <w:tc>
          <w:tcPr>
            <w:tcW w:w="1800" w:type="dxa"/>
          </w:tcPr>
          <w:p w:rsidR="00D11FD1" w:rsidRDefault="00D11FD1" w:rsidP="00567152">
            <w:pPr>
              <w:pStyle w:val="Table"/>
              <w:rPr>
                <w:b/>
              </w:rPr>
            </w:pPr>
            <w:r>
              <w:rPr>
                <w:b/>
              </w:rPr>
              <w:t>OHI</w:t>
            </w:r>
          </w:p>
        </w:tc>
        <w:tc>
          <w:tcPr>
            <w:tcW w:w="6480" w:type="dxa"/>
          </w:tcPr>
          <w:p w:rsidR="00D11FD1" w:rsidRDefault="00D11FD1" w:rsidP="00567152">
            <w:pPr>
              <w:pStyle w:val="Table"/>
            </w:pPr>
            <w:r>
              <w:t>Other Health Insurance</w:t>
            </w:r>
          </w:p>
        </w:tc>
      </w:tr>
      <w:tr w:rsidR="00D11FD1" w:rsidTr="00567152">
        <w:tc>
          <w:tcPr>
            <w:tcW w:w="1800" w:type="dxa"/>
          </w:tcPr>
          <w:p w:rsidR="00D11FD1" w:rsidRDefault="00D11FD1" w:rsidP="00567152">
            <w:pPr>
              <w:pStyle w:val="Table"/>
              <w:rPr>
                <w:b/>
              </w:rPr>
            </w:pPr>
            <w:r>
              <w:rPr>
                <w:b/>
              </w:rPr>
              <w:t>OPPS</w:t>
            </w:r>
          </w:p>
        </w:tc>
        <w:tc>
          <w:tcPr>
            <w:tcW w:w="6480" w:type="dxa"/>
          </w:tcPr>
          <w:p w:rsidR="00D11FD1" w:rsidRDefault="00D11FD1" w:rsidP="00567152">
            <w:pPr>
              <w:pStyle w:val="Table"/>
            </w:pPr>
            <w:r w:rsidRPr="00117AA4">
              <w:t xml:space="preserve">Outpatient Prospective Payment System </w:t>
            </w:r>
          </w:p>
        </w:tc>
      </w:tr>
      <w:tr w:rsidR="00D11FD1" w:rsidTr="00567152">
        <w:tc>
          <w:tcPr>
            <w:tcW w:w="1800" w:type="dxa"/>
          </w:tcPr>
          <w:p w:rsidR="00D11FD1" w:rsidRDefault="00D11FD1" w:rsidP="00567152">
            <w:pPr>
              <w:pStyle w:val="Table"/>
              <w:rPr>
                <w:b/>
              </w:rPr>
            </w:pPr>
            <w:r>
              <w:rPr>
                <w:b/>
              </w:rPr>
              <w:t>ORD</w:t>
            </w:r>
          </w:p>
        </w:tc>
        <w:tc>
          <w:tcPr>
            <w:tcW w:w="6480" w:type="dxa"/>
          </w:tcPr>
          <w:p w:rsidR="00D11FD1" w:rsidRDefault="00D11FD1" w:rsidP="00567152">
            <w:pPr>
              <w:pStyle w:val="Table"/>
            </w:pPr>
            <w:r>
              <w:t>Operational Requirements Document</w:t>
            </w:r>
          </w:p>
        </w:tc>
      </w:tr>
      <w:tr w:rsidR="00D11FD1" w:rsidTr="00567152">
        <w:tc>
          <w:tcPr>
            <w:tcW w:w="1800" w:type="dxa"/>
          </w:tcPr>
          <w:p w:rsidR="00D11FD1" w:rsidRDefault="00D11FD1" w:rsidP="00567152">
            <w:pPr>
              <w:pStyle w:val="Table"/>
              <w:rPr>
                <w:b/>
              </w:rPr>
            </w:pPr>
            <w:r>
              <w:rPr>
                <w:b/>
              </w:rPr>
              <w:t>PCDW</w:t>
            </w:r>
          </w:p>
        </w:tc>
        <w:tc>
          <w:tcPr>
            <w:tcW w:w="6480" w:type="dxa"/>
          </w:tcPr>
          <w:p w:rsidR="00D11FD1" w:rsidRDefault="00D11FD1" w:rsidP="00567152">
            <w:pPr>
              <w:pStyle w:val="Table"/>
            </w:pPr>
            <w:r>
              <w:t>Purchased Care Data Warehouse</w:t>
            </w:r>
          </w:p>
        </w:tc>
      </w:tr>
      <w:tr w:rsidR="00D11FD1" w:rsidTr="00567152">
        <w:tc>
          <w:tcPr>
            <w:tcW w:w="1800" w:type="dxa"/>
          </w:tcPr>
          <w:p w:rsidR="00D11FD1" w:rsidRDefault="00D11FD1" w:rsidP="00567152">
            <w:pPr>
              <w:pStyle w:val="Table"/>
              <w:rPr>
                <w:b/>
              </w:rPr>
            </w:pPr>
            <w:r>
              <w:rPr>
                <w:b/>
              </w:rPr>
              <w:t>PCM</w:t>
            </w:r>
          </w:p>
        </w:tc>
        <w:tc>
          <w:tcPr>
            <w:tcW w:w="6480" w:type="dxa"/>
          </w:tcPr>
          <w:p w:rsidR="00D11FD1" w:rsidRPr="005529BF" w:rsidRDefault="00D11FD1" w:rsidP="00567152">
            <w:pPr>
              <w:pStyle w:val="Table"/>
            </w:pPr>
            <w:r>
              <w:t>Primary Care Manager</w:t>
            </w:r>
          </w:p>
        </w:tc>
      </w:tr>
      <w:tr w:rsidR="00D11FD1" w:rsidTr="00567152">
        <w:tc>
          <w:tcPr>
            <w:tcW w:w="1800" w:type="dxa"/>
          </w:tcPr>
          <w:p w:rsidR="00D11FD1" w:rsidRDefault="00D11FD1" w:rsidP="00567152">
            <w:pPr>
              <w:pStyle w:val="Table"/>
              <w:rPr>
                <w:b/>
              </w:rPr>
            </w:pPr>
            <w:r>
              <w:rPr>
                <w:b/>
              </w:rPr>
              <w:t>PEP</w:t>
            </w:r>
          </w:p>
        </w:tc>
        <w:tc>
          <w:tcPr>
            <w:tcW w:w="6480" w:type="dxa"/>
          </w:tcPr>
          <w:p w:rsidR="00D11FD1" w:rsidRDefault="00D11FD1" w:rsidP="00567152">
            <w:pPr>
              <w:pStyle w:val="Table"/>
              <w:rPr>
                <w:rFonts w:cs="Arial"/>
                <w:color w:val="000000"/>
              </w:rPr>
            </w:pPr>
            <w:r>
              <w:rPr>
                <w:rFonts w:cs="Arial"/>
                <w:color w:val="000000"/>
              </w:rPr>
              <w:t>Projection of Eligible Population</w:t>
            </w:r>
          </w:p>
        </w:tc>
      </w:tr>
      <w:tr w:rsidR="00D11FD1" w:rsidTr="00567152">
        <w:tc>
          <w:tcPr>
            <w:tcW w:w="1800" w:type="dxa"/>
          </w:tcPr>
          <w:p w:rsidR="00D11FD1" w:rsidRDefault="00D11FD1" w:rsidP="00567152">
            <w:pPr>
              <w:pStyle w:val="Table"/>
              <w:rPr>
                <w:b/>
              </w:rPr>
            </w:pPr>
            <w:r>
              <w:rPr>
                <w:b/>
              </w:rPr>
              <w:t>RAPIDS</w:t>
            </w:r>
          </w:p>
        </w:tc>
        <w:tc>
          <w:tcPr>
            <w:tcW w:w="6480" w:type="dxa"/>
          </w:tcPr>
          <w:p w:rsidR="00D11FD1" w:rsidRDefault="00D11FD1" w:rsidP="00567152">
            <w:pPr>
              <w:pStyle w:val="Table"/>
            </w:pPr>
            <w:r>
              <w:rPr>
                <w:rFonts w:cs="Arial"/>
                <w:color w:val="000000"/>
              </w:rPr>
              <w:t>Real-Time Automated Personnel Identification System</w:t>
            </w:r>
          </w:p>
        </w:tc>
      </w:tr>
      <w:tr w:rsidR="00D11FD1" w:rsidTr="00567152">
        <w:tc>
          <w:tcPr>
            <w:tcW w:w="1800" w:type="dxa"/>
          </w:tcPr>
          <w:p w:rsidR="00D11FD1" w:rsidRDefault="00D11FD1" w:rsidP="00567152">
            <w:pPr>
              <w:pStyle w:val="Table"/>
              <w:rPr>
                <w:b/>
              </w:rPr>
            </w:pPr>
            <w:r>
              <w:rPr>
                <w:b/>
              </w:rPr>
              <w:t>SHCP</w:t>
            </w:r>
          </w:p>
        </w:tc>
        <w:tc>
          <w:tcPr>
            <w:tcW w:w="6480" w:type="dxa"/>
          </w:tcPr>
          <w:p w:rsidR="00D11FD1" w:rsidRDefault="00D11FD1" w:rsidP="00567152">
            <w:pPr>
              <w:pStyle w:val="Table"/>
            </w:pPr>
            <w:r>
              <w:t>Supplemental Health Care Program</w:t>
            </w:r>
          </w:p>
        </w:tc>
      </w:tr>
      <w:tr w:rsidR="00D11FD1" w:rsidTr="00567152">
        <w:tc>
          <w:tcPr>
            <w:tcW w:w="1800" w:type="dxa"/>
          </w:tcPr>
          <w:p w:rsidR="00D11FD1" w:rsidRDefault="00D11FD1" w:rsidP="00567152">
            <w:pPr>
              <w:pStyle w:val="Table"/>
              <w:rPr>
                <w:b/>
              </w:rPr>
            </w:pPr>
            <w:r>
              <w:rPr>
                <w:b/>
              </w:rPr>
              <w:t>SSN</w:t>
            </w:r>
          </w:p>
        </w:tc>
        <w:tc>
          <w:tcPr>
            <w:tcW w:w="6480" w:type="dxa"/>
          </w:tcPr>
          <w:p w:rsidR="00D11FD1" w:rsidRDefault="00D11FD1" w:rsidP="00567152">
            <w:pPr>
              <w:pStyle w:val="Table"/>
            </w:pPr>
            <w:r>
              <w:t>Social Security Number</w:t>
            </w:r>
          </w:p>
        </w:tc>
      </w:tr>
      <w:tr w:rsidR="00D11FD1" w:rsidTr="00567152">
        <w:tc>
          <w:tcPr>
            <w:tcW w:w="1800" w:type="dxa"/>
          </w:tcPr>
          <w:p w:rsidR="00D11FD1" w:rsidRDefault="00D11FD1" w:rsidP="00567152">
            <w:pPr>
              <w:pStyle w:val="Table"/>
              <w:rPr>
                <w:b/>
              </w:rPr>
            </w:pPr>
            <w:r>
              <w:rPr>
                <w:b/>
              </w:rPr>
              <w:t>STF</w:t>
            </w:r>
          </w:p>
        </w:tc>
        <w:tc>
          <w:tcPr>
            <w:tcW w:w="6480" w:type="dxa"/>
          </w:tcPr>
          <w:p w:rsidR="00D11FD1" w:rsidRDefault="00D11FD1" w:rsidP="00567152">
            <w:pPr>
              <w:pStyle w:val="Table"/>
            </w:pPr>
            <w:r>
              <w:t>Specialized Treatment Facility</w:t>
            </w:r>
          </w:p>
        </w:tc>
      </w:tr>
      <w:tr w:rsidR="00D11FD1" w:rsidTr="00567152">
        <w:tc>
          <w:tcPr>
            <w:tcW w:w="1800" w:type="dxa"/>
          </w:tcPr>
          <w:p w:rsidR="00D11FD1" w:rsidRDefault="00D11FD1" w:rsidP="00567152">
            <w:pPr>
              <w:pStyle w:val="Table"/>
              <w:rPr>
                <w:b/>
              </w:rPr>
            </w:pPr>
            <w:r>
              <w:rPr>
                <w:b/>
              </w:rPr>
              <w:t>STIG</w:t>
            </w:r>
          </w:p>
        </w:tc>
        <w:tc>
          <w:tcPr>
            <w:tcW w:w="6480" w:type="dxa"/>
          </w:tcPr>
          <w:p w:rsidR="00D11FD1" w:rsidRDefault="00D11FD1" w:rsidP="00567152">
            <w:pPr>
              <w:pStyle w:val="Table"/>
            </w:pPr>
            <w:r>
              <w:t>Security Technical Implementation Guide</w:t>
            </w:r>
          </w:p>
        </w:tc>
      </w:tr>
      <w:tr w:rsidR="00D11FD1" w:rsidTr="00567152">
        <w:tc>
          <w:tcPr>
            <w:tcW w:w="1800" w:type="dxa"/>
          </w:tcPr>
          <w:p w:rsidR="00D11FD1" w:rsidRDefault="00D11FD1" w:rsidP="00567152">
            <w:pPr>
              <w:pStyle w:val="Table"/>
              <w:rPr>
                <w:b/>
              </w:rPr>
            </w:pPr>
            <w:r>
              <w:rPr>
                <w:b/>
              </w:rPr>
              <w:t>TAMP</w:t>
            </w:r>
          </w:p>
        </w:tc>
        <w:tc>
          <w:tcPr>
            <w:tcW w:w="6480" w:type="dxa"/>
          </w:tcPr>
          <w:p w:rsidR="00D11FD1" w:rsidRDefault="00D11FD1" w:rsidP="00567152">
            <w:pPr>
              <w:pStyle w:val="Table"/>
            </w:pPr>
            <w:r>
              <w:t>Transitional Assistance Management Program</w:t>
            </w:r>
          </w:p>
        </w:tc>
      </w:tr>
      <w:tr w:rsidR="00D11FD1" w:rsidTr="00567152">
        <w:tc>
          <w:tcPr>
            <w:tcW w:w="1800" w:type="dxa"/>
          </w:tcPr>
          <w:p w:rsidR="00D11FD1" w:rsidRDefault="00D11FD1" w:rsidP="00567152">
            <w:pPr>
              <w:pStyle w:val="Table"/>
              <w:rPr>
                <w:b/>
              </w:rPr>
            </w:pPr>
            <w:r>
              <w:rPr>
                <w:b/>
              </w:rPr>
              <w:t>TED</w:t>
            </w:r>
          </w:p>
        </w:tc>
        <w:tc>
          <w:tcPr>
            <w:tcW w:w="6480" w:type="dxa"/>
          </w:tcPr>
          <w:p w:rsidR="00D11FD1" w:rsidRDefault="00D11FD1" w:rsidP="00567152">
            <w:pPr>
              <w:pStyle w:val="Table"/>
            </w:pPr>
            <w:r>
              <w:t>TRICARE Encounter Data</w:t>
            </w:r>
          </w:p>
        </w:tc>
      </w:tr>
      <w:tr w:rsidR="00D11FD1" w:rsidTr="00567152">
        <w:tc>
          <w:tcPr>
            <w:tcW w:w="1800" w:type="dxa"/>
          </w:tcPr>
          <w:p w:rsidR="00D11FD1" w:rsidRDefault="00D11FD1" w:rsidP="00567152">
            <w:pPr>
              <w:pStyle w:val="Table"/>
              <w:rPr>
                <w:b/>
              </w:rPr>
            </w:pPr>
            <w:r>
              <w:rPr>
                <w:b/>
              </w:rPr>
              <w:t>TED-NI</w:t>
            </w:r>
          </w:p>
        </w:tc>
        <w:tc>
          <w:tcPr>
            <w:tcW w:w="6480" w:type="dxa"/>
          </w:tcPr>
          <w:p w:rsidR="00D11FD1" w:rsidRDefault="00D11FD1" w:rsidP="00567152">
            <w:pPr>
              <w:pStyle w:val="Table"/>
            </w:pPr>
            <w:r>
              <w:t>TED Non-Institutional</w:t>
            </w:r>
          </w:p>
        </w:tc>
      </w:tr>
      <w:tr w:rsidR="00D11FD1" w:rsidTr="00567152">
        <w:tc>
          <w:tcPr>
            <w:tcW w:w="1800" w:type="dxa"/>
          </w:tcPr>
          <w:p w:rsidR="00D11FD1" w:rsidRDefault="00D11FD1" w:rsidP="00567152">
            <w:pPr>
              <w:pStyle w:val="Table"/>
              <w:rPr>
                <w:b/>
              </w:rPr>
            </w:pPr>
            <w:r>
              <w:rPr>
                <w:b/>
              </w:rPr>
              <w:t>TFL</w:t>
            </w:r>
          </w:p>
        </w:tc>
        <w:tc>
          <w:tcPr>
            <w:tcW w:w="6480" w:type="dxa"/>
          </w:tcPr>
          <w:p w:rsidR="00D11FD1" w:rsidRDefault="00D11FD1" w:rsidP="00567152">
            <w:pPr>
              <w:pStyle w:val="Table"/>
            </w:pPr>
            <w:r>
              <w:t>TRICARE For Life</w:t>
            </w:r>
          </w:p>
        </w:tc>
      </w:tr>
      <w:tr w:rsidR="00D11FD1" w:rsidTr="00567152">
        <w:tc>
          <w:tcPr>
            <w:tcW w:w="1800" w:type="dxa"/>
          </w:tcPr>
          <w:p w:rsidR="00D11FD1" w:rsidRDefault="00D11FD1" w:rsidP="00567152">
            <w:pPr>
              <w:pStyle w:val="Table"/>
              <w:rPr>
                <w:b/>
              </w:rPr>
            </w:pPr>
            <w:r>
              <w:rPr>
                <w:b/>
              </w:rPr>
              <w:t>TIN</w:t>
            </w:r>
          </w:p>
        </w:tc>
        <w:tc>
          <w:tcPr>
            <w:tcW w:w="6480" w:type="dxa"/>
          </w:tcPr>
          <w:p w:rsidR="00D11FD1" w:rsidRDefault="00D11FD1" w:rsidP="00567152">
            <w:pPr>
              <w:pStyle w:val="Table"/>
            </w:pPr>
            <w:r>
              <w:t>Taxpayer Identification Number</w:t>
            </w:r>
          </w:p>
        </w:tc>
      </w:tr>
      <w:tr w:rsidR="00D11FD1" w:rsidTr="00567152">
        <w:tc>
          <w:tcPr>
            <w:tcW w:w="1800" w:type="dxa"/>
          </w:tcPr>
          <w:p w:rsidR="00D11FD1" w:rsidRDefault="00D11FD1" w:rsidP="00567152">
            <w:pPr>
              <w:pStyle w:val="Table"/>
              <w:rPr>
                <w:b/>
              </w:rPr>
            </w:pPr>
            <w:r>
              <w:rPr>
                <w:b/>
              </w:rPr>
              <w:t>TMA</w:t>
            </w:r>
          </w:p>
        </w:tc>
        <w:tc>
          <w:tcPr>
            <w:tcW w:w="6480" w:type="dxa"/>
          </w:tcPr>
          <w:p w:rsidR="00D11FD1" w:rsidRDefault="00D11FD1" w:rsidP="00567152">
            <w:pPr>
              <w:pStyle w:val="Table"/>
            </w:pPr>
            <w:r>
              <w:t>TRICARE Management Activity</w:t>
            </w:r>
          </w:p>
        </w:tc>
      </w:tr>
      <w:tr w:rsidR="00D11FD1" w:rsidTr="00567152">
        <w:tc>
          <w:tcPr>
            <w:tcW w:w="1800" w:type="dxa"/>
          </w:tcPr>
          <w:p w:rsidR="00D11FD1" w:rsidRDefault="00D11FD1" w:rsidP="00567152">
            <w:pPr>
              <w:pStyle w:val="Table"/>
              <w:rPr>
                <w:b/>
              </w:rPr>
            </w:pPr>
            <w:r>
              <w:rPr>
                <w:b/>
              </w:rPr>
              <w:t>TMA-A</w:t>
            </w:r>
          </w:p>
        </w:tc>
        <w:tc>
          <w:tcPr>
            <w:tcW w:w="6480" w:type="dxa"/>
          </w:tcPr>
          <w:p w:rsidR="00D11FD1" w:rsidRDefault="00D11FD1" w:rsidP="00567152">
            <w:pPr>
              <w:pStyle w:val="Table"/>
            </w:pPr>
            <w:r>
              <w:t>TMA Aurora</w:t>
            </w:r>
          </w:p>
        </w:tc>
      </w:tr>
      <w:tr w:rsidR="00D11FD1" w:rsidTr="00567152">
        <w:tc>
          <w:tcPr>
            <w:tcW w:w="1800" w:type="dxa"/>
          </w:tcPr>
          <w:p w:rsidR="00D11FD1" w:rsidRDefault="00D11FD1" w:rsidP="00567152">
            <w:pPr>
              <w:pStyle w:val="Table"/>
              <w:rPr>
                <w:b/>
              </w:rPr>
            </w:pPr>
            <w:r>
              <w:rPr>
                <w:b/>
              </w:rPr>
              <w:t>TNEX</w:t>
            </w:r>
          </w:p>
        </w:tc>
        <w:tc>
          <w:tcPr>
            <w:tcW w:w="6480" w:type="dxa"/>
          </w:tcPr>
          <w:p w:rsidR="00D11FD1" w:rsidRDefault="00D11FD1" w:rsidP="00567152">
            <w:pPr>
              <w:pStyle w:val="Table"/>
            </w:pPr>
            <w:r>
              <w:t>TRICARE Next Generation Contract</w:t>
            </w:r>
          </w:p>
        </w:tc>
      </w:tr>
      <w:tr w:rsidR="00D11FD1" w:rsidTr="00567152">
        <w:tc>
          <w:tcPr>
            <w:tcW w:w="1800" w:type="dxa"/>
          </w:tcPr>
          <w:p w:rsidR="00D11FD1" w:rsidRDefault="00D11FD1" w:rsidP="00567152">
            <w:pPr>
              <w:pStyle w:val="Table"/>
              <w:rPr>
                <w:b/>
              </w:rPr>
            </w:pPr>
            <w:r>
              <w:rPr>
                <w:b/>
              </w:rPr>
              <w:t>TPL</w:t>
            </w:r>
          </w:p>
        </w:tc>
        <w:tc>
          <w:tcPr>
            <w:tcW w:w="6480" w:type="dxa"/>
          </w:tcPr>
          <w:p w:rsidR="00D11FD1" w:rsidRDefault="00D11FD1" w:rsidP="00567152">
            <w:pPr>
              <w:pStyle w:val="Table"/>
            </w:pPr>
            <w:r>
              <w:t>Third Party Liability</w:t>
            </w:r>
          </w:p>
        </w:tc>
      </w:tr>
      <w:tr w:rsidR="00D11FD1" w:rsidTr="00567152">
        <w:tc>
          <w:tcPr>
            <w:tcW w:w="1800" w:type="dxa"/>
          </w:tcPr>
          <w:p w:rsidR="00D11FD1" w:rsidRDefault="00D11FD1" w:rsidP="00567152">
            <w:pPr>
              <w:pStyle w:val="Table"/>
              <w:rPr>
                <w:b/>
              </w:rPr>
            </w:pPr>
            <w:r>
              <w:rPr>
                <w:b/>
              </w:rPr>
              <w:t>TPR</w:t>
            </w:r>
          </w:p>
        </w:tc>
        <w:tc>
          <w:tcPr>
            <w:tcW w:w="6480" w:type="dxa"/>
          </w:tcPr>
          <w:p w:rsidR="00D11FD1" w:rsidRDefault="00D11FD1" w:rsidP="00567152">
            <w:pPr>
              <w:pStyle w:val="Table"/>
            </w:pPr>
            <w:r>
              <w:t>TRICARE Prime Remote</w:t>
            </w:r>
          </w:p>
        </w:tc>
      </w:tr>
      <w:tr w:rsidR="00D11FD1" w:rsidTr="00567152">
        <w:tc>
          <w:tcPr>
            <w:tcW w:w="1800" w:type="dxa"/>
          </w:tcPr>
          <w:p w:rsidR="00D11FD1" w:rsidRDefault="00D11FD1" w:rsidP="00567152">
            <w:pPr>
              <w:pStyle w:val="Table"/>
              <w:rPr>
                <w:b/>
              </w:rPr>
            </w:pPr>
            <w:r>
              <w:rPr>
                <w:b/>
              </w:rPr>
              <w:t>TSP</w:t>
            </w:r>
          </w:p>
        </w:tc>
        <w:tc>
          <w:tcPr>
            <w:tcW w:w="6480" w:type="dxa"/>
          </w:tcPr>
          <w:p w:rsidR="00D11FD1" w:rsidRDefault="00D11FD1" w:rsidP="00567152">
            <w:pPr>
              <w:pStyle w:val="Table"/>
            </w:pPr>
            <w:r>
              <w:t>TRICARE Senior Prime</w:t>
            </w:r>
          </w:p>
        </w:tc>
      </w:tr>
      <w:tr w:rsidR="00D11FD1" w:rsidTr="00567152">
        <w:tc>
          <w:tcPr>
            <w:tcW w:w="1800" w:type="dxa"/>
          </w:tcPr>
          <w:p w:rsidR="00D11FD1" w:rsidRDefault="00D11FD1" w:rsidP="00567152">
            <w:pPr>
              <w:pStyle w:val="Table"/>
              <w:rPr>
                <w:b/>
              </w:rPr>
            </w:pPr>
            <w:r>
              <w:rPr>
                <w:b/>
              </w:rPr>
              <w:t>TSS</w:t>
            </w:r>
          </w:p>
        </w:tc>
        <w:tc>
          <w:tcPr>
            <w:tcW w:w="6480" w:type="dxa"/>
          </w:tcPr>
          <w:p w:rsidR="00D11FD1" w:rsidRPr="00E71AAD" w:rsidRDefault="00D11FD1" w:rsidP="00567152">
            <w:pPr>
              <w:pStyle w:val="Table"/>
            </w:pPr>
            <w:r>
              <w:t>TRICARE Senior Supplement</w:t>
            </w:r>
          </w:p>
        </w:tc>
      </w:tr>
      <w:tr w:rsidR="00D11FD1" w:rsidTr="00567152">
        <w:tc>
          <w:tcPr>
            <w:tcW w:w="1800" w:type="dxa"/>
          </w:tcPr>
          <w:p w:rsidR="00D11FD1" w:rsidRDefault="00D11FD1" w:rsidP="00567152">
            <w:pPr>
              <w:pStyle w:val="Table"/>
              <w:rPr>
                <w:b/>
              </w:rPr>
            </w:pPr>
            <w:r>
              <w:rPr>
                <w:b/>
              </w:rPr>
              <w:t>TYA</w:t>
            </w:r>
          </w:p>
        </w:tc>
        <w:tc>
          <w:tcPr>
            <w:tcW w:w="6480" w:type="dxa"/>
          </w:tcPr>
          <w:p w:rsidR="00D11FD1" w:rsidRDefault="00D11FD1" w:rsidP="00567152">
            <w:pPr>
              <w:pStyle w:val="Table"/>
            </w:pPr>
            <w:r>
              <w:t>TRICARE Young Adult</w:t>
            </w:r>
          </w:p>
        </w:tc>
      </w:tr>
      <w:tr w:rsidR="00D11FD1" w:rsidTr="00567152">
        <w:tc>
          <w:tcPr>
            <w:tcW w:w="1800" w:type="dxa"/>
          </w:tcPr>
          <w:p w:rsidR="00D11FD1" w:rsidRDefault="00D11FD1" w:rsidP="00567152">
            <w:pPr>
              <w:pStyle w:val="Table"/>
              <w:rPr>
                <w:b/>
              </w:rPr>
            </w:pPr>
            <w:r>
              <w:rPr>
                <w:b/>
              </w:rPr>
              <w:t>UB04</w:t>
            </w:r>
          </w:p>
        </w:tc>
        <w:tc>
          <w:tcPr>
            <w:tcW w:w="6480" w:type="dxa"/>
          </w:tcPr>
          <w:p w:rsidR="00D11FD1" w:rsidRDefault="00D11FD1" w:rsidP="00567152">
            <w:pPr>
              <w:pStyle w:val="Table"/>
            </w:pPr>
            <w:r>
              <w:t>Uniform Billing Claim Form</w:t>
            </w:r>
          </w:p>
        </w:tc>
      </w:tr>
    </w:tbl>
    <w:p w:rsidR="00C7438C" w:rsidRDefault="00C7438C">
      <w:pPr>
        <w:pStyle w:val="p"/>
      </w:pPr>
    </w:p>
    <w:p w:rsidR="00C7438C" w:rsidRDefault="00C7438C">
      <w:pPr>
        <w:pStyle w:val="p"/>
      </w:pPr>
    </w:p>
    <w:sectPr w:rsidR="00C7438C" w:rsidSect="00164FAD">
      <w:headerReference w:type="default" r:id="rId19"/>
      <w:footerReference w:type="default" r:id="rId20"/>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38D" w:rsidRDefault="00A2638D">
      <w:r>
        <w:separator/>
      </w:r>
    </w:p>
  </w:endnote>
  <w:endnote w:type="continuationSeparator" w:id="0">
    <w:p w:rsidR="00A2638D" w:rsidRDefault="00A2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9C" w:rsidRDefault="00852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52F9C" w:rsidRDefault="00852F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9C" w:rsidRDefault="00852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52F9C" w:rsidRDefault="00852F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9C" w:rsidRDefault="00852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02B8">
      <w:rPr>
        <w:rStyle w:val="PageNumber"/>
        <w:noProof/>
      </w:rPr>
      <w:t>xii</w:t>
    </w:r>
    <w:r>
      <w:rPr>
        <w:rStyle w:val="PageNumber"/>
      </w:rPr>
      <w:fldChar w:fldCharType="end"/>
    </w:r>
  </w:p>
  <w:p w:rsidR="00852F9C" w:rsidRDefault="00852F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9C" w:rsidRDefault="00852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52F9C" w:rsidRDefault="00852F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9C" w:rsidRDefault="00852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02B8">
      <w:rPr>
        <w:rStyle w:val="PageNumber"/>
        <w:noProof/>
      </w:rPr>
      <w:t>1-1</w:t>
    </w:r>
    <w:r>
      <w:rPr>
        <w:rStyle w:val="PageNumber"/>
      </w:rPr>
      <w:fldChar w:fldCharType="end"/>
    </w:r>
  </w:p>
  <w:p w:rsidR="00852F9C" w:rsidRDefault="00852F9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9C" w:rsidRDefault="00852F9C">
    <w:pPr>
      <w:pStyle w:val="Footer"/>
    </w:pPr>
    <w:r>
      <w:tab/>
    </w:r>
    <w:r>
      <w:rPr>
        <w:rStyle w:val="PageNumber"/>
      </w:rPr>
      <w:fldChar w:fldCharType="begin"/>
    </w:r>
    <w:r>
      <w:rPr>
        <w:rStyle w:val="PageNumber"/>
      </w:rPr>
      <w:instrText xml:space="preserve"> PAGE </w:instrText>
    </w:r>
    <w:r>
      <w:rPr>
        <w:rStyle w:val="PageNumber"/>
      </w:rPr>
      <w:fldChar w:fldCharType="separate"/>
    </w:r>
    <w:r w:rsidR="008502B8">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9C" w:rsidRDefault="00852F9C" w:rsidP="00A84ABC">
    <w:pPr>
      <w:pStyle w:val="Footer"/>
      <w:framePr w:w="542" w:wrap="around" w:vAnchor="text" w:hAnchor="page" w:x="7642" w:y="83"/>
      <w:rPr>
        <w:rStyle w:val="PageNumber"/>
      </w:rPr>
    </w:pPr>
    <w:r>
      <w:rPr>
        <w:rStyle w:val="PageNumber"/>
      </w:rPr>
      <w:fldChar w:fldCharType="begin"/>
    </w:r>
    <w:r>
      <w:rPr>
        <w:rStyle w:val="PageNumber"/>
      </w:rPr>
      <w:instrText xml:space="preserve">PAGE  </w:instrText>
    </w:r>
    <w:r>
      <w:rPr>
        <w:rStyle w:val="PageNumber"/>
      </w:rPr>
      <w:fldChar w:fldCharType="separate"/>
    </w:r>
    <w:r w:rsidR="008502B8">
      <w:rPr>
        <w:rStyle w:val="PageNumber"/>
        <w:noProof/>
      </w:rPr>
      <w:t>16</w:t>
    </w:r>
    <w:r>
      <w:rPr>
        <w:rStyle w:val="PageNumber"/>
      </w:rPr>
      <w:fldChar w:fldCharType="end"/>
    </w:r>
    <w:r>
      <w:rPr>
        <w:rStyle w:val="PageNumber"/>
      </w:rPr>
      <w:t xml:space="preserve"> </w:t>
    </w:r>
  </w:p>
  <w:p w:rsidR="00852F9C" w:rsidRDefault="00852F9C">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9C" w:rsidRDefault="00852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02B8">
      <w:rPr>
        <w:rStyle w:val="PageNumber"/>
        <w:noProof/>
      </w:rPr>
      <w:t>2</w:t>
    </w:r>
    <w:r>
      <w:rPr>
        <w:rStyle w:val="PageNumber"/>
      </w:rPr>
      <w:fldChar w:fldCharType="end"/>
    </w:r>
  </w:p>
  <w:p w:rsidR="00852F9C" w:rsidRDefault="00852F9C">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38D" w:rsidRDefault="00A2638D">
      <w:r>
        <w:separator/>
      </w:r>
    </w:p>
  </w:footnote>
  <w:footnote w:type="continuationSeparator" w:id="0">
    <w:p w:rsidR="00A2638D" w:rsidRDefault="00A26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9C" w:rsidRDefault="008502B8">
    <w:pPr>
      <w:pStyle w:val="cvrdocno"/>
    </w:pPr>
    <w:r>
      <w:fldChar w:fldCharType="begin"/>
    </w:r>
    <w:r>
      <w:instrText xml:space="preserve"> DOCPROPERTY "Document number"  \* MERGEFORMAT </w:instrText>
    </w:r>
    <w:r>
      <w:fldChar w:fldCharType="separate"/>
    </w:r>
    <w:r w:rsidR="00852F9C">
      <w:t>ICD-1300-6050-01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9C" w:rsidRDefault="008502B8">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754329">
      <w:t>PEP to MDR</w:t>
    </w:r>
    <w:r>
      <w:fldChar w:fldCharType="end"/>
    </w:r>
    <w:r w:rsidR="00852F9C">
      <w:tab/>
    </w:r>
    <w:r w:rsidR="00852F9C">
      <w:rPr>
        <w:b/>
        <w:caps/>
      </w:rPr>
      <w:fldChar w:fldCharType="begin"/>
    </w:r>
    <w:r w:rsidR="00852F9C">
      <w:rPr>
        <w:b/>
        <w:caps/>
      </w:rPr>
      <w:instrText xml:space="preserve"> DOCPROPERTY "IterationVers"  \* MERGEFORMAT </w:instrText>
    </w:r>
    <w:r w:rsidR="00852F9C">
      <w:rPr>
        <w:b/>
        <w:caps/>
      </w:rPr>
      <w:fldChar w:fldCharType="separate"/>
    </w:r>
    <w:r w:rsidR="00754329">
      <w:rPr>
        <w:b/>
        <w:caps/>
      </w:rPr>
      <w:t>Approved</w:t>
    </w:r>
    <w:r w:rsidR="00852F9C">
      <w:rPr>
        <w:b/>
        <w:caps/>
      </w:rPr>
      <w:fldChar w:fldCharType="end"/>
    </w:r>
    <w:r w:rsidR="00852F9C">
      <w:tab/>
      <w:t xml:space="preserve">Document No.: </w:t>
    </w:r>
    <w:r w:rsidR="00852F9C">
      <w:rPr>
        <w:b/>
      </w:rPr>
      <w:fldChar w:fldCharType="begin"/>
    </w:r>
    <w:r w:rsidR="00852F9C">
      <w:rPr>
        <w:b/>
      </w:rPr>
      <w:instrText xml:space="preserve"> DOCPROPERTY "Document number"  \* MERGEFORMAT </w:instrText>
    </w:r>
    <w:r w:rsidR="00852F9C">
      <w:rPr>
        <w:b/>
      </w:rPr>
      <w:fldChar w:fldCharType="separate"/>
    </w:r>
    <w:r w:rsidR="00754329">
      <w:rPr>
        <w:b/>
      </w:rPr>
      <w:t>ICD-1300-6050-01</w:t>
    </w:r>
    <w:r w:rsidR="00852F9C">
      <w:rPr>
        <w:b/>
      </w:rPr>
      <w:fldChar w:fldCharType="end"/>
    </w:r>
  </w:p>
  <w:p w:rsidR="00852F9C" w:rsidRDefault="00852F9C">
    <w:pPr>
      <w:pStyle w:val="Header"/>
      <w:pBdr>
        <w:top w:val="single" w:sz="4" w:space="1" w:color="auto"/>
        <w:bottom w:val="single" w:sz="4" w:space="1" w:color="auto"/>
      </w:pBdr>
    </w:pPr>
    <w:r>
      <w:tab/>
    </w:r>
    <w:r w:rsidR="008502B8">
      <w:fldChar w:fldCharType="begin"/>
    </w:r>
    <w:r w:rsidR="008502B8">
      <w:instrText xml:space="preserve"> DOCPROPERTY "DocDate"  \* MERGEFORMAT </w:instrText>
    </w:r>
    <w:r w:rsidR="008502B8">
      <w:fldChar w:fldCharType="separate"/>
    </w:r>
    <w:r w:rsidR="00754329">
      <w:t>May 18, 2012</w:t>
    </w:r>
    <w:r w:rsidR="008502B8">
      <w:fldChar w:fldCharType="end"/>
    </w:r>
    <w:r>
      <w:tab/>
    </w:r>
    <w:r>
      <w:rPr>
        <w:b/>
      </w:rPr>
      <w:fldChar w:fldCharType="begin"/>
    </w:r>
    <w:r>
      <w:rPr>
        <w:b/>
      </w:rPr>
      <w:instrText xml:space="preserve"> DOCPROPERTY "DocRevisionLtr"  \* MERGEFORMAT </w:instrText>
    </w:r>
    <w:r>
      <w:rPr>
        <w:b/>
      </w:rPr>
      <w:fldChar w:fldCharType="separate"/>
    </w:r>
    <w:r w:rsidR="00754329">
      <w:rPr>
        <w:b/>
      </w:rPr>
      <w:t xml:space="preserve">Baseline </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9C" w:rsidRDefault="008502B8">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754329">
      <w:t>PEP to MDR</w:t>
    </w:r>
    <w:r>
      <w:fldChar w:fldCharType="end"/>
    </w:r>
    <w:r w:rsidR="00852F9C">
      <w:tab/>
    </w:r>
    <w:r w:rsidR="00852F9C">
      <w:rPr>
        <w:b/>
        <w:caps/>
      </w:rPr>
      <w:fldChar w:fldCharType="begin"/>
    </w:r>
    <w:r w:rsidR="00852F9C">
      <w:rPr>
        <w:b/>
        <w:caps/>
      </w:rPr>
      <w:instrText xml:space="preserve"> DOCPROPERTY "IterationVers"  \* MERGEFORMAT </w:instrText>
    </w:r>
    <w:r w:rsidR="00852F9C">
      <w:rPr>
        <w:b/>
        <w:caps/>
      </w:rPr>
      <w:fldChar w:fldCharType="separate"/>
    </w:r>
    <w:r w:rsidR="00754329">
      <w:rPr>
        <w:b/>
        <w:caps/>
      </w:rPr>
      <w:t>Approved</w:t>
    </w:r>
    <w:r w:rsidR="00852F9C">
      <w:rPr>
        <w:b/>
        <w:caps/>
      </w:rPr>
      <w:fldChar w:fldCharType="end"/>
    </w:r>
    <w:r w:rsidR="00852F9C">
      <w:rPr>
        <w:b/>
        <w:caps/>
      </w:rPr>
      <w:tab/>
    </w:r>
    <w:r w:rsidR="00852F9C">
      <w:t xml:space="preserve">Document No.: </w:t>
    </w:r>
    <w:r w:rsidR="00852F9C">
      <w:rPr>
        <w:b/>
      </w:rPr>
      <w:fldChar w:fldCharType="begin"/>
    </w:r>
    <w:r w:rsidR="00852F9C">
      <w:rPr>
        <w:b/>
      </w:rPr>
      <w:instrText xml:space="preserve"> DOCPROPERTY "Document number"  \* MERGEFORMAT </w:instrText>
    </w:r>
    <w:r w:rsidR="00852F9C">
      <w:rPr>
        <w:b/>
      </w:rPr>
      <w:fldChar w:fldCharType="separate"/>
    </w:r>
    <w:r w:rsidR="00754329">
      <w:rPr>
        <w:b/>
      </w:rPr>
      <w:t>ICD-1300-6050-01</w:t>
    </w:r>
    <w:r w:rsidR="00852F9C">
      <w:rPr>
        <w:b/>
      </w:rPr>
      <w:fldChar w:fldCharType="end"/>
    </w:r>
  </w:p>
  <w:p w:rsidR="00852F9C" w:rsidRDefault="00852F9C" w:rsidP="00754329">
    <w:pPr>
      <w:pStyle w:val="Header"/>
      <w:pBdr>
        <w:top w:val="single" w:sz="4" w:space="1" w:color="auto"/>
        <w:bottom w:val="single" w:sz="4" w:space="0" w:color="auto"/>
      </w:pBdr>
      <w:tabs>
        <w:tab w:val="clear" w:pos="4320"/>
        <w:tab w:val="clear" w:pos="8640"/>
        <w:tab w:val="center" w:pos="6480"/>
        <w:tab w:val="left" w:pos="7855"/>
        <w:tab w:val="right" w:pos="13320"/>
      </w:tabs>
    </w:pPr>
    <w:r>
      <w:tab/>
    </w:r>
    <w:r w:rsidR="008502B8">
      <w:fldChar w:fldCharType="begin"/>
    </w:r>
    <w:r w:rsidR="008502B8">
      <w:instrText xml:space="preserve"> DOCPROPERTY "DocDate"  \* MERGEFORMAT </w:instrText>
    </w:r>
    <w:r w:rsidR="008502B8">
      <w:fldChar w:fldCharType="separate"/>
    </w:r>
    <w:r w:rsidR="00754329">
      <w:t>May 18, 2012</w:t>
    </w:r>
    <w:r w:rsidR="008502B8">
      <w:fldChar w:fldCharType="end"/>
    </w:r>
    <w:r>
      <w:tab/>
    </w:r>
    <w:r w:rsidR="00754329">
      <w:tab/>
    </w:r>
    <w:r>
      <w:rPr>
        <w:b/>
      </w:rPr>
      <w:fldChar w:fldCharType="begin"/>
    </w:r>
    <w:r>
      <w:rPr>
        <w:b/>
      </w:rPr>
      <w:instrText xml:space="preserve"> DOCPROPERTY "DocRevisionLtr"  \* MERGEFORMAT </w:instrText>
    </w:r>
    <w:r>
      <w:rPr>
        <w:b/>
      </w:rPr>
      <w:fldChar w:fldCharType="separate"/>
    </w:r>
    <w:r w:rsidR="00754329">
      <w:rPr>
        <w:b/>
      </w:rPr>
      <w:t xml:space="preserve">Baseline </w:t>
    </w:r>
    <w:r>
      <w:rPr>
        <w:b/>
      </w:rPr>
      <w:fldChar w:fldCharType="end"/>
    </w:r>
  </w:p>
  <w:p w:rsidR="00852F9C" w:rsidRDefault="00852F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9C" w:rsidRDefault="008502B8">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754329">
      <w:t>PEP to MDR</w:t>
    </w:r>
    <w:r>
      <w:fldChar w:fldCharType="end"/>
    </w:r>
    <w:r w:rsidR="00852F9C">
      <w:tab/>
    </w:r>
    <w:r w:rsidR="00852F9C">
      <w:rPr>
        <w:b/>
        <w:caps/>
      </w:rPr>
      <w:fldChar w:fldCharType="begin"/>
    </w:r>
    <w:r w:rsidR="00852F9C">
      <w:rPr>
        <w:b/>
        <w:caps/>
      </w:rPr>
      <w:instrText xml:space="preserve"> DOCPROPERTY "IterationVers"  \* MERGEFORMAT </w:instrText>
    </w:r>
    <w:r w:rsidR="00852F9C">
      <w:rPr>
        <w:b/>
        <w:caps/>
      </w:rPr>
      <w:fldChar w:fldCharType="separate"/>
    </w:r>
    <w:r w:rsidR="00754329">
      <w:rPr>
        <w:b/>
        <w:caps/>
      </w:rPr>
      <w:t>Approved</w:t>
    </w:r>
    <w:r w:rsidR="00852F9C">
      <w:rPr>
        <w:b/>
        <w:caps/>
      </w:rPr>
      <w:fldChar w:fldCharType="end"/>
    </w:r>
    <w:r w:rsidR="00852F9C">
      <w:rPr>
        <w:b/>
        <w:caps/>
      </w:rPr>
      <w:tab/>
    </w:r>
    <w:r w:rsidR="00852F9C">
      <w:t xml:space="preserve">Document No.: </w:t>
    </w:r>
    <w:r w:rsidR="00852F9C">
      <w:rPr>
        <w:b/>
      </w:rPr>
      <w:fldChar w:fldCharType="begin"/>
    </w:r>
    <w:r w:rsidR="00852F9C">
      <w:rPr>
        <w:b/>
      </w:rPr>
      <w:instrText xml:space="preserve"> DOCPROPERTY "Document number"  \* MERGEFORMAT </w:instrText>
    </w:r>
    <w:r w:rsidR="00852F9C">
      <w:rPr>
        <w:b/>
      </w:rPr>
      <w:fldChar w:fldCharType="separate"/>
    </w:r>
    <w:r w:rsidR="00754329">
      <w:rPr>
        <w:b/>
      </w:rPr>
      <w:t>ICD-1300-6050-01</w:t>
    </w:r>
    <w:r w:rsidR="00852F9C">
      <w:rPr>
        <w:b/>
      </w:rPr>
      <w:fldChar w:fldCharType="end"/>
    </w:r>
  </w:p>
  <w:p w:rsidR="00852F9C" w:rsidRDefault="00852F9C">
    <w:pPr>
      <w:pStyle w:val="Header"/>
      <w:pBdr>
        <w:top w:val="single" w:sz="4" w:space="1" w:color="auto"/>
        <w:bottom w:val="single" w:sz="4" w:space="0" w:color="auto"/>
      </w:pBdr>
    </w:pPr>
    <w:r>
      <w:tab/>
    </w:r>
    <w:r w:rsidR="008502B8">
      <w:fldChar w:fldCharType="begin"/>
    </w:r>
    <w:r w:rsidR="008502B8">
      <w:instrText xml:space="preserve"> DOCPROPERTY "DocDate"  \* MERGEFORMAT </w:instrText>
    </w:r>
    <w:r w:rsidR="008502B8">
      <w:fldChar w:fldCharType="separate"/>
    </w:r>
    <w:r w:rsidR="00754329">
      <w:t>May 18, 2012</w:t>
    </w:r>
    <w:r w:rsidR="008502B8">
      <w:fldChar w:fldCharType="end"/>
    </w:r>
    <w:r>
      <w:tab/>
    </w:r>
    <w:r>
      <w:rPr>
        <w:b/>
      </w:rPr>
      <w:fldChar w:fldCharType="begin"/>
    </w:r>
    <w:r>
      <w:rPr>
        <w:b/>
      </w:rPr>
      <w:instrText xml:space="preserve"> DOCPROPERTY "DocRevisionLtr"  \* MERGEFORMAT </w:instrText>
    </w:r>
    <w:r>
      <w:rPr>
        <w:b/>
      </w:rPr>
      <w:fldChar w:fldCharType="separate"/>
    </w:r>
    <w:r w:rsidR="00754329">
      <w:rPr>
        <w:b/>
      </w:rPr>
      <w:t xml:space="preserve">Baseline </w:t>
    </w:r>
    <w:r>
      <w:rPr>
        <w:b/>
      </w:rPr>
      <w:fldChar w:fldCharType="end"/>
    </w:r>
  </w:p>
  <w:p w:rsidR="00852F9C" w:rsidRDefault="00852F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392D6CC"/>
    <w:lvl w:ilvl="0">
      <w:start w:val="1"/>
      <w:numFmt w:val="decimal"/>
      <w:lvlText w:val="%1."/>
      <w:lvlJc w:val="left"/>
      <w:pPr>
        <w:tabs>
          <w:tab w:val="num" w:pos="720"/>
        </w:tabs>
        <w:ind w:left="720" w:hanging="360"/>
      </w:pPr>
    </w:lvl>
  </w:abstractNum>
  <w:abstractNum w:abstractNumId="4">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5">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6">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7">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8">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9">
    <w:nsid w:val="FFFFFFFE"/>
    <w:multiLevelType w:val="singleLevel"/>
    <w:tmpl w:val="FFFFFFFF"/>
    <w:lvl w:ilvl="0">
      <w:numFmt w:val="decimal"/>
      <w:lvlText w:val="*"/>
      <w:lvlJc w:val="left"/>
    </w:lvl>
  </w:abstractNum>
  <w:abstractNum w:abstractNumId="10">
    <w:nsid w:val="05FD5E32"/>
    <w:multiLevelType w:val="hybridMultilevel"/>
    <w:tmpl w:val="1F881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12">
    <w:nsid w:val="124F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5760398"/>
    <w:multiLevelType w:val="singleLevel"/>
    <w:tmpl w:val="395E46D6"/>
    <w:lvl w:ilvl="0">
      <w:start w:val="1"/>
      <w:numFmt w:val="decimal"/>
      <w:lvlText w:val="%1."/>
      <w:legacy w:legacy="1" w:legacySpace="0" w:legacyIndent="360"/>
      <w:lvlJc w:val="left"/>
      <w:pPr>
        <w:ind w:left="792" w:hanging="360"/>
      </w:pPr>
    </w:lvl>
  </w:abstractNum>
  <w:abstractNum w:abstractNumId="14">
    <w:nsid w:val="1D1032F2"/>
    <w:multiLevelType w:val="hybridMultilevel"/>
    <w:tmpl w:val="6888C8C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nsid w:val="25EB7293"/>
    <w:multiLevelType w:val="hybridMultilevel"/>
    <w:tmpl w:val="97483D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0848C1"/>
    <w:multiLevelType w:val="hybridMultilevel"/>
    <w:tmpl w:val="8CFE9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D15BB3"/>
    <w:multiLevelType w:val="hybridMultilevel"/>
    <w:tmpl w:val="95902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349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9">
    <w:nsid w:val="3F8A59D2"/>
    <w:multiLevelType w:val="hybridMultilevel"/>
    <w:tmpl w:val="7E6A4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63D4F"/>
    <w:multiLevelType w:val="hybridMultilevel"/>
    <w:tmpl w:val="5D364D98"/>
    <w:lvl w:ilvl="0" w:tplc="0409000F">
      <w:start w:val="1"/>
      <w:numFmt w:val="decimal"/>
      <w:lvlText w:val="%1."/>
      <w:lvlJc w:val="left"/>
      <w:pPr>
        <w:tabs>
          <w:tab w:val="num" w:pos="1080"/>
        </w:tabs>
        <w:ind w:left="1080" w:hanging="360"/>
      </w:pPr>
    </w:lvl>
    <w:lvl w:ilvl="1" w:tplc="42A4072E">
      <w:start w:val="28"/>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EB375A8"/>
    <w:multiLevelType w:val="hybridMultilevel"/>
    <w:tmpl w:val="E51C0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nsid w:val="4F3E3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F55456E"/>
    <w:multiLevelType w:val="hybridMultilevel"/>
    <w:tmpl w:val="DAF8F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754772"/>
    <w:multiLevelType w:val="singleLevel"/>
    <w:tmpl w:val="66E86F0C"/>
    <w:lvl w:ilvl="0">
      <w:numFmt w:val="bullet"/>
      <w:lvlText w:val=""/>
      <w:lvlJc w:val="left"/>
      <w:pPr>
        <w:tabs>
          <w:tab w:val="num" w:pos="1080"/>
        </w:tabs>
        <w:ind w:left="1080" w:hanging="360"/>
      </w:pPr>
      <w:rPr>
        <w:rFonts w:ascii="Symbol" w:hAnsi="Symbol" w:hint="default"/>
      </w:rPr>
    </w:lvl>
  </w:abstractNum>
  <w:abstractNum w:abstractNumId="26">
    <w:nsid w:val="67F20AEF"/>
    <w:multiLevelType w:val="hybridMultilevel"/>
    <w:tmpl w:val="3AF40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28">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27"/>
  </w:num>
  <w:num w:numId="10">
    <w:abstractNumId w:val="22"/>
  </w:num>
  <w:num w:numId="11">
    <w:abstractNumId w:val="11"/>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28"/>
  </w:num>
  <w:num w:numId="21">
    <w:abstractNumId w:val="23"/>
  </w:num>
  <w:num w:numId="22">
    <w:abstractNumId w:val="9"/>
    <w:lvlOverride w:ilvl="0">
      <w:lvl w:ilvl="0">
        <w:start w:val="1"/>
        <w:numFmt w:val="bullet"/>
        <w:lvlText w:val=""/>
        <w:legacy w:legacy="1" w:legacySpace="0" w:legacyIndent="360"/>
        <w:lvlJc w:val="left"/>
        <w:pPr>
          <w:ind w:left="792" w:hanging="360"/>
        </w:pPr>
        <w:rPr>
          <w:rFonts w:ascii="Symbol" w:hAnsi="Symbol" w:hint="default"/>
        </w:rPr>
      </w:lvl>
    </w:lvlOverride>
  </w:num>
  <w:num w:numId="23">
    <w:abstractNumId w:val="12"/>
  </w:num>
  <w:num w:numId="24">
    <w:abstractNumId w:val="25"/>
  </w:num>
  <w:num w:numId="25">
    <w:abstractNumId w:val="13"/>
  </w:num>
  <w:num w:numId="26">
    <w:abstractNumId w:val="3"/>
  </w:num>
  <w:num w:numId="27">
    <w:abstractNumId w:val="26"/>
  </w:num>
  <w:num w:numId="28">
    <w:abstractNumId w:val="16"/>
  </w:num>
  <w:num w:numId="29">
    <w:abstractNumId w:val="21"/>
  </w:num>
  <w:num w:numId="30">
    <w:abstractNumId w:val="14"/>
  </w:num>
  <w:num w:numId="31">
    <w:abstractNumId w:val="15"/>
  </w:num>
  <w:num w:numId="32">
    <w:abstractNumId w:val="20"/>
  </w:num>
  <w:num w:numId="33">
    <w:abstractNumId w:val="17"/>
  </w:num>
  <w:num w:numId="34">
    <w:abstractNumId w:val="10"/>
  </w:num>
  <w:num w:numId="35">
    <w:abstractNumId w:val="19"/>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14AED"/>
    <w:rsid w:val="0002058B"/>
    <w:rsid w:val="000250D1"/>
    <w:rsid w:val="000322B4"/>
    <w:rsid w:val="0003250D"/>
    <w:rsid w:val="000414B5"/>
    <w:rsid w:val="00043230"/>
    <w:rsid w:val="00044A74"/>
    <w:rsid w:val="00045EDD"/>
    <w:rsid w:val="0005544A"/>
    <w:rsid w:val="00060A3E"/>
    <w:rsid w:val="000615DA"/>
    <w:rsid w:val="00062407"/>
    <w:rsid w:val="00066323"/>
    <w:rsid w:val="000702A2"/>
    <w:rsid w:val="00081083"/>
    <w:rsid w:val="00083354"/>
    <w:rsid w:val="00094846"/>
    <w:rsid w:val="000A6916"/>
    <w:rsid w:val="000B314D"/>
    <w:rsid w:val="000B7A82"/>
    <w:rsid w:val="000C0670"/>
    <w:rsid w:val="000C2A52"/>
    <w:rsid w:val="000C3D7A"/>
    <w:rsid w:val="000C4C7C"/>
    <w:rsid w:val="000C7738"/>
    <w:rsid w:val="000C77F9"/>
    <w:rsid w:val="000E2CCA"/>
    <w:rsid w:val="000F133C"/>
    <w:rsid w:val="000F34D7"/>
    <w:rsid w:val="000F4C0A"/>
    <w:rsid w:val="000F519D"/>
    <w:rsid w:val="000F67AE"/>
    <w:rsid w:val="00105547"/>
    <w:rsid w:val="001275D7"/>
    <w:rsid w:val="00127BA8"/>
    <w:rsid w:val="00131B41"/>
    <w:rsid w:val="001400F0"/>
    <w:rsid w:val="00146C15"/>
    <w:rsid w:val="001504FC"/>
    <w:rsid w:val="001520BB"/>
    <w:rsid w:val="00155EEE"/>
    <w:rsid w:val="001608EA"/>
    <w:rsid w:val="00163BF1"/>
    <w:rsid w:val="00164FAD"/>
    <w:rsid w:val="00166EA9"/>
    <w:rsid w:val="00177B80"/>
    <w:rsid w:val="00187871"/>
    <w:rsid w:val="001911F9"/>
    <w:rsid w:val="00196D16"/>
    <w:rsid w:val="00197CC8"/>
    <w:rsid w:val="001A0016"/>
    <w:rsid w:val="001A31F3"/>
    <w:rsid w:val="001A7BB5"/>
    <w:rsid w:val="001B131C"/>
    <w:rsid w:val="001B745C"/>
    <w:rsid w:val="001C7BAB"/>
    <w:rsid w:val="001D203C"/>
    <w:rsid w:val="001D431B"/>
    <w:rsid w:val="001E070C"/>
    <w:rsid w:val="001E2B51"/>
    <w:rsid w:val="001E5F93"/>
    <w:rsid w:val="001F16F9"/>
    <w:rsid w:val="001F7FEA"/>
    <w:rsid w:val="00201B28"/>
    <w:rsid w:val="002020DC"/>
    <w:rsid w:val="00206EE9"/>
    <w:rsid w:val="002101FE"/>
    <w:rsid w:val="0021565E"/>
    <w:rsid w:val="00222D9D"/>
    <w:rsid w:val="00230AA0"/>
    <w:rsid w:val="0023145E"/>
    <w:rsid w:val="00233954"/>
    <w:rsid w:val="00236363"/>
    <w:rsid w:val="00241BE2"/>
    <w:rsid w:val="00244ADA"/>
    <w:rsid w:val="00246A18"/>
    <w:rsid w:val="002518E4"/>
    <w:rsid w:val="00254FF7"/>
    <w:rsid w:val="0026125D"/>
    <w:rsid w:val="0026386B"/>
    <w:rsid w:val="00273A9E"/>
    <w:rsid w:val="00281C32"/>
    <w:rsid w:val="00290430"/>
    <w:rsid w:val="00291AED"/>
    <w:rsid w:val="002A0439"/>
    <w:rsid w:val="002A068D"/>
    <w:rsid w:val="002A19AE"/>
    <w:rsid w:val="002A3A1D"/>
    <w:rsid w:val="002B0362"/>
    <w:rsid w:val="002B31A3"/>
    <w:rsid w:val="002B3DB4"/>
    <w:rsid w:val="002B6E8E"/>
    <w:rsid w:val="002C02FB"/>
    <w:rsid w:val="002C13A2"/>
    <w:rsid w:val="002C6FA7"/>
    <w:rsid w:val="002C78C4"/>
    <w:rsid w:val="002D0799"/>
    <w:rsid w:val="002E210B"/>
    <w:rsid w:val="002E243A"/>
    <w:rsid w:val="002E5324"/>
    <w:rsid w:val="002E653C"/>
    <w:rsid w:val="002F0C1F"/>
    <w:rsid w:val="002F7E0E"/>
    <w:rsid w:val="003014D1"/>
    <w:rsid w:val="00311511"/>
    <w:rsid w:val="00316E44"/>
    <w:rsid w:val="0032597A"/>
    <w:rsid w:val="00327D95"/>
    <w:rsid w:val="00330F7D"/>
    <w:rsid w:val="0033171E"/>
    <w:rsid w:val="00331BEA"/>
    <w:rsid w:val="0033335A"/>
    <w:rsid w:val="003353BB"/>
    <w:rsid w:val="00337AD0"/>
    <w:rsid w:val="00340A98"/>
    <w:rsid w:val="00344F63"/>
    <w:rsid w:val="0034517E"/>
    <w:rsid w:val="003515A5"/>
    <w:rsid w:val="003560E2"/>
    <w:rsid w:val="00373F9F"/>
    <w:rsid w:val="003751D6"/>
    <w:rsid w:val="00377752"/>
    <w:rsid w:val="00387552"/>
    <w:rsid w:val="003A01DA"/>
    <w:rsid w:val="003A088E"/>
    <w:rsid w:val="003A2349"/>
    <w:rsid w:val="003A2C78"/>
    <w:rsid w:val="003A2D36"/>
    <w:rsid w:val="003A54BF"/>
    <w:rsid w:val="003B3149"/>
    <w:rsid w:val="003B4783"/>
    <w:rsid w:val="003B73F8"/>
    <w:rsid w:val="003C29BE"/>
    <w:rsid w:val="003C3670"/>
    <w:rsid w:val="003C54D3"/>
    <w:rsid w:val="003D0D92"/>
    <w:rsid w:val="003D1069"/>
    <w:rsid w:val="003D3B8C"/>
    <w:rsid w:val="003D7CC0"/>
    <w:rsid w:val="003E449A"/>
    <w:rsid w:val="003E7CB2"/>
    <w:rsid w:val="003E7E5D"/>
    <w:rsid w:val="003E7F90"/>
    <w:rsid w:val="0040272D"/>
    <w:rsid w:val="00404BB3"/>
    <w:rsid w:val="004126BD"/>
    <w:rsid w:val="00422AA0"/>
    <w:rsid w:val="0043046B"/>
    <w:rsid w:val="004314C5"/>
    <w:rsid w:val="0043198E"/>
    <w:rsid w:val="004324FC"/>
    <w:rsid w:val="00433205"/>
    <w:rsid w:val="004342D7"/>
    <w:rsid w:val="00436947"/>
    <w:rsid w:val="00441380"/>
    <w:rsid w:val="00442875"/>
    <w:rsid w:val="00443C0A"/>
    <w:rsid w:val="00444A98"/>
    <w:rsid w:val="004461FE"/>
    <w:rsid w:val="004506C7"/>
    <w:rsid w:val="00453D81"/>
    <w:rsid w:val="0045453F"/>
    <w:rsid w:val="004604B9"/>
    <w:rsid w:val="00462906"/>
    <w:rsid w:val="00464F2B"/>
    <w:rsid w:val="00465A0E"/>
    <w:rsid w:val="00475C0F"/>
    <w:rsid w:val="0048182B"/>
    <w:rsid w:val="004823CC"/>
    <w:rsid w:val="00486651"/>
    <w:rsid w:val="004933CD"/>
    <w:rsid w:val="0049563E"/>
    <w:rsid w:val="00496831"/>
    <w:rsid w:val="004A0665"/>
    <w:rsid w:val="004A56CC"/>
    <w:rsid w:val="004A6431"/>
    <w:rsid w:val="004A7BB3"/>
    <w:rsid w:val="004B7E0C"/>
    <w:rsid w:val="004B7E47"/>
    <w:rsid w:val="004C4C50"/>
    <w:rsid w:val="004C6D59"/>
    <w:rsid w:val="004D4899"/>
    <w:rsid w:val="004D6547"/>
    <w:rsid w:val="004F2E91"/>
    <w:rsid w:val="004F6E03"/>
    <w:rsid w:val="0050508A"/>
    <w:rsid w:val="0050610B"/>
    <w:rsid w:val="00513F46"/>
    <w:rsid w:val="00541352"/>
    <w:rsid w:val="00543F6C"/>
    <w:rsid w:val="005507DC"/>
    <w:rsid w:val="00552A06"/>
    <w:rsid w:val="00555852"/>
    <w:rsid w:val="00555F77"/>
    <w:rsid w:val="00564296"/>
    <w:rsid w:val="00567152"/>
    <w:rsid w:val="005701CC"/>
    <w:rsid w:val="005738A6"/>
    <w:rsid w:val="005911C2"/>
    <w:rsid w:val="00591BE7"/>
    <w:rsid w:val="005A0B88"/>
    <w:rsid w:val="005A3D6B"/>
    <w:rsid w:val="005B348A"/>
    <w:rsid w:val="005B5F95"/>
    <w:rsid w:val="005C4EEF"/>
    <w:rsid w:val="005C7DAA"/>
    <w:rsid w:val="005D12B4"/>
    <w:rsid w:val="005D3E7E"/>
    <w:rsid w:val="005E75E2"/>
    <w:rsid w:val="005F216C"/>
    <w:rsid w:val="005F25A1"/>
    <w:rsid w:val="005F5305"/>
    <w:rsid w:val="005F788D"/>
    <w:rsid w:val="00602457"/>
    <w:rsid w:val="00605FA2"/>
    <w:rsid w:val="00610A57"/>
    <w:rsid w:val="00611042"/>
    <w:rsid w:val="006169E1"/>
    <w:rsid w:val="00616A70"/>
    <w:rsid w:val="00620B40"/>
    <w:rsid w:val="00631342"/>
    <w:rsid w:val="006327BA"/>
    <w:rsid w:val="00632E08"/>
    <w:rsid w:val="00634D6D"/>
    <w:rsid w:val="00635034"/>
    <w:rsid w:val="00636B12"/>
    <w:rsid w:val="006374EE"/>
    <w:rsid w:val="00640C59"/>
    <w:rsid w:val="00640FB2"/>
    <w:rsid w:val="0064191B"/>
    <w:rsid w:val="006423EE"/>
    <w:rsid w:val="00643971"/>
    <w:rsid w:val="00651BC3"/>
    <w:rsid w:val="006555B1"/>
    <w:rsid w:val="006570A0"/>
    <w:rsid w:val="00657997"/>
    <w:rsid w:val="00662A02"/>
    <w:rsid w:val="00670265"/>
    <w:rsid w:val="00670D55"/>
    <w:rsid w:val="00677DC4"/>
    <w:rsid w:val="0068072D"/>
    <w:rsid w:val="006849EB"/>
    <w:rsid w:val="00690E68"/>
    <w:rsid w:val="00696FDD"/>
    <w:rsid w:val="00697308"/>
    <w:rsid w:val="006C106F"/>
    <w:rsid w:val="006C7167"/>
    <w:rsid w:val="006D0422"/>
    <w:rsid w:val="006D1074"/>
    <w:rsid w:val="006D3E7A"/>
    <w:rsid w:val="006E0B08"/>
    <w:rsid w:val="006F5FAB"/>
    <w:rsid w:val="0071574B"/>
    <w:rsid w:val="00716544"/>
    <w:rsid w:val="00720F56"/>
    <w:rsid w:val="00722A71"/>
    <w:rsid w:val="00743043"/>
    <w:rsid w:val="00743B8C"/>
    <w:rsid w:val="00744D5A"/>
    <w:rsid w:val="007464B5"/>
    <w:rsid w:val="00754329"/>
    <w:rsid w:val="00757B67"/>
    <w:rsid w:val="00762ACE"/>
    <w:rsid w:val="00763C0D"/>
    <w:rsid w:val="007648F9"/>
    <w:rsid w:val="00770500"/>
    <w:rsid w:val="00770DB9"/>
    <w:rsid w:val="007726B7"/>
    <w:rsid w:val="00780F34"/>
    <w:rsid w:val="00781269"/>
    <w:rsid w:val="0078215D"/>
    <w:rsid w:val="007844E6"/>
    <w:rsid w:val="007A6849"/>
    <w:rsid w:val="007A7653"/>
    <w:rsid w:val="007B1FEB"/>
    <w:rsid w:val="007B2EB4"/>
    <w:rsid w:val="007B568E"/>
    <w:rsid w:val="007B7F3F"/>
    <w:rsid w:val="007D424D"/>
    <w:rsid w:val="007D47BF"/>
    <w:rsid w:val="007E1D78"/>
    <w:rsid w:val="007E32ED"/>
    <w:rsid w:val="007E339B"/>
    <w:rsid w:val="007E6EC1"/>
    <w:rsid w:val="007F19FA"/>
    <w:rsid w:val="007F38F9"/>
    <w:rsid w:val="007F5374"/>
    <w:rsid w:val="0080439C"/>
    <w:rsid w:val="008043A1"/>
    <w:rsid w:val="00805400"/>
    <w:rsid w:val="00806D76"/>
    <w:rsid w:val="008134B0"/>
    <w:rsid w:val="00814DED"/>
    <w:rsid w:val="00815034"/>
    <w:rsid w:val="00821533"/>
    <w:rsid w:val="008232A0"/>
    <w:rsid w:val="008252EC"/>
    <w:rsid w:val="00825558"/>
    <w:rsid w:val="0082687C"/>
    <w:rsid w:val="00826A12"/>
    <w:rsid w:val="00826C39"/>
    <w:rsid w:val="00826C4C"/>
    <w:rsid w:val="00831B45"/>
    <w:rsid w:val="00832D4B"/>
    <w:rsid w:val="00833EDF"/>
    <w:rsid w:val="00835E34"/>
    <w:rsid w:val="00836DCB"/>
    <w:rsid w:val="00843D33"/>
    <w:rsid w:val="008502B8"/>
    <w:rsid w:val="008521EC"/>
    <w:rsid w:val="00852F9C"/>
    <w:rsid w:val="00862A4F"/>
    <w:rsid w:val="008824B3"/>
    <w:rsid w:val="00885095"/>
    <w:rsid w:val="008902AD"/>
    <w:rsid w:val="008902C4"/>
    <w:rsid w:val="008958B5"/>
    <w:rsid w:val="008A7003"/>
    <w:rsid w:val="008B0F06"/>
    <w:rsid w:val="008B10C9"/>
    <w:rsid w:val="008C1903"/>
    <w:rsid w:val="008C2704"/>
    <w:rsid w:val="008C3C54"/>
    <w:rsid w:val="008D0F46"/>
    <w:rsid w:val="008D1479"/>
    <w:rsid w:val="008D27FE"/>
    <w:rsid w:val="008E6054"/>
    <w:rsid w:val="008F1F56"/>
    <w:rsid w:val="00900610"/>
    <w:rsid w:val="00902DA1"/>
    <w:rsid w:val="0090368A"/>
    <w:rsid w:val="0090796E"/>
    <w:rsid w:val="0091288C"/>
    <w:rsid w:val="00915470"/>
    <w:rsid w:val="00915DDF"/>
    <w:rsid w:val="0092130E"/>
    <w:rsid w:val="00921995"/>
    <w:rsid w:val="00925A93"/>
    <w:rsid w:val="00933146"/>
    <w:rsid w:val="00935281"/>
    <w:rsid w:val="009425FA"/>
    <w:rsid w:val="00951CB9"/>
    <w:rsid w:val="00952AEA"/>
    <w:rsid w:val="009552A0"/>
    <w:rsid w:val="00955377"/>
    <w:rsid w:val="00960306"/>
    <w:rsid w:val="00964032"/>
    <w:rsid w:val="0096793B"/>
    <w:rsid w:val="00971809"/>
    <w:rsid w:val="00971A04"/>
    <w:rsid w:val="009749B0"/>
    <w:rsid w:val="009761D6"/>
    <w:rsid w:val="00980FAD"/>
    <w:rsid w:val="0098424E"/>
    <w:rsid w:val="00992277"/>
    <w:rsid w:val="00992B5B"/>
    <w:rsid w:val="00994222"/>
    <w:rsid w:val="00995C2C"/>
    <w:rsid w:val="00997E0D"/>
    <w:rsid w:val="009A6E19"/>
    <w:rsid w:val="009B14C4"/>
    <w:rsid w:val="009C1E92"/>
    <w:rsid w:val="009D5FEA"/>
    <w:rsid w:val="009D6BDD"/>
    <w:rsid w:val="009E3FE4"/>
    <w:rsid w:val="009E675D"/>
    <w:rsid w:val="009E7276"/>
    <w:rsid w:val="009E730A"/>
    <w:rsid w:val="009F1201"/>
    <w:rsid w:val="009F5EEF"/>
    <w:rsid w:val="00A01E2E"/>
    <w:rsid w:val="00A07B0F"/>
    <w:rsid w:val="00A10784"/>
    <w:rsid w:val="00A2638D"/>
    <w:rsid w:val="00A31A1B"/>
    <w:rsid w:val="00A329A7"/>
    <w:rsid w:val="00A42626"/>
    <w:rsid w:val="00A45A20"/>
    <w:rsid w:val="00A46880"/>
    <w:rsid w:val="00A500C3"/>
    <w:rsid w:val="00A514AC"/>
    <w:rsid w:val="00A64AFE"/>
    <w:rsid w:val="00A704C7"/>
    <w:rsid w:val="00A74E2D"/>
    <w:rsid w:val="00A75BDE"/>
    <w:rsid w:val="00A75D17"/>
    <w:rsid w:val="00A830D6"/>
    <w:rsid w:val="00A84ABC"/>
    <w:rsid w:val="00A92099"/>
    <w:rsid w:val="00AA36D1"/>
    <w:rsid w:val="00AA3A89"/>
    <w:rsid w:val="00AB2A4D"/>
    <w:rsid w:val="00AC091D"/>
    <w:rsid w:val="00AC1C67"/>
    <w:rsid w:val="00AC3B43"/>
    <w:rsid w:val="00AC49D5"/>
    <w:rsid w:val="00AD2D07"/>
    <w:rsid w:val="00AD37ED"/>
    <w:rsid w:val="00AD4C10"/>
    <w:rsid w:val="00AD53F2"/>
    <w:rsid w:val="00AE5F6F"/>
    <w:rsid w:val="00AF52EC"/>
    <w:rsid w:val="00AF6BF6"/>
    <w:rsid w:val="00B019C4"/>
    <w:rsid w:val="00B03F4C"/>
    <w:rsid w:val="00B07496"/>
    <w:rsid w:val="00B12649"/>
    <w:rsid w:val="00B15A98"/>
    <w:rsid w:val="00B21A73"/>
    <w:rsid w:val="00B238CE"/>
    <w:rsid w:val="00B26AEA"/>
    <w:rsid w:val="00B26B45"/>
    <w:rsid w:val="00B32A0B"/>
    <w:rsid w:val="00B32CC1"/>
    <w:rsid w:val="00B330B7"/>
    <w:rsid w:val="00B332EB"/>
    <w:rsid w:val="00B36AAA"/>
    <w:rsid w:val="00B42DE3"/>
    <w:rsid w:val="00B43F11"/>
    <w:rsid w:val="00B4403D"/>
    <w:rsid w:val="00B4497C"/>
    <w:rsid w:val="00B51AA2"/>
    <w:rsid w:val="00B53998"/>
    <w:rsid w:val="00B54515"/>
    <w:rsid w:val="00B55D5F"/>
    <w:rsid w:val="00B615A1"/>
    <w:rsid w:val="00B66712"/>
    <w:rsid w:val="00B72969"/>
    <w:rsid w:val="00B74BCF"/>
    <w:rsid w:val="00B83101"/>
    <w:rsid w:val="00B8396F"/>
    <w:rsid w:val="00B84525"/>
    <w:rsid w:val="00B85750"/>
    <w:rsid w:val="00B869FC"/>
    <w:rsid w:val="00B95729"/>
    <w:rsid w:val="00BA02AD"/>
    <w:rsid w:val="00BA2240"/>
    <w:rsid w:val="00BA3EC7"/>
    <w:rsid w:val="00BB3E37"/>
    <w:rsid w:val="00BB4AC5"/>
    <w:rsid w:val="00BC0FBA"/>
    <w:rsid w:val="00BC2B91"/>
    <w:rsid w:val="00BD0A6A"/>
    <w:rsid w:val="00BD53D3"/>
    <w:rsid w:val="00BE1C3D"/>
    <w:rsid w:val="00BE311D"/>
    <w:rsid w:val="00BE4FAB"/>
    <w:rsid w:val="00BE706C"/>
    <w:rsid w:val="00BE75ED"/>
    <w:rsid w:val="00BF5210"/>
    <w:rsid w:val="00BF750D"/>
    <w:rsid w:val="00BF7877"/>
    <w:rsid w:val="00C164DC"/>
    <w:rsid w:val="00C17C50"/>
    <w:rsid w:val="00C20382"/>
    <w:rsid w:val="00C335AE"/>
    <w:rsid w:val="00C4109E"/>
    <w:rsid w:val="00C46D84"/>
    <w:rsid w:val="00C50EA5"/>
    <w:rsid w:val="00C5616D"/>
    <w:rsid w:val="00C578C8"/>
    <w:rsid w:val="00C60728"/>
    <w:rsid w:val="00C61815"/>
    <w:rsid w:val="00C659C2"/>
    <w:rsid w:val="00C7438C"/>
    <w:rsid w:val="00C74A82"/>
    <w:rsid w:val="00C76CE3"/>
    <w:rsid w:val="00C802FC"/>
    <w:rsid w:val="00C813BE"/>
    <w:rsid w:val="00C813F2"/>
    <w:rsid w:val="00C81887"/>
    <w:rsid w:val="00C83ABD"/>
    <w:rsid w:val="00C83C9F"/>
    <w:rsid w:val="00C95A58"/>
    <w:rsid w:val="00C95E33"/>
    <w:rsid w:val="00C97A0D"/>
    <w:rsid w:val="00CA0499"/>
    <w:rsid w:val="00CA06AE"/>
    <w:rsid w:val="00CA1141"/>
    <w:rsid w:val="00CA52C1"/>
    <w:rsid w:val="00CB3071"/>
    <w:rsid w:val="00CB3168"/>
    <w:rsid w:val="00CB67D1"/>
    <w:rsid w:val="00CC6458"/>
    <w:rsid w:val="00CC767B"/>
    <w:rsid w:val="00CD1090"/>
    <w:rsid w:val="00CD14B1"/>
    <w:rsid w:val="00CD30EA"/>
    <w:rsid w:val="00CD634D"/>
    <w:rsid w:val="00CF3971"/>
    <w:rsid w:val="00CF4CD9"/>
    <w:rsid w:val="00CF65C6"/>
    <w:rsid w:val="00D0166C"/>
    <w:rsid w:val="00D02F00"/>
    <w:rsid w:val="00D0366D"/>
    <w:rsid w:val="00D03780"/>
    <w:rsid w:val="00D11FD1"/>
    <w:rsid w:val="00D1463A"/>
    <w:rsid w:val="00D15B4B"/>
    <w:rsid w:val="00D1794F"/>
    <w:rsid w:val="00D204AB"/>
    <w:rsid w:val="00D21AE4"/>
    <w:rsid w:val="00D231BC"/>
    <w:rsid w:val="00D31B70"/>
    <w:rsid w:val="00D34F97"/>
    <w:rsid w:val="00D36317"/>
    <w:rsid w:val="00D44635"/>
    <w:rsid w:val="00D45AEA"/>
    <w:rsid w:val="00D45F71"/>
    <w:rsid w:val="00D5484A"/>
    <w:rsid w:val="00D56B02"/>
    <w:rsid w:val="00D66762"/>
    <w:rsid w:val="00D73D42"/>
    <w:rsid w:val="00D75E33"/>
    <w:rsid w:val="00D8155D"/>
    <w:rsid w:val="00D81CCE"/>
    <w:rsid w:val="00D90E1B"/>
    <w:rsid w:val="00D93E0D"/>
    <w:rsid w:val="00D96479"/>
    <w:rsid w:val="00D97B57"/>
    <w:rsid w:val="00DA3492"/>
    <w:rsid w:val="00DA6BAF"/>
    <w:rsid w:val="00DB18D2"/>
    <w:rsid w:val="00DB3AAE"/>
    <w:rsid w:val="00DB4CD7"/>
    <w:rsid w:val="00DB4DD3"/>
    <w:rsid w:val="00DB4F08"/>
    <w:rsid w:val="00DB5520"/>
    <w:rsid w:val="00DB6574"/>
    <w:rsid w:val="00DB6BEB"/>
    <w:rsid w:val="00DC71E7"/>
    <w:rsid w:val="00DD121B"/>
    <w:rsid w:val="00DE1F09"/>
    <w:rsid w:val="00DE77F8"/>
    <w:rsid w:val="00DF0789"/>
    <w:rsid w:val="00DF199A"/>
    <w:rsid w:val="00DF35C2"/>
    <w:rsid w:val="00DF6E36"/>
    <w:rsid w:val="00E0441D"/>
    <w:rsid w:val="00E05667"/>
    <w:rsid w:val="00E0649E"/>
    <w:rsid w:val="00E06E74"/>
    <w:rsid w:val="00E07F97"/>
    <w:rsid w:val="00E101C2"/>
    <w:rsid w:val="00E108D3"/>
    <w:rsid w:val="00E10BD2"/>
    <w:rsid w:val="00E11A9C"/>
    <w:rsid w:val="00E13336"/>
    <w:rsid w:val="00E15C45"/>
    <w:rsid w:val="00E21D6D"/>
    <w:rsid w:val="00E21E45"/>
    <w:rsid w:val="00E22D0B"/>
    <w:rsid w:val="00E23A55"/>
    <w:rsid w:val="00E319FE"/>
    <w:rsid w:val="00E321BE"/>
    <w:rsid w:val="00E32E24"/>
    <w:rsid w:val="00E52F45"/>
    <w:rsid w:val="00E6295E"/>
    <w:rsid w:val="00E638F8"/>
    <w:rsid w:val="00E63FA4"/>
    <w:rsid w:val="00E65DD5"/>
    <w:rsid w:val="00E7382A"/>
    <w:rsid w:val="00E743D9"/>
    <w:rsid w:val="00E76410"/>
    <w:rsid w:val="00E76761"/>
    <w:rsid w:val="00E81788"/>
    <w:rsid w:val="00E8335F"/>
    <w:rsid w:val="00E83C75"/>
    <w:rsid w:val="00E914AB"/>
    <w:rsid w:val="00E94CE5"/>
    <w:rsid w:val="00E95123"/>
    <w:rsid w:val="00E95E69"/>
    <w:rsid w:val="00EA1988"/>
    <w:rsid w:val="00EA6392"/>
    <w:rsid w:val="00EA6765"/>
    <w:rsid w:val="00EB19D5"/>
    <w:rsid w:val="00EB1A36"/>
    <w:rsid w:val="00EB460A"/>
    <w:rsid w:val="00EB700C"/>
    <w:rsid w:val="00EB7789"/>
    <w:rsid w:val="00EC2801"/>
    <w:rsid w:val="00ED178C"/>
    <w:rsid w:val="00ED5892"/>
    <w:rsid w:val="00ED7C7C"/>
    <w:rsid w:val="00EE7D4D"/>
    <w:rsid w:val="00F04B8E"/>
    <w:rsid w:val="00F05A47"/>
    <w:rsid w:val="00F07F38"/>
    <w:rsid w:val="00F16EFA"/>
    <w:rsid w:val="00F21BC7"/>
    <w:rsid w:val="00F31106"/>
    <w:rsid w:val="00F31546"/>
    <w:rsid w:val="00F40A28"/>
    <w:rsid w:val="00F42BCE"/>
    <w:rsid w:val="00F443F0"/>
    <w:rsid w:val="00F62B8E"/>
    <w:rsid w:val="00F65D1C"/>
    <w:rsid w:val="00F65DF8"/>
    <w:rsid w:val="00F6657E"/>
    <w:rsid w:val="00F672D2"/>
    <w:rsid w:val="00F72DEB"/>
    <w:rsid w:val="00F83E45"/>
    <w:rsid w:val="00F9237E"/>
    <w:rsid w:val="00F964A6"/>
    <w:rsid w:val="00FA1BA4"/>
    <w:rsid w:val="00FA4100"/>
    <w:rsid w:val="00FA632E"/>
    <w:rsid w:val="00FB32FF"/>
    <w:rsid w:val="00FB44E6"/>
    <w:rsid w:val="00FB5FEC"/>
    <w:rsid w:val="00FB6B93"/>
    <w:rsid w:val="00FC484B"/>
    <w:rsid w:val="00FC7CD0"/>
    <w:rsid w:val="00FD1929"/>
    <w:rsid w:val="00FD227A"/>
    <w:rsid w:val="00FD30F5"/>
    <w:rsid w:val="00FD346F"/>
    <w:rsid w:val="00FD3CA6"/>
    <w:rsid w:val="00FE4151"/>
    <w:rsid w:val="00FE5BFF"/>
    <w:rsid w:val="00FF5914"/>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rPr>
      <w:rFonts w:ascii="Arial" w:hAnsi="Arial"/>
      <w:color w:val="0000FF"/>
      <w:u w:val="single"/>
    </w:rPr>
  </w:style>
  <w:style w:type="paragraph" w:styleId="TOC2">
    <w:name w:val="toc 2"/>
    <w:autoRedefine/>
    <w:uiPriority w:val="39"/>
    <w:pPr>
      <w:tabs>
        <w:tab w:val="left" w:pos="547"/>
        <w:tab w:val="right" w:leader="dot" w:pos="8640"/>
      </w:tabs>
    </w:pPr>
    <w:rPr>
      <w:rFonts w:ascii="Arial" w:hAnsi="Arial"/>
      <w:noProof/>
      <w:sz w:val="24"/>
    </w:rPr>
  </w:style>
  <w:style w:type="paragraph" w:styleId="TOC3">
    <w:name w:val="toc 3"/>
    <w:uiPriority w:val="39"/>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uiPriority w:val="39"/>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uiPriority w:val="39"/>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uiPriority w:val="39"/>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uiPriority w:val="99"/>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numPr>
        <w:numId w:val="2"/>
      </w:numPr>
      <w:spacing w:before="60" w:after="60"/>
    </w:pPr>
  </w:style>
  <w:style w:type="paragraph" w:styleId="ListBullet2">
    <w:name w:val="List Bullet 2"/>
    <w:basedOn w:val="Normal"/>
    <w:autoRedefine/>
    <w:rsid w:val="005B5F95"/>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 w:type="table" w:styleId="TableGrid">
    <w:name w:val="Table Grid"/>
    <w:basedOn w:val="TableNormal"/>
    <w:rsid w:val="0083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aliases w:val="tx"/>
    <w:basedOn w:val="Normal"/>
    <w:rsid w:val="00D11FD1"/>
    <w:pPr>
      <w:spacing w:before="60" w:after="60"/>
    </w:pPr>
    <w:rPr>
      <w:sz w:val="20"/>
    </w:rPr>
  </w:style>
  <w:style w:type="character" w:styleId="FollowedHyperlink">
    <w:name w:val="FollowedHyperlink"/>
    <w:rsid w:val="00D11FD1"/>
    <w:rPr>
      <w:color w:val="800080"/>
      <w:u w:val="single"/>
    </w:rPr>
  </w:style>
  <w:style w:type="paragraph" w:styleId="ListParagraph">
    <w:name w:val="List Paragraph"/>
    <w:basedOn w:val="Normal"/>
    <w:uiPriority w:val="34"/>
    <w:qFormat/>
    <w:rsid w:val="00D11FD1"/>
    <w:pPr>
      <w:ind w:left="72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rPr>
      <w:rFonts w:ascii="Arial" w:hAnsi="Arial"/>
      <w:color w:val="0000FF"/>
      <w:u w:val="single"/>
    </w:rPr>
  </w:style>
  <w:style w:type="paragraph" w:styleId="TOC2">
    <w:name w:val="toc 2"/>
    <w:autoRedefine/>
    <w:uiPriority w:val="39"/>
    <w:pPr>
      <w:tabs>
        <w:tab w:val="left" w:pos="547"/>
        <w:tab w:val="right" w:leader="dot" w:pos="8640"/>
      </w:tabs>
    </w:pPr>
    <w:rPr>
      <w:rFonts w:ascii="Arial" w:hAnsi="Arial"/>
      <w:noProof/>
      <w:sz w:val="24"/>
    </w:rPr>
  </w:style>
  <w:style w:type="paragraph" w:styleId="TOC3">
    <w:name w:val="toc 3"/>
    <w:uiPriority w:val="39"/>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uiPriority w:val="39"/>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uiPriority w:val="39"/>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uiPriority w:val="39"/>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uiPriority w:val="99"/>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numPr>
        <w:numId w:val="2"/>
      </w:numPr>
      <w:spacing w:before="60" w:after="60"/>
    </w:pPr>
  </w:style>
  <w:style w:type="paragraph" w:styleId="ListBullet2">
    <w:name w:val="List Bullet 2"/>
    <w:basedOn w:val="Normal"/>
    <w:autoRedefine/>
    <w:rsid w:val="005B5F95"/>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 w:type="table" w:styleId="TableGrid">
    <w:name w:val="Table Grid"/>
    <w:basedOn w:val="TableNormal"/>
    <w:rsid w:val="0083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aliases w:val="tx"/>
    <w:basedOn w:val="Normal"/>
    <w:rsid w:val="00D11FD1"/>
    <w:pPr>
      <w:spacing w:before="60" w:after="60"/>
    </w:pPr>
    <w:rPr>
      <w:sz w:val="20"/>
    </w:rPr>
  </w:style>
  <w:style w:type="character" w:styleId="FollowedHyperlink">
    <w:name w:val="FollowedHyperlink"/>
    <w:rsid w:val="00D11FD1"/>
    <w:rPr>
      <w:color w:val="800080"/>
      <w:u w:val="single"/>
    </w:rPr>
  </w:style>
  <w:style w:type="paragraph" w:styleId="ListParagraph">
    <w:name w:val="List Paragraph"/>
    <w:basedOn w:val="Normal"/>
    <w:uiPriority w:val="34"/>
    <w:qFormat/>
    <w:rsid w:val="00D11FD1"/>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36</Pages>
  <Words>5385</Words>
  <Characters>29877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ICD-Document Number</vt:lpstr>
    </vt:vector>
  </TitlesOfParts>
  <Manager>Mr. Paul Lindsey</Manager>
  <Company>IBA</Company>
  <LinksUpToDate>false</LinksUpToDate>
  <CharactersWithSpaces>35192</CharactersWithSpaces>
  <SharedDoc>false</SharedDoc>
  <HLinks>
    <vt:vector size="12" baseType="variant">
      <vt:variant>
        <vt:i4>4784162</vt:i4>
      </vt:variant>
      <vt:variant>
        <vt:i4>90</vt:i4>
      </vt:variant>
      <vt:variant>
        <vt:i4>0</vt:i4>
      </vt:variant>
      <vt:variant>
        <vt:i4>5</vt:i4>
      </vt:variant>
      <vt:variant>
        <vt:lpwstr>http://www.tricare.mil/ocfo/bea/functional_specs.cfm</vt:lpwstr>
      </vt:variant>
      <vt:variant>
        <vt:lpwstr/>
      </vt:variant>
      <vt:variant>
        <vt:i4>4784162</vt:i4>
      </vt:variant>
      <vt:variant>
        <vt:i4>84</vt:i4>
      </vt:variant>
      <vt:variant>
        <vt:i4>0</vt:i4>
      </vt:variant>
      <vt:variant>
        <vt:i4>5</vt:i4>
      </vt:variant>
      <vt:variant>
        <vt:lpwstr>http://www.tricare.mil/ocfo/bea/functional_specs.cfm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ICD-Document Number</dc:title>
  <dc:subject>ICD Template</dc:subject>
  <dc:creator>Steve Luhrman</dc:creator>
  <cp:lastModifiedBy>Kennedy, Brian, CIV, OASD(HA)/TMA</cp:lastModifiedBy>
  <cp:revision>5</cp:revision>
  <cp:lastPrinted>2008-08-04T12:52:00Z</cp:lastPrinted>
  <dcterms:created xsi:type="dcterms:W3CDTF">2012-11-07T14:39:00Z</dcterms:created>
  <dcterms:modified xsi:type="dcterms:W3CDTF">2012-11-19T13:00:00Z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ICD-1300-6050-01</vt:lpwstr>
  </property>
  <property fmtid="{D5CDD505-2E9C-101B-9397-08002B2CF9AE}" pid="3" name="IterationVers">
    <vt:lpwstr>Approved</vt:lpwstr>
  </property>
  <property fmtid="{D5CDD505-2E9C-101B-9397-08002B2CF9AE}" pid="4" name="DocDate">
    <vt:lpwstr>May 18, 2012</vt:lpwstr>
  </property>
  <property fmtid="{D5CDD505-2E9C-101B-9397-08002B2CF9AE}" pid="5" name="ShortTitle">
    <vt:lpwstr>PEP to MDR</vt:lpwstr>
  </property>
  <property fmtid="{D5CDD505-2E9C-101B-9397-08002B2CF9AE}" pid="6" name="DocRevisionLtr">
    <vt:lpwstr>Baseline </vt:lpwstr>
  </property>
</Properties>
</file>