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18" w:rsidRPr="00BB308F" w:rsidRDefault="00A83A18" w:rsidP="00A83A18">
      <w:pPr>
        <w:jc w:val="right"/>
        <w:rPr>
          <w:rFonts w:ascii="Verdana" w:hAnsi="Verdana"/>
          <w:b/>
          <w:color w:val="000000"/>
        </w:rPr>
      </w:pPr>
      <w:bookmarkStart w:id="0" w:name="_Toc481221467"/>
    </w:p>
    <w:p w:rsidR="00A83A18" w:rsidRPr="00BB308F" w:rsidRDefault="0026603D" w:rsidP="002D24ED">
      <w:pPr>
        <w:spacing w:line="960" w:lineRule="auto"/>
        <w:jc w:val="right"/>
        <w:rPr>
          <w:rFonts w:ascii="Verdana" w:hAnsi="Verdana" w:cs="Calibri"/>
          <w:color w:val="000000"/>
          <w:sz w:val="28"/>
        </w:rPr>
      </w:pPr>
      <w:r>
        <w:rPr>
          <w:rFonts w:ascii="Verdana" w:hAnsi="Verdana" w:cs="Calibri"/>
          <w:b/>
        </w:rPr>
        <w:t>2</w:t>
      </w:r>
      <w:r w:rsidR="003E623E">
        <w:rPr>
          <w:rFonts w:ascii="Verdana" w:hAnsi="Verdana" w:cs="Calibri"/>
          <w:b/>
        </w:rPr>
        <w:t>1</w:t>
      </w:r>
      <w:r w:rsidR="00BB308F" w:rsidRPr="00BB308F">
        <w:rPr>
          <w:rFonts w:ascii="Verdana" w:hAnsi="Verdana" w:cs="Calibri"/>
          <w:b/>
        </w:rPr>
        <w:t xml:space="preserve"> </w:t>
      </w:r>
      <w:r w:rsidR="003E623E">
        <w:rPr>
          <w:rFonts w:ascii="Verdana" w:hAnsi="Verdana" w:cs="Calibri"/>
          <w:b/>
        </w:rPr>
        <w:t xml:space="preserve">September </w:t>
      </w:r>
      <w:r w:rsidR="00BB308F" w:rsidRPr="00BB308F">
        <w:rPr>
          <w:rFonts w:ascii="Verdana" w:hAnsi="Verdana" w:cs="Calibri"/>
          <w:b/>
        </w:rPr>
        <w:t>2012</w:t>
      </w:r>
    </w:p>
    <w:p w:rsidR="00A83A18" w:rsidRPr="00E86FE3" w:rsidRDefault="00530F60" w:rsidP="00A83A18">
      <w:pPr>
        <w:pStyle w:val="CoverSubtitleDocumentName"/>
        <w:spacing w:after="60"/>
        <w:rPr>
          <w:rFonts w:ascii="Verdana" w:hAnsi="Verdana" w:cs="Calibri"/>
          <w:color w:val="000000"/>
          <w:sz w:val="32"/>
          <w:szCs w:val="32"/>
        </w:rPr>
      </w:pPr>
      <w:r w:rsidRPr="00E86FE3">
        <w:rPr>
          <w:rFonts w:ascii="Verdana" w:hAnsi="Verdana" w:cs="Calibri"/>
          <w:color w:val="000000"/>
          <w:sz w:val="32"/>
          <w:szCs w:val="32"/>
        </w:rPr>
        <w:t>CHCS Standard Insurance Table (SIT) Table</w:t>
      </w:r>
    </w:p>
    <w:p w:rsidR="00A83A18" w:rsidRPr="00E86FE3" w:rsidRDefault="00A83A18" w:rsidP="00A83A18">
      <w:pPr>
        <w:pStyle w:val="CoverSubtitleDocumentName"/>
        <w:spacing w:after="60"/>
        <w:rPr>
          <w:rFonts w:ascii="Verdana" w:hAnsi="Verdana" w:cs="Calibri"/>
          <w:color w:val="000000"/>
          <w:sz w:val="32"/>
          <w:szCs w:val="32"/>
        </w:rPr>
      </w:pPr>
      <w:proofErr w:type="gramStart"/>
      <w:r w:rsidRPr="00E86FE3">
        <w:rPr>
          <w:rFonts w:ascii="Verdana" w:hAnsi="Verdana" w:cs="Calibri"/>
          <w:color w:val="000000"/>
          <w:sz w:val="32"/>
          <w:szCs w:val="32"/>
        </w:rPr>
        <w:t>for</w:t>
      </w:r>
      <w:proofErr w:type="gramEnd"/>
      <w:r w:rsidRPr="00E86FE3">
        <w:rPr>
          <w:rFonts w:ascii="Verdana" w:hAnsi="Verdana" w:cs="Calibri"/>
          <w:color w:val="000000"/>
          <w:sz w:val="32"/>
          <w:szCs w:val="32"/>
        </w:rPr>
        <w:t xml:space="preserve"> the</w:t>
      </w:r>
    </w:p>
    <w:p w:rsidR="00A83A18" w:rsidRPr="00E86FE3" w:rsidRDefault="00530F60" w:rsidP="00A83A18">
      <w:pPr>
        <w:pStyle w:val="CoverSubtitleDocumentName"/>
        <w:spacing w:after="60"/>
        <w:rPr>
          <w:rFonts w:ascii="Verdana" w:hAnsi="Verdana" w:cs="Calibri"/>
          <w:color w:val="000000"/>
          <w:sz w:val="32"/>
          <w:szCs w:val="32"/>
        </w:rPr>
      </w:pPr>
      <w:r w:rsidRPr="00E86FE3">
        <w:rPr>
          <w:rFonts w:ascii="Verdana" w:hAnsi="Verdana" w:cs="Calibri"/>
          <w:color w:val="000000"/>
          <w:sz w:val="32"/>
          <w:szCs w:val="32"/>
        </w:rPr>
        <w:t>Centralized Billing Event Repository</w:t>
      </w:r>
    </w:p>
    <w:p w:rsidR="00BB308F" w:rsidRPr="00E86FE3" w:rsidRDefault="00BB308F" w:rsidP="00A83A18">
      <w:pPr>
        <w:pStyle w:val="CoverSubtitleDocumentName"/>
        <w:spacing w:after="60"/>
        <w:rPr>
          <w:rFonts w:ascii="Verdana" w:hAnsi="Verdana" w:cs="Calibri"/>
          <w:color w:val="000000"/>
          <w:sz w:val="32"/>
          <w:szCs w:val="32"/>
        </w:rPr>
      </w:pPr>
      <w:proofErr w:type="gramStart"/>
      <w:r w:rsidRPr="00E86FE3">
        <w:rPr>
          <w:rFonts w:ascii="Verdana" w:hAnsi="Verdana" w:cs="Calibri"/>
          <w:color w:val="000000"/>
          <w:sz w:val="32"/>
          <w:szCs w:val="32"/>
        </w:rPr>
        <w:t>in</w:t>
      </w:r>
      <w:proofErr w:type="gramEnd"/>
      <w:r w:rsidRPr="00E86FE3">
        <w:rPr>
          <w:rFonts w:ascii="Verdana" w:hAnsi="Verdana" w:cs="Calibri"/>
          <w:color w:val="000000"/>
          <w:sz w:val="32"/>
          <w:szCs w:val="32"/>
        </w:rPr>
        <w:t xml:space="preserve"> the MHS Data Repository (MDR)</w:t>
      </w:r>
    </w:p>
    <w:p w:rsidR="002D24ED" w:rsidRPr="00E86FE3" w:rsidRDefault="00A83A18" w:rsidP="002D24ED">
      <w:pPr>
        <w:pStyle w:val="CoverSubtitleDocumentName"/>
        <w:spacing w:after="60" w:line="1680" w:lineRule="auto"/>
        <w:rPr>
          <w:rFonts w:ascii="Verdana" w:hAnsi="Verdana" w:cs="Calibri"/>
          <w:color w:val="000000"/>
          <w:sz w:val="32"/>
          <w:szCs w:val="32"/>
        </w:rPr>
      </w:pPr>
      <w:r w:rsidRPr="00E86FE3">
        <w:rPr>
          <w:rFonts w:ascii="Verdana" w:hAnsi="Verdana" w:cs="Calibri"/>
          <w:color w:val="000000"/>
          <w:sz w:val="32"/>
          <w:szCs w:val="32"/>
        </w:rPr>
        <w:t>(Version 1.</w:t>
      </w:r>
      <w:r w:rsidR="003E623E" w:rsidRPr="00E86FE3">
        <w:rPr>
          <w:rFonts w:ascii="Verdana" w:hAnsi="Verdana" w:cs="Calibri"/>
          <w:color w:val="000000"/>
          <w:sz w:val="32"/>
          <w:szCs w:val="32"/>
        </w:rPr>
        <w:t>06</w:t>
      </w:r>
      <w:r w:rsidRPr="00E86FE3">
        <w:rPr>
          <w:rFonts w:ascii="Verdana" w:hAnsi="Verdana" w:cs="Calibri"/>
          <w:color w:val="000000"/>
          <w:sz w:val="32"/>
          <w:szCs w:val="32"/>
        </w:rPr>
        <w:t>.</w:t>
      </w:r>
      <w:r w:rsidR="00BB308F" w:rsidRPr="00E86FE3">
        <w:rPr>
          <w:rFonts w:ascii="Verdana" w:hAnsi="Verdana" w:cs="Calibri"/>
          <w:color w:val="000000"/>
          <w:sz w:val="32"/>
          <w:szCs w:val="32"/>
        </w:rPr>
        <w:t>00</w:t>
      </w:r>
      <w:r w:rsidRPr="00E86FE3">
        <w:rPr>
          <w:rFonts w:ascii="Verdana" w:hAnsi="Verdana" w:cs="Calibri"/>
          <w:color w:val="000000"/>
          <w:sz w:val="32"/>
          <w:szCs w:val="32"/>
        </w:rPr>
        <w:t>)</w:t>
      </w:r>
    </w:p>
    <w:p w:rsidR="00A83A18" w:rsidRPr="00E86FE3" w:rsidRDefault="00E86FE3" w:rsidP="002D24ED">
      <w:pPr>
        <w:pStyle w:val="CoverSubtitleDocumentName"/>
        <w:spacing w:after="60" w:line="1680" w:lineRule="auto"/>
        <w:rPr>
          <w:rFonts w:ascii="Verdana" w:hAnsi="Verdana" w:cs="Calibri"/>
          <w:sz w:val="28"/>
        </w:rPr>
      </w:pPr>
      <w:r w:rsidRPr="00E86FE3">
        <w:rPr>
          <w:rFonts w:ascii="Verdana" w:hAnsi="Verdana" w:cs="Calibri"/>
          <w:color w:val="000000"/>
          <w:sz w:val="32"/>
          <w:szCs w:val="32"/>
        </w:rPr>
        <w:t>Current</w:t>
      </w:r>
      <w:r w:rsidR="00A60961" w:rsidRPr="00E86FE3">
        <w:rPr>
          <w:rFonts w:ascii="Verdana" w:hAnsi="Verdana" w:cs="Calibri"/>
          <w:color w:val="000000"/>
          <w:sz w:val="32"/>
          <w:szCs w:val="32"/>
        </w:rPr>
        <w:t xml:space="preserve"> Specification</w:t>
      </w:r>
    </w:p>
    <w:p w:rsidR="00A83A18" w:rsidRPr="00E86FE3" w:rsidRDefault="00A83A18" w:rsidP="00A83A18">
      <w:pPr>
        <w:pStyle w:val="CoverSubtitleDocumentName"/>
        <w:spacing w:after="0"/>
        <w:rPr>
          <w:rFonts w:ascii="Verdana" w:hAnsi="Verdana" w:cs="Calibri"/>
          <w:sz w:val="28"/>
        </w:rPr>
        <w:sectPr w:rsidR="00A83A18" w:rsidRPr="00E86FE3" w:rsidSect="00E9757E">
          <w:pgSz w:w="12240" w:h="15840"/>
          <w:pgMar w:top="1440" w:right="1440" w:bottom="1440" w:left="1440" w:header="720" w:footer="720" w:gutter="0"/>
          <w:cols w:space="720"/>
        </w:sectPr>
      </w:pPr>
    </w:p>
    <w:p w:rsidR="00A83A18" w:rsidRPr="00E86FE3" w:rsidRDefault="00A83A18" w:rsidP="00A83A18">
      <w:pPr>
        <w:jc w:val="center"/>
        <w:rPr>
          <w:rFonts w:ascii="Verdana" w:hAnsi="Verdana" w:cs="Calibri"/>
          <w:b/>
        </w:rPr>
      </w:pPr>
      <w:r w:rsidRPr="00E86FE3">
        <w:rPr>
          <w:rFonts w:ascii="Verdana" w:hAnsi="Verdana" w:cs="Calibri"/>
          <w:b/>
        </w:rPr>
        <w:lastRenderedPageBreak/>
        <w:t>Revision History</w:t>
      </w:r>
    </w:p>
    <w:p w:rsidR="00A83A18" w:rsidRPr="00E86FE3" w:rsidRDefault="00A83A18" w:rsidP="00A83A18">
      <w:pPr>
        <w:rPr>
          <w:rFonts w:ascii="Verdana" w:hAnsi="Verdana" w:cs="Calibri"/>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2160"/>
        <w:gridCol w:w="1440"/>
        <w:gridCol w:w="4152"/>
      </w:tblGrid>
      <w:tr w:rsidR="00A83A18"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A83A18" w:rsidRPr="00E86FE3" w:rsidRDefault="00A83A18" w:rsidP="004F1B6D">
            <w:pPr>
              <w:ind w:left="-67"/>
              <w:rPr>
                <w:rFonts w:ascii="Verdana" w:hAnsi="Verdana" w:cs="Calibri"/>
                <w:b/>
                <w:sz w:val="18"/>
                <w:szCs w:val="18"/>
              </w:rPr>
            </w:pPr>
            <w:r w:rsidRPr="00E86FE3">
              <w:rPr>
                <w:rFonts w:ascii="Verdana" w:hAnsi="Verdana" w:cs="Calibr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A83A18" w:rsidRPr="00E86FE3" w:rsidRDefault="00A83A18" w:rsidP="00977E83">
            <w:pPr>
              <w:rPr>
                <w:rFonts w:ascii="Verdana" w:hAnsi="Verdana" w:cs="Calibri"/>
                <w:b/>
                <w:sz w:val="18"/>
                <w:szCs w:val="18"/>
              </w:rPr>
            </w:pPr>
            <w:r w:rsidRPr="00E86FE3">
              <w:rPr>
                <w:rFonts w:ascii="Verdana" w:hAnsi="Verdana" w:cs="Calibr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A83A18" w:rsidRPr="00E86FE3" w:rsidRDefault="00A83A18" w:rsidP="00977E83">
            <w:pPr>
              <w:rPr>
                <w:rFonts w:ascii="Verdana" w:hAnsi="Verdana" w:cs="Calibri"/>
                <w:b/>
                <w:sz w:val="18"/>
                <w:szCs w:val="18"/>
              </w:rPr>
            </w:pPr>
            <w:r w:rsidRPr="00E86FE3">
              <w:rPr>
                <w:rFonts w:ascii="Verdana" w:hAnsi="Verdana" w:cs="Calibri"/>
                <w:b/>
                <w:sz w:val="18"/>
                <w:szCs w:val="18"/>
              </w:rPr>
              <w:t>Para/</w:t>
            </w:r>
            <w:proofErr w:type="spellStart"/>
            <w:r w:rsidRPr="00E86FE3">
              <w:rPr>
                <w:rFonts w:ascii="Verdana" w:hAnsi="Verdana" w:cs="Calibri"/>
                <w:b/>
                <w:sz w:val="18"/>
                <w:szCs w:val="18"/>
              </w:rPr>
              <w:t>Tbl</w:t>
            </w:r>
            <w:proofErr w:type="spellEnd"/>
            <w:r w:rsidRPr="00E86FE3">
              <w:rPr>
                <w:rFonts w:ascii="Verdana" w:hAnsi="Verdana" w:cs="Calibri"/>
                <w:b/>
                <w:sz w:val="18"/>
                <w:szCs w:val="18"/>
              </w:rPr>
              <w:t>/Fig</w:t>
            </w:r>
          </w:p>
        </w:tc>
        <w:tc>
          <w:tcPr>
            <w:tcW w:w="1440" w:type="dxa"/>
            <w:tcBorders>
              <w:top w:val="single" w:sz="6" w:space="0" w:color="auto"/>
              <w:left w:val="single" w:sz="6" w:space="0" w:color="auto"/>
              <w:bottom w:val="single" w:sz="6" w:space="0" w:color="auto"/>
              <w:right w:val="single" w:sz="6" w:space="0" w:color="auto"/>
            </w:tcBorders>
            <w:shd w:val="clear" w:color="auto" w:fill="E6E6E6"/>
          </w:tcPr>
          <w:p w:rsidR="00A83A18" w:rsidRPr="00E86FE3" w:rsidRDefault="00A83A18" w:rsidP="00977E83">
            <w:pPr>
              <w:rPr>
                <w:rFonts w:ascii="Verdana" w:hAnsi="Verdana" w:cs="Calibri"/>
                <w:b/>
                <w:sz w:val="18"/>
                <w:szCs w:val="18"/>
              </w:rPr>
            </w:pPr>
            <w:r w:rsidRPr="00E86FE3">
              <w:rPr>
                <w:rFonts w:ascii="Verdana" w:hAnsi="Verdana" w:cs="Calibri"/>
                <w:b/>
                <w:sz w:val="18"/>
                <w:szCs w:val="18"/>
              </w:rPr>
              <w:t>Originator</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A83A18" w:rsidRPr="00E86FE3" w:rsidRDefault="00A83A18" w:rsidP="00977E83">
            <w:pPr>
              <w:rPr>
                <w:rFonts w:ascii="Verdana" w:hAnsi="Verdana" w:cs="Calibri"/>
                <w:b/>
                <w:sz w:val="18"/>
                <w:szCs w:val="18"/>
              </w:rPr>
            </w:pPr>
            <w:r w:rsidRPr="00E86FE3">
              <w:rPr>
                <w:rFonts w:ascii="Verdana" w:hAnsi="Verdana" w:cs="Calibri"/>
                <w:b/>
                <w:sz w:val="18"/>
                <w:szCs w:val="18"/>
              </w:rPr>
              <w:t>Description of Change</w:t>
            </w:r>
          </w:p>
        </w:tc>
      </w:tr>
      <w:tr w:rsidR="00BB308F"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B308F" w:rsidRPr="00E86FE3" w:rsidRDefault="00BB308F" w:rsidP="00880A26">
            <w:pPr>
              <w:rPr>
                <w:rFonts w:ascii="Verdana" w:hAnsi="Verdana" w:cs="Calibri"/>
                <w:sz w:val="18"/>
                <w:szCs w:val="18"/>
              </w:rPr>
            </w:pPr>
            <w:r w:rsidRPr="00E86FE3">
              <w:rPr>
                <w:rFonts w:ascii="Verdana" w:hAnsi="Verdana" w:cs="Calibri"/>
                <w:sz w:val="18"/>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5/25/2011</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977E8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Initial publication</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04086">
            <w:pPr>
              <w:rPr>
                <w:rFonts w:ascii="Verdana" w:hAnsi="Verdana" w:cs="Calibri"/>
                <w:sz w:val="18"/>
                <w:szCs w:val="18"/>
              </w:rPr>
            </w:pPr>
          </w:p>
        </w:tc>
      </w:tr>
      <w:tr w:rsidR="00BB308F"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B308F" w:rsidRPr="00E86FE3" w:rsidRDefault="00BB308F" w:rsidP="00880A26">
            <w:pPr>
              <w:rPr>
                <w:rFonts w:ascii="Verdana" w:hAnsi="Verdana" w:cs="Calibri"/>
                <w:sz w:val="18"/>
                <w:szCs w:val="18"/>
              </w:rPr>
            </w:pPr>
            <w:r w:rsidRPr="00E86FE3">
              <w:rPr>
                <w:rFonts w:ascii="Verdana" w:hAnsi="Verdana" w:cs="Calibri"/>
                <w:sz w:val="18"/>
                <w:szCs w:val="18"/>
              </w:rPr>
              <w:t>1.02.00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12/19/2011</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6 and table 3.</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AC017C">
            <w:pPr>
              <w:rPr>
                <w:rFonts w:ascii="Verdana" w:hAnsi="Verdana" w:cs="Calibri"/>
                <w:sz w:val="18"/>
                <w:szCs w:val="18"/>
              </w:rPr>
            </w:pPr>
            <w:r w:rsidRPr="00E86FE3">
              <w:rPr>
                <w:rFonts w:ascii="Verdana" w:hAnsi="Verdana" w:cs="Calibri"/>
                <w:sz w:val="18"/>
                <w:szCs w:val="18"/>
              </w:rPr>
              <w:t>Added file date, date and time modified and record type.  Incorporated DMDC feed.</w:t>
            </w:r>
          </w:p>
        </w:tc>
      </w:tr>
      <w:tr w:rsidR="00BB308F"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B308F" w:rsidRPr="00E86FE3" w:rsidRDefault="00BB308F" w:rsidP="00880A26">
            <w:pPr>
              <w:rPr>
                <w:rFonts w:ascii="Verdana" w:hAnsi="Verdana" w:cs="Calibri"/>
                <w:sz w:val="18"/>
                <w:szCs w:val="18"/>
              </w:rPr>
            </w:pPr>
            <w:r w:rsidRPr="00E86FE3">
              <w:rPr>
                <w:rFonts w:ascii="Verdana" w:hAnsi="Verdana" w:cs="Calibri"/>
                <w:sz w:val="18"/>
                <w:szCs w:val="18"/>
              </w:rPr>
              <w:t>1.03.00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5/3/2012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4, Section 7, Appendix A, Appendix B, Section 6</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AC017C">
            <w:pPr>
              <w:rPr>
                <w:rFonts w:ascii="Verdana" w:hAnsi="Verdana" w:cs="Calibri"/>
                <w:sz w:val="18"/>
                <w:szCs w:val="18"/>
              </w:rPr>
            </w:pPr>
            <w:r w:rsidRPr="00E86FE3">
              <w:rPr>
                <w:rFonts w:ascii="Verdana" w:hAnsi="Verdana" w:cs="Calibri"/>
                <w:sz w:val="18"/>
                <w:szCs w:val="18"/>
              </w:rPr>
              <w:t>Changed file naming convention.  Added update record type.  Clarified update logic.  Added DMDC file restructuring.  Added raw DMDC layout.  A filter was applied to the DMDC data.</w:t>
            </w:r>
          </w:p>
        </w:tc>
      </w:tr>
      <w:tr w:rsidR="00BB308F"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B308F" w:rsidRPr="00E86FE3" w:rsidRDefault="00BB308F" w:rsidP="00BB308F">
            <w:pPr>
              <w:rPr>
                <w:rFonts w:ascii="Verdana" w:hAnsi="Verdana" w:cs="Calibri"/>
                <w:sz w:val="18"/>
                <w:szCs w:val="18"/>
              </w:rPr>
            </w:pPr>
            <w:r w:rsidRPr="00E86FE3">
              <w:rPr>
                <w:rFonts w:ascii="Verdana" w:hAnsi="Verdana" w:cs="Calibri"/>
                <w:sz w:val="18"/>
                <w:szCs w:val="18"/>
              </w:rPr>
              <w:t>1.04.00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F2142C">
            <w:pPr>
              <w:rPr>
                <w:rFonts w:ascii="Verdana" w:hAnsi="Verdana" w:cs="Calibri"/>
                <w:sz w:val="18"/>
                <w:szCs w:val="18"/>
              </w:rPr>
            </w:pPr>
            <w:r w:rsidRPr="00E86FE3">
              <w:rPr>
                <w:rFonts w:ascii="Verdana" w:hAnsi="Verdana" w:cs="Calibri"/>
                <w:sz w:val="18"/>
                <w:szCs w:val="18"/>
              </w:rPr>
              <w:t>8/</w:t>
            </w:r>
            <w:r w:rsidR="00D613AE" w:rsidRPr="00E86FE3">
              <w:rPr>
                <w:rFonts w:ascii="Verdana" w:hAnsi="Verdana" w:cs="Calibri"/>
                <w:sz w:val="18"/>
                <w:szCs w:val="18"/>
              </w:rPr>
              <w:t>8</w:t>
            </w:r>
            <w:r w:rsidRPr="00E86FE3">
              <w:rPr>
                <w:rFonts w:ascii="Verdana" w:hAnsi="Verdana" w:cs="Calibri"/>
                <w:sz w:val="18"/>
                <w:szCs w:val="18"/>
              </w:rPr>
              <w:t>/2012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3</w:t>
            </w:r>
          </w:p>
          <w:p w:rsidR="00DB1561" w:rsidRPr="00E86FE3" w:rsidRDefault="00DB1561"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6</w:t>
            </w:r>
          </w:p>
          <w:p w:rsidR="004B0B74" w:rsidRPr="00E86FE3" w:rsidRDefault="004B0B74"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7</w:t>
            </w:r>
          </w:p>
          <w:p w:rsidR="00940087" w:rsidRPr="00E86FE3" w:rsidRDefault="004B0B74"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8</w:t>
            </w:r>
            <w:r w:rsidR="00940087" w:rsidRPr="00E86FE3">
              <w:rPr>
                <w:rFonts w:ascii="Verdana" w:hAnsi="Verdana" w:cs="Calibri"/>
                <w:sz w:val="18"/>
                <w:szCs w:val="18"/>
              </w:rPr>
              <w:t xml:space="preserve">, Table </w:t>
            </w:r>
            <w:r w:rsidRPr="00E86FE3">
              <w:rPr>
                <w:rFonts w:ascii="Verdana" w:hAnsi="Verdana" w:cs="Calibri"/>
                <w:sz w:val="18"/>
                <w:szCs w:val="18"/>
              </w:rPr>
              <w:t>2</w:t>
            </w:r>
          </w:p>
          <w:p w:rsidR="00E9757E" w:rsidRPr="00E86FE3" w:rsidRDefault="00E9757E"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Appendix A, B</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1B1CDB" w:rsidP="00530F60">
            <w:pPr>
              <w:rPr>
                <w:rFonts w:ascii="Verdana" w:hAnsi="Verdana" w:cs="Calibri"/>
                <w:sz w:val="18"/>
                <w:szCs w:val="18"/>
              </w:rPr>
            </w:pPr>
            <w:r w:rsidRPr="00E86FE3">
              <w:rPr>
                <w:rFonts w:ascii="Verdana" w:hAnsi="Verdana" w:cs="Calibr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AC017C">
            <w:pPr>
              <w:rPr>
                <w:rFonts w:ascii="Verdana" w:hAnsi="Verdana" w:cs="Calibri"/>
                <w:sz w:val="18"/>
                <w:szCs w:val="18"/>
              </w:rPr>
            </w:pPr>
            <w:r w:rsidRPr="00E86FE3">
              <w:rPr>
                <w:rFonts w:ascii="Verdana" w:hAnsi="Verdana" w:cs="Calibri"/>
                <w:sz w:val="18"/>
                <w:szCs w:val="18"/>
              </w:rPr>
              <w:t>Added date of initial DMDC file.</w:t>
            </w:r>
          </w:p>
          <w:p w:rsidR="00DB1561" w:rsidRPr="00E86FE3" w:rsidRDefault="00DB1561" w:rsidP="00AC017C">
            <w:pPr>
              <w:rPr>
                <w:rFonts w:ascii="Verdana" w:hAnsi="Verdana" w:cs="Calibri"/>
                <w:sz w:val="18"/>
                <w:szCs w:val="18"/>
              </w:rPr>
            </w:pPr>
            <w:r w:rsidRPr="00E86FE3">
              <w:rPr>
                <w:rFonts w:ascii="Verdana" w:hAnsi="Verdana" w:cs="Calibri"/>
                <w:sz w:val="18"/>
                <w:szCs w:val="18"/>
              </w:rPr>
              <w:t>Edited update process</w:t>
            </w:r>
            <w:r w:rsidR="00E9757E" w:rsidRPr="00E86FE3">
              <w:rPr>
                <w:rFonts w:ascii="Verdana" w:hAnsi="Verdana" w:cs="Calibri"/>
                <w:sz w:val="18"/>
                <w:szCs w:val="18"/>
              </w:rPr>
              <w:t>.</w:t>
            </w:r>
          </w:p>
          <w:p w:rsidR="004B0B74" w:rsidRPr="00E86FE3" w:rsidRDefault="004B0B74" w:rsidP="00AC017C">
            <w:pPr>
              <w:rPr>
                <w:rFonts w:ascii="Verdana" w:hAnsi="Verdana" w:cs="Calibri"/>
                <w:sz w:val="18"/>
                <w:szCs w:val="18"/>
              </w:rPr>
            </w:pPr>
            <w:r w:rsidRPr="00E86FE3">
              <w:rPr>
                <w:rFonts w:ascii="Verdana" w:hAnsi="Verdana" w:cs="Calibri"/>
                <w:sz w:val="18"/>
                <w:szCs w:val="18"/>
              </w:rPr>
              <w:t>Drop useless variables from CHCS feed.</w:t>
            </w:r>
          </w:p>
          <w:p w:rsidR="00940087" w:rsidRPr="00E86FE3" w:rsidRDefault="00940087" w:rsidP="00AC017C">
            <w:pPr>
              <w:rPr>
                <w:rFonts w:ascii="Verdana" w:hAnsi="Verdana" w:cs="Calibri"/>
                <w:sz w:val="18"/>
                <w:szCs w:val="18"/>
              </w:rPr>
            </w:pPr>
            <w:r w:rsidRPr="00E86FE3">
              <w:rPr>
                <w:rFonts w:ascii="Verdana" w:hAnsi="Verdana" w:cs="Calibri"/>
                <w:sz w:val="18"/>
                <w:szCs w:val="18"/>
              </w:rPr>
              <w:t>Edit</w:t>
            </w:r>
            <w:r w:rsidR="00DB1561" w:rsidRPr="00E86FE3">
              <w:rPr>
                <w:rFonts w:ascii="Verdana" w:hAnsi="Verdana" w:cs="Calibri"/>
                <w:sz w:val="18"/>
                <w:szCs w:val="18"/>
              </w:rPr>
              <w:t>ed</w:t>
            </w:r>
            <w:r w:rsidRPr="00E86FE3">
              <w:rPr>
                <w:rFonts w:ascii="Verdana" w:hAnsi="Verdana" w:cs="Calibri"/>
                <w:sz w:val="18"/>
                <w:szCs w:val="18"/>
              </w:rPr>
              <w:t xml:space="preserve"> rules for derivation of variables in CHCS feed</w:t>
            </w:r>
            <w:r w:rsidR="00E9757E" w:rsidRPr="00E86FE3">
              <w:rPr>
                <w:rFonts w:ascii="Verdana" w:hAnsi="Verdana" w:cs="Calibri"/>
                <w:sz w:val="18"/>
                <w:szCs w:val="18"/>
              </w:rPr>
              <w:t>.</w:t>
            </w:r>
          </w:p>
          <w:p w:rsidR="00BB308F" w:rsidRPr="00E86FE3" w:rsidRDefault="00E9757E" w:rsidP="00AC017C">
            <w:pPr>
              <w:rPr>
                <w:rFonts w:ascii="Verdana" w:hAnsi="Verdana" w:cs="Calibri"/>
                <w:sz w:val="18"/>
                <w:szCs w:val="18"/>
              </w:rPr>
            </w:pPr>
            <w:r w:rsidRPr="00E86FE3">
              <w:rPr>
                <w:rFonts w:ascii="Verdana" w:hAnsi="Verdana" w:cs="Calibri"/>
                <w:sz w:val="18"/>
                <w:szCs w:val="18"/>
              </w:rPr>
              <w:t>Edited pre-processing rules for DMDC file.</w:t>
            </w:r>
          </w:p>
          <w:p w:rsidR="00E9757E" w:rsidRPr="00E86FE3" w:rsidRDefault="00E9757E" w:rsidP="00AC017C">
            <w:pPr>
              <w:rPr>
                <w:rFonts w:ascii="Verdana" w:hAnsi="Verdana" w:cs="Calibri"/>
                <w:sz w:val="18"/>
                <w:szCs w:val="18"/>
              </w:rPr>
            </w:pPr>
            <w:r w:rsidRPr="00E86FE3">
              <w:rPr>
                <w:rFonts w:ascii="Verdana" w:hAnsi="Verdana" w:cs="Calibri"/>
                <w:sz w:val="18"/>
                <w:szCs w:val="18"/>
              </w:rPr>
              <w:t>Removed Appendix B.</w:t>
            </w:r>
          </w:p>
        </w:tc>
      </w:tr>
      <w:tr w:rsidR="0026603D"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26603D" w:rsidRPr="00E86FE3" w:rsidRDefault="0026603D" w:rsidP="00BB308F">
            <w:pPr>
              <w:rPr>
                <w:rFonts w:ascii="Verdana" w:hAnsi="Verdana" w:cs="Calibri"/>
                <w:sz w:val="18"/>
                <w:szCs w:val="18"/>
              </w:rPr>
            </w:pPr>
            <w:r w:rsidRPr="00E86FE3">
              <w:rPr>
                <w:rFonts w:ascii="Verdana" w:hAnsi="Verdana" w:cs="Calibri"/>
                <w:sz w:val="18"/>
                <w:szCs w:val="18"/>
              </w:rPr>
              <w:t>1.05.00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26603D" w:rsidRPr="00E86FE3" w:rsidRDefault="0026603D" w:rsidP="00F2142C">
            <w:pPr>
              <w:rPr>
                <w:rFonts w:ascii="Verdana" w:hAnsi="Verdana" w:cs="Calibri"/>
                <w:sz w:val="18"/>
                <w:szCs w:val="18"/>
              </w:rPr>
            </w:pPr>
            <w:r w:rsidRPr="00E86FE3">
              <w:rPr>
                <w:rFonts w:ascii="Verdana" w:hAnsi="Verdana" w:cs="Calibri"/>
                <w:sz w:val="18"/>
                <w:szCs w:val="18"/>
              </w:rPr>
              <w:t>8/22/2012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26603D" w:rsidRPr="00E86FE3" w:rsidRDefault="0026603D"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3</w:t>
            </w:r>
          </w:p>
          <w:p w:rsidR="0026603D" w:rsidRPr="00E86FE3" w:rsidRDefault="0026603D"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8, Table 2</w:t>
            </w:r>
          </w:p>
          <w:p w:rsidR="0026603D" w:rsidRPr="00E86FE3" w:rsidRDefault="0026603D"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Appendix A</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26603D" w:rsidRPr="00E86FE3" w:rsidRDefault="0026603D" w:rsidP="00530F60">
            <w:pPr>
              <w:rPr>
                <w:rFonts w:ascii="Verdana" w:hAnsi="Verdana" w:cs="Calibri"/>
                <w:sz w:val="18"/>
                <w:szCs w:val="18"/>
              </w:rPr>
            </w:pPr>
            <w:r w:rsidRPr="00E86FE3">
              <w:rPr>
                <w:rFonts w:ascii="Verdana" w:hAnsi="Verdana" w:cs="Calibr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26603D" w:rsidRPr="00E86FE3" w:rsidRDefault="0026603D" w:rsidP="00AC017C">
            <w:pPr>
              <w:rPr>
                <w:rFonts w:ascii="Verdana" w:hAnsi="Verdana" w:cs="Calibri"/>
                <w:sz w:val="18"/>
                <w:szCs w:val="18"/>
              </w:rPr>
            </w:pPr>
            <w:r w:rsidRPr="00E86FE3">
              <w:rPr>
                <w:rFonts w:ascii="Verdana" w:hAnsi="Verdana" w:cs="Calibri"/>
                <w:sz w:val="18"/>
                <w:szCs w:val="18"/>
              </w:rPr>
              <w:t>Changed date to reflect new files from DMDC.</w:t>
            </w:r>
          </w:p>
          <w:p w:rsidR="0026603D" w:rsidRPr="00E86FE3" w:rsidRDefault="0026603D" w:rsidP="00AC017C">
            <w:pPr>
              <w:rPr>
                <w:rFonts w:ascii="Verdana" w:hAnsi="Verdana" w:cs="Calibri"/>
                <w:sz w:val="18"/>
                <w:szCs w:val="18"/>
              </w:rPr>
            </w:pPr>
            <w:r w:rsidRPr="00E86FE3">
              <w:rPr>
                <w:rFonts w:ascii="Verdana" w:hAnsi="Verdana" w:cs="Calibri"/>
                <w:sz w:val="18"/>
                <w:szCs w:val="18"/>
              </w:rPr>
              <w:t>Increased maximum number of loops to 5.</w:t>
            </w:r>
          </w:p>
        </w:tc>
      </w:tr>
      <w:tr w:rsidR="006F5F4A"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6F5F4A" w:rsidRPr="00E86FE3" w:rsidRDefault="006F5F4A" w:rsidP="00BB308F">
            <w:pPr>
              <w:rPr>
                <w:rFonts w:ascii="Verdana" w:hAnsi="Verdana" w:cs="Calibri"/>
                <w:sz w:val="18"/>
                <w:szCs w:val="18"/>
              </w:rPr>
            </w:pPr>
            <w:r w:rsidRPr="00E86FE3">
              <w:rPr>
                <w:rFonts w:ascii="Verdana" w:hAnsi="Verdana" w:cs="Calibri"/>
                <w:sz w:val="18"/>
                <w:szCs w:val="18"/>
              </w:rPr>
              <w:t>1.06.00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F5F4A" w:rsidRPr="00E86FE3" w:rsidRDefault="006F5F4A" w:rsidP="00F2142C">
            <w:pPr>
              <w:rPr>
                <w:rFonts w:ascii="Verdana" w:hAnsi="Verdana" w:cs="Calibri"/>
                <w:sz w:val="18"/>
                <w:szCs w:val="18"/>
              </w:rPr>
            </w:pPr>
            <w:r w:rsidRPr="00E86FE3">
              <w:rPr>
                <w:rFonts w:ascii="Verdana" w:hAnsi="Verdana" w:cs="Calibri"/>
                <w:sz w:val="18"/>
                <w:szCs w:val="18"/>
              </w:rPr>
              <w:t>9/21/2012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6F5F4A" w:rsidRPr="00E86FE3" w:rsidRDefault="006F5F4A"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7</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6F5F4A" w:rsidRPr="00E86FE3" w:rsidRDefault="006F5F4A" w:rsidP="00530F60">
            <w:pPr>
              <w:rPr>
                <w:rFonts w:ascii="Verdana" w:hAnsi="Verdana" w:cs="Calibri"/>
                <w:sz w:val="18"/>
                <w:szCs w:val="18"/>
              </w:rPr>
            </w:pPr>
            <w:r w:rsidRPr="00E86FE3">
              <w:rPr>
                <w:rFonts w:ascii="Verdana" w:hAnsi="Verdana" w:cs="Calibr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6F5F4A" w:rsidRPr="00E86FE3" w:rsidRDefault="006F5F4A" w:rsidP="00AC017C">
            <w:pPr>
              <w:rPr>
                <w:rFonts w:ascii="Verdana" w:hAnsi="Verdana" w:cs="Calibri"/>
                <w:sz w:val="18"/>
                <w:szCs w:val="18"/>
              </w:rPr>
            </w:pPr>
            <w:r w:rsidRPr="00E86FE3">
              <w:rPr>
                <w:rFonts w:ascii="Verdana" w:hAnsi="Verdana" w:cs="Calibri"/>
                <w:sz w:val="18"/>
                <w:szCs w:val="18"/>
              </w:rPr>
              <w:t>Indicate what fields are dropped for DMDC baseline file.</w:t>
            </w:r>
          </w:p>
        </w:tc>
      </w:tr>
    </w:tbl>
    <w:p w:rsidR="00A83A18" w:rsidRPr="00E86FE3" w:rsidRDefault="00A83A18" w:rsidP="00A83A18">
      <w:pPr>
        <w:rPr>
          <w:rFonts w:ascii="Verdana" w:hAnsi="Verdana" w:cs="Calibri"/>
        </w:rPr>
      </w:pPr>
    </w:p>
    <w:p w:rsidR="003310FE" w:rsidRPr="00E86FE3" w:rsidRDefault="00A83A18" w:rsidP="00BB308F">
      <w:pPr>
        <w:keepNext/>
        <w:jc w:val="center"/>
        <w:outlineLvl w:val="0"/>
        <w:rPr>
          <w:rFonts w:ascii="Verdana" w:hAnsi="Verdana" w:cs="Calibri"/>
          <w:b/>
          <w:kern w:val="36"/>
          <w:sz w:val="20"/>
          <w:szCs w:val="20"/>
        </w:rPr>
      </w:pPr>
      <w:r w:rsidRPr="00E86FE3">
        <w:rPr>
          <w:rFonts w:ascii="Verdana" w:hAnsi="Verdana" w:cs="Calibri"/>
        </w:rPr>
        <w:br w:type="page"/>
      </w:r>
      <w:bookmarkEnd w:id="0"/>
      <w:r w:rsidR="009339D3" w:rsidRPr="00E86FE3">
        <w:rPr>
          <w:rFonts w:ascii="Verdana" w:hAnsi="Verdana" w:cs="Calibri"/>
          <w:b/>
          <w:kern w:val="36"/>
          <w:sz w:val="20"/>
          <w:szCs w:val="20"/>
        </w:rPr>
        <w:lastRenderedPageBreak/>
        <w:t xml:space="preserve">CHCS Standard Insurance Table </w:t>
      </w:r>
      <w:r w:rsidR="00A83931" w:rsidRPr="00E86FE3">
        <w:rPr>
          <w:rFonts w:ascii="Verdana" w:hAnsi="Verdana" w:cs="Calibri"/>
          <w:b/>
          <w:kern w:val="36"/>
          <w:sz w:val="20"/>
          <w:szCs w:val="20"/>
        </w:rPr>
        <w:t xml:space="preserve">(SIT) </w:t>
      </w:r>
      <w:r w:rsidR="009339D3" w:rsidRPr="00E86FE3">
        <w:rPr>
          <w:rFonts w:ascii="Verdana" w:hAnsi="Verdana" w:cs="Calibri"/>
          <w:b/>
          <w:kern w:val="36"/>
          <w:sz w:val="20"/>
          <w:szCs w:val="20"/>
        </w:rPr>
        <w:t>Processing for the CBER</w:t>
      </w:r>
    </w:p>
    <w:p w:rsidR="003310FE" w:rsidRPr="00E86FE3" w:rsidRDefault="003310FE" w:rsidP="003310FE">
      <w:pPr>
        <w:rPr>
          <w:rFonts w:ascii="Verdana" w:hAnsi="Verdana" w:cs="Calibri"/>
          <w:sz w:val="20"/>
          <w:szCs w:val="20"/>
        </w:rPr>
      </w:pPr>
    </w:p>
    <w:p w:rsidR="003310FE" w:rsidRPr="00E86FE3" w:rsidRDefault="003310FE" w:rsidP="003310FE">
      <w:pPr>
        <w:pStyle w:val="Sub-Header"/>
        <w:numPr>
          <w:ilvl w:val="0"/>
          <w:numId w:val="2"/>
        </w:numPr>
        <w:rPr>
          <w:rFonts w:ascii="Verdana" w:hAnsi="Verdana" w:cs="Calibri"/>
          <w:color w:val="000000"/>
          <w:sz w:val="20"/>
        </w:rPr>
      </w:pPr>
      <w:r w:rsidRPr="00E86FE3">
        <w:rPr>
          <w:rFonts w:ascii="Verdana" w:hAnsi="Verdana" w:cs="Calibri"/>
          <w:color w:val="000000"/>
          <w:sz w:val="20"/>
        </w:rPr>
        <w:t>Background:</w:t>
      </w:r>
    </w:p>
    <w:p w:rsidR="003310FE" w:rsidRPr="00E86FE3" w:rsidRDefault="003310FE" w:rsidP="003310FE">
      <w:pPr>
        <w:pStyle w:val="Sub-Header"/>
        <w:numPr>
          <w:ilvl w:val="0"/>
          <w:numId w:val="0"/>
        </w:numPr>
        <w:ind w:left="720" w:hanging="720"/>
        <w:rPr>
          <w:rFonts w:ascii="Verdana" w:hAnsi="Verdana" w:cs="Calibri"/>
          <w:color w:val="000000"/>
          <w:sz w:val="20"/>
        </w:rPr>
      </w:pPr>
    </w:p>
    <w:p w:rsidR="00A179BE" w:rsidRPr="00E86FE3" w:rsidRDefault="00A179BE" w:rsidP="002D24ED">
      <w:pPr>
        <w:ind w:left="720"/>
        <w:rPr>
          <w:rFonts w:ascii="Verdana" w:hAnsi="Verdana" w:cs="Calibri"/>
          <w:sz w:val="20"/>
          <w:szCs w:val="20"/>
        </w:rPr>
      </w:pPr>
      <w:r w:rsidRPr="00E86FE3">
        <w:rPr>
          <w:rFonts w:ascii="Verdana" w:hAnsi="Verdana" w:cs="Calibri"/>
          <w:sz w:val="20"/>
          <w:szCs w:val="20"/>
        </w:rPr>
        <w:t xml:space="preserve">The Centralized Billing Event Repository (CBER) is intended to assist the Services in billing other </w:t>
      </w:r>
      <w:proofErr w:type="spellStart"/>
      <w:r w:rsidRPr="00E86FE3">
        <w:rPr>
          <w:rFonts w:ascii="Verdana" w:hAnsi="Verdana" w:cs="Calibri"/>
          <w:sz w:val="20"/>
          <w:szCs w:val="20"/>
        </w:rPr>
        <w:t>payors</w:t>
      </w:r>
      <w:proofErr w:type="spellEnd"/>
      <w:r w:rsidRPr="00E86FE3">
        <w:rPr>
          <w:rFonts w:ascii="Verdana" w:hAnsi="Verdana" w:cs="Calibri"/>
          <w:sz w:val="20"/>
          <w:szCs w:val="20"/>
        </w:rPr>
        <w:t xml:space="preserve"> for services provided in Military Treatment Facilities (MTFs).   The SIT table includes information about insurance policies that MHS beneficiaries have.   The initial “seed” file to prepare this data set was provided by the Defense Manpower Data Center (DMDC), but updates are provided from the CHCS Hosts. </w:t>
      </w:r>
    </w:p>
    <w:p w:rsidR="003310FE" w:rsidRPr="00E86FE3" w:rsidRDefault="003310FE" w:rsidP="00A179BE">
      <w:pPr>
        <w:pStyle w:val="Sub-Header"/>
        <w:numPr>
          <w:ilvl w:val="0"/>
          <w:numId w:val="0"/>
        </w:numPr>
        <w:ind w:left="1440" w:hanging="720"/>
        <w:rPr>
          <w:rFonts w:ascii="Verdana" w:hAnsi="Verdana" w:cs="Calibri"/>
          <w:color w:val="000000"/>
          <w:sz w:val="20"/>
        </w:rPr>
      </w:pPr>
    </w:p>
    <w:p w:rsidR="003310FE" w:rsidRPr="00E86FE3" w:rsidRDefault="003310FE" w:rsidP="002D24ED">
      <w:pPr>
        <w:pStyle w:val="Sub-Header"/>
        <w:numPr>
          <w:ilvl w:val="0"/>
          <w:numId w:val="2"/>
        </w:numPr>
        <w:spacing w:line="480" w:lineRule="auto"/>
        <w:rPr>
          <w:rFonts w:ascii="Verdana" w:hAnsi="Verdana" w:cs="Calibri"/>
          <w:color w:val="000000"/>
          <w:sz w:val="20"/>
        </w:rPr>
      </w:pPr>
      <w:r w:rsidRPr="00E86FE3">
        <w:rPr>
          <w:rFonts w:ascii="Verdana" w:hAnsi="Verdana" w:cs="Calibri"/>
          <w:color w:val="000000"/>
          <w:sz w:val="20"/>
        </w:rPr>
        <w:t>Source:</w:t>
      </w:r>
    </w:p>
    <w:p w:rsidR="00A179BE" w:rsidRPr="00E86FE3" w:rsidRDefault="00A179BE" w:rsidP="00A179BE">
      <w:pPr>
        <w:ind w:left="720"/>
        <w:jc w:val="both"/>
        <w:rPr>
          <w:rFonts w:ascii="Verdana" w:hAnsi="Verdana" w:cs="Calibri"/>
          <w:sz w:val="20"/>
          <w:szCs w:val="20"/>
        </w:rPr>
      </w:pPr>
      <w:r w:rsidRPr="00E86FE3">
        <w:rPr>
          <w:rFonts w:ascii="Verdana" w:hAnsi="Verdana" w:cs="Calibri"/>
          <w:sz w:val="20"/>
          <w:szCs w:val="20"/>
        </w:rPr>
        <w:t xml:space="preserve"> </w:t>
      </w:r>
      <w:r w:rsidR="002D24ED" w:rsidRPr="00E86FE3">
        <w:rPr>
          <w:rFonts w:ascii="Verdana" w:hAnsi="Verdana" w:cs="Calibri"/>
          <w:sz w:val="20"/>
          <w:szCs w:val="20"/>
        </w:rPr>
        <w:t>T</w:t>
      </w:r>
      <w:r w:rsidRPr="00E86FE3">
        <w:rPr>
          <w:rFonts w:ascii="Verdana" w:hAnsi="Verdana" w:cs="Calibri"/>
          <w:sz w:val="20"/>
          <w:szCs w:val="20"/>
        </w:rPr>
        <w:t>he primary data feeds for the SIT file are:</w:t>
      </w:r>
    </w:p>
    <w:p w:rsidR="00A179BE" w:rsidRPr="00E86FE3" w:rsidRDefault="00A179BE" w:rsidP="00A179BE">
      <w:pPr>
        <w:numPr>
          <w:ilvl w:val="0"/>
          <w:numId w:val="13"/>
        </w:numPr>
        <w:jc w:val="both"/>
        <w:rPr>
          <w:rFonts w:ascii="Verdana" w:hAnsi="Verdana" w:cs="Calibri"/>
          <w:sz w:val="20"/>
          <w:szCs w:val="20"/>
        </w:rPr>
      </w:pPr>
      <w:r w:rsidRPr="00E86FE3">
        <w:rPr>
          <w:rFonts w:ascii="Verdana" w:hAnsi="Verdana" w:cs="Calibri"/>
          <w:sz w:val="20"/>
          <w:szCs w:val="20"/>
        </w:rPr>
        <w:t>The DMDC SIT feed is described in Appendix A.</w:t>
      </w:r>
    </w:p>
    <w:p w:rsidR="00A179BE" w:rsidRPr="00E86FE3" w:rsidRDefault="00A179BE" w:rsidP="00A179BE">
      <w:pPr>
        <w:numPr>
          <w:ilvl w:val="0"/>
          <w:numId w:val="13"/>
        </w:numPr>
        <w:jc w:val="both"/>
        <w:rPr>
          <w:rFonts w:ascii="Verdana" w:hAnsi="Verdana" w:cs="Calibri"/>
          <w:sz w:val="20"/>
          <w:szCs w:val="20"/>
        </w:rPr>
      </w:pPr>
      <w:r w:rsidRPr="00E86FE3">
        <w:rPr>
          <w:rFonts w:ascii="Verdana" w:hAnsi="Verdana" w:cs="Calibri"/>
          <w:sz w:val="20"/>
          <w:szCs w:val="20"/>
        </w:rPr>
        <w:t xml:space="preserve">CHCS SIT data are feeds described in ICD XX. </w:t>
      </w:r>
    </w:p>
    <w:p w:rsidR="003310FE" w:rsidRPr="00E86FE3" w:rsidRDefault="003310FE" w:rsidP="00A83931">
      <w:pPr>
        <w:ind w:left="720"/>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Transmission (Format and Frequency):</w:t>
      </w:r>
    </w:p>
    <w:p w:rsidR="003310FE" w:rsidRPr="00E86FE3" w:rsidRDefault="003310FE" w:rsidP="00A83931">
      <w:pPr>
        <w:rPr>
          <w:rFonts w:ascii="Verdana" w:hAnsi="Verdana" w:cs="Calibri"/>
          <w:color w:val="000000"/>
          <w:sz w:val="20"/>
          <w:szCs w:val="20"/>
        </w:rPr>
      </w:pPr>
    </w:p>
    <w:p w:rsidR="00C62176" w:rsidRPr="00E86FE3" w:rsidRDefault="00C62176" w:rsidP="00C62176">
      <w:pPr>
        <w:ind w:left="720"/>
        <w:jc w:val="both"/>
        <w:rPr>
          <w:rFonts w:ascii="Verdana" w:hAnsi="Verdana" w:cs="Calibri"/>
          <w:sz w:val="20"/>
          <w:szCs w:val="20"/>
        </w:rPr>
      </w:pPr>
      <w:r w:rsidRPr="00E86FE3">
        <w:rPr>
          <w:rFonts w:ascii="Verdana" w:hAnsi="Verdana" w:cs="Calibri"/>
          <w:sz w:val="20"/>
          <w:szCs w:val="20"/>
        </w:rPr>
        <w:t xml:space="preserve">The DMDC feed file was provided via secure FTP on </w:t>
      </w:r>
      <w:r w:rsidR="0026603D" w:rsidRPr="00E86FE3">
        <w:rPr>
          <w:rFonts w:ascii="Verdana" w:hAnsi="Verdana" w:cs="Calibri"/>
          <w:sz w:val="20"/>
          <w:szCs w:val="20"/>
        </w:rPr>
        <w:t>8</w:t>
      </w:r>
      <w:r w:rsidR="00BB308F" w:rsidRPr="00E86FE3">
        <w:rPr>
          <w:rFonts w:ascii="Verdana" w:hAnsi="Verdana" w:cs="Calibri"/>
          <w:sz w:val="20"/>
          <w:szCs w:val="20"/>
        </w:rPr>
        <w:t>/22/12</w:t>
      </w:r>
      <w:r w:rsidRPr="00E86FE3">
        <w:rPr>
          <w:rFonts w:ascii="Verdana" w:hAnsi="Verdana" w:cs="Calibri"/>
          <w:sz w:val="20"/>
          <w:szCs w:val="20"/>
        </w:rPr>
        <w:t>.  The CHCS data feeds are transmitted daily to the MDR feed node, according to the rules specified in ICD XX.   The tra</w:t>
      </w:r>
      <w:r w:rsidR="00BB308F" w:rsidRPr="00E86FE3">
        <w:rPr>
          <w:rFonts w:ascii="Verdana" w:hAnsi="Verdana" w:cs="Calibri"/>
          <w:sz w:val="20"/>
          <w:szCs w:val="20"/>
        </w:rPr>
        <w:t>nsfer shall occur via secure FTP</w:t>
      </w:r>
      <w:r w:rsidRPr="00E86FE3">
        <w:rPr>
          <w:rFonts w:ascii="Verdana" w:hAnsi="Verdana" w:cs="Calibri"/>
          <w:sz w:val="20"/>
          <w:szCs w:val="20"/>
        </w:rPr>
        <w:t>.  The SIT feeds must be named so that the CHCS Host that sends the feed can be identified as well as the file date.  Details of file transfer must be coordinated with the DHSS program office.</w:t>
      </w:r>
    </w:p>
    <w:p w:rsidR="003310FE" w:rsidRPr="00E86FE3" w:rsidRDefault="003310FE" w:rsidP="00A83931">
      <w:pPr>
        <w:ind w:left="720"/>
        <w:rPr>
          <w:rFonts w:ascii="Verdana" w:hAnsi="Verdana" w:cs="Calibri"/>
          <w:sz w:val="20"/>
          <w:szCs w:val="20"/>
        </w:rPr>
      </w:pPr>
    </w:p>
    <w:p w:rsidR="005D52ED" w:rsidRPr="00E86FE3" w:rsidRDefault="005D52ED" w:rsidP="00A83931">
      <w:pPr>
        <w:ind w:left="720"/>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Organization and Batching</w:t>
      </w:r>
    </w:p>
    <w:p w:rsidR="003310FE" w:rsidRPr="00E86FE3" w:rsidRDefault="003310FE" w:rsidP="00A83931">
      <w:pPr>
        <w:ind w:left="720"/>
        <w:rPr>
          <w:rFonts w:ascii="Verdana" w:hAnsi="Verdana" w:cs="Calibri"/>
          <w:color w:val="000000"/>
          <w:sz w:val="20"/>
          <w:szCs w:val="20"/>
        </w:rPr>
      </w:pPr>
    </w:p>
    <w:p w:rsidR="00504086" w:rsidRPr="00E86FE3" w:rsidRDefault="003C3554" w:rsidP="00A83931">
      <w:pPr>
        <w:ind w:left="720"/>
        <w:rPr>
          <w:rFonts w:ascii="Verdana" w:hAnsi="Verdana" w:cs="Calibri"/>
          <w:i/>
          <w:color w:val="000000"/>
          <w:sz w:val="20"/>
          <w:szCs w:val="20"/>
        </w:rPr>
      </w:pPr>
      <w:r w:rsidRPr="00E86FE3">
        <w:rPr>
          <w:rFonts w:ascii="Verdana" w:hAnsi="Verdana" w:cs="Calibri"/>
          <w:color w:val="000000"/>
          <w:sz w:val="20"/>
          <w:szCs w:val="20"/>
          <w:u w:val="single"/>
        </w:rPr>
        <w:t>Source Data</w:t>
      </w:r>
      <w:r w:rsidRPr="00E86FE3">
        <w:rPr>
          <w:rFonts w:ascii="Verdana" w:hAnsi="Verdana" w:cs="Calibri"/>
          <w:color w:val="000000"/>
          <w:sz w:val="20"/>
          <w:szCs w:val="20"/>
        </w:rPr>
        <w:t xml:space="preserve">: </w:t>
      </w:r>
      <w:r w:rsidR="009F32F2" w:rsidRPr="00E86FE3">
        <w:rPr>
          <w:rFonts w:ascii="Verdana" w:hAnsi="Verdana" w:cs="Calibri"/>
          <w:color w:val="000000"/>
          <w:sz w:val="20"/>
          <w:szCs w:val="20"/>
        </w:rPr>
        <w:t xml:space="preserve">The first step in MDR processing is to </w:t>
      </w:r>
      <w:r w:rsidR="000C755E" w:rsidRPr="00E86FE3">
        <w:rPr>
          <w:rFonts w:ascii="Verdana" w:hAnsi="Verdana" w:cs="Calibri"/>
          <w:color w:val="000000"/>
          <w:sz w:val="20"/>
          <w:szCs w:val="20"/>
        </w:rPr>
        <w:t>store the raw files in</w:t>
      </w:r>
      <w:r w:rsidR="00155566" w:rsidRPr="00E86FE3">
        <w:rPr>
          <w:rFonts w:ascii="Verdana" w:hAnsi="Verdana" w:cs="Calibri"/>
          <w:color w:val="000000"/>
          <w:sz w:val="20"/>
          <w:szCs w:val="20"/>
        </w:rPr>
        <w:t xml:space="preserve"> </w:t>
      </w:r>
      <w:r w:rsidR="00155566" w:rsidRPr="00E86FE3">
        <w:rPr>
          <w:rFonts w:ascii="Verdana" w:hAnsi="Verdana" w:cs="Calibri"/>
          <w:i/>
          <w:color w:val="000000"/>
          <w:sz w:val="20"/>
          <w:szCs w:val="20"/>
        </w:rPr>
        <w:t>mdr/</w:t>
      </w:r>
      <w:proofErr w:type="spellStart"/>
      <w:r w:rsidR="00BB308F" w:rsidRPr="00E86FE3">
        <w:rPr>
          <w:rFonts w:ascii="Verdana" w:hAnsi="Verdana" w:cs="Calibri"/>
          <w:i/>
          <w:color w:val="000000"/>
          <w:sz w:val="20"/>
          <w:szCs w:val="20"/>
        </w:rPr>
        <w:t>cber</w:t>
      </w:r>
      <w:proofErr w:type="spellEnd"/>
      <w:r w:rsidR="00BB308F" w:rsidRPr="00E86FE3">
        <w:rPr>
          <w:rFonts w:ascii="Verdana" w:hAnsi="Verdana" w:cs="Calibri"/>
          <w:i/>
          <w:color w:val="000000"/>
          <w:sz w:val="20"/>
          <w:szCs w:val="20"/>
        </w:rPr>
        <w:t>/raw/filename from ICD</w:t>
      </w:r>
    </w:p>
    <w:p w:rsidR="009B06FE" w:rsidRPr="00E86FE3" w:rsidRDefault="009B06FE" w:rsidP="00A83931">
      <w:pPr>
        <w:ind w:left="720"/>
        <w:rPr>
          <w:rFonts w:ascii="Verdana" w:hAnsi="Verdana" w:cs="Calibri"/>
          <w:i/>
          <w:color w:val="000000"/>
          <w:sz w:val="20"/>
          <w:szCs w:val="20"/>
        </w:rPr>
      </w:pPr>
    </w:p>
    <w:p w:rsidR="009B06FE" w:rsidRPr="00E86FE3" w:rsidRDefault="0079161F" w:rsidP="00A83931">
      <w:pPr>
        <w:ind w:left="720"/>
        <w:rPr>
          <w:rFonts w:ascii="Verdana" w:hAnsi="Verdana" w:cs="Calibri"/>
          <w:color w:val="000000"/>
          <w:sz w:val="20"/>
          <w:szCs w:val="20"/>
        </w:rPr>
      </w:pPr>
      <w:r w:rsidRPr="00E86FE3">
        <w:rPr>
          <w:rFonts w:ascii="Verdana" w:hAnsi="Verdana" w:cs="Calibri"/>
          <w:color w:val="000000"/>
          <w:sz w:val="20"/>
          <w:szCs w:val="20"/>
        </w:rPr>
        <w:t xml:space="preserve">CBER </w:t>
      </w:r>
      <w:r w:rsidR="009B06FE" w:rsidRPr="00E86FE3">
        <w:rPr>
          <w:rFonts w:ascii="Verdana" w:hAnsi="Verdana" w:cs="Calibri"/>
          <w:color w:val="000000"/>
          <w:sz w:val="20"/>
          <w:szCs w:val="20"/>
        </w:rPr>
        <w:t xml:space="preserve">processing will occur on a weekly basis.  Records will be batched and made available for processing each </w:t>
      </w:r>
      <w:r w:rsidRPr="00E86FE3">
        <w:rPr>
          <w:rFonts w:ascii="Verdana" w:hAnsi="Verdana" w:cs="Calibri"/>
          <w:i/>
          <w:color w:val="000000"/>
          <w:sz w:val="20"/>
          <w:szCs w:val="20"/>
        </w:rPr>
        <w:t>pick-a-day</w:t>
      </w:r>
      <w:r w:rsidR="00BB308F" w:rsidRPr="00E86FE3">
        <w:rPr>
          <w:rFonts w:ascii="Verdana" w:hAnsi="Verdana" w:cs="Calibri"/>
          <w:i/>
          <w:color w:val="000000"/>
          <w:sz w:val="20"/>
          <w:szCs w:val="20"/>
        </w:rPr>
        <w:t xml:space="preserve"> DHSS</w:t>
      </w:r>
      <w:r w:rsidR="009B06FE" w:rsidRPr="00E86FE3">
        <w:rPr>
          <w:rFonts w:ascii="Verdana" w:hAnsi="Verdana" w:cs="Calibri"/>
          <w:color w:val="000000"/>
          <w:sz w:val="20"/>
          <w:szCs w:val="20"/>
        </w:rPr>
        <w:t>.</w:t>
      </w:r>
      <w:r w:rsidRPr="00E86FE3">
        <w:rPr>
          <w:rFonts w:ascii="Verdana" w:hAnsi="Verdana" w:cs="Calibri"/>
          <w:color w:val="000000"/>
          <w:sz w:val="20"/>
          <w:szCs w:val="20"/>
        </w:rPr>
        <w:t xml:space="preserve">  The initial batch will contain the first week of feed data.  Thereafter, batches will include all feeds that have been sent since the previous batching.</w:t>
      </w:r>
      <w:r w:rsidR="00BB308F" w:rsidRPr="00E86FE3">
        <w:rPr>
          <w:rFonts w:ascii="Verdana" w:hAnsi="Verdana" w:cs="Calibri"/>
          <w:color w:val="000000"/>
          <w:sz w:val="20"/>
          <w:szCs w:val="20"/>
        </w:rPr>
        <w:t xml:space="preserve"> Unprintable characters should be removed from data prior to submission for processing</w:t>
      </w:r>
    </w:p>
    <w:p w:rsidR="00F12800" w:rsidRPr="00E86FE3" w:rsidRDefault="00F12800" w:rsidP="00A83931">
      <w:pPr>
        <w:ind w:left="720"/>
        <w:rPr>
          <w:rFonts w:ascii="Verdana" w:hAnsi="Verdana" w:cs="Calibri"/>
          <w:color w:val="000000"/>
          <w:sz w:val="20"/>
          <w:szCs w:val="20"/>
        </w:rPr>
      </w:pPr>
    </w:p>
    <w:p w:rsidR="009B06FE" w:rsidRPr="00E86FE3" w:rsidRDefault="003C3554" w:rsidP="00A83931">
      <w:pPr>
        <w:ind w:left="720"/>
        <w:rPr>
          <w:rFonts w:ascii="Verdana" w:hAnsi="Verdana" w:cs="Calibri"/>
          <w:color w:val="000000"/>
          <w:sz w:val="20"/>
          <w:szCs w:val="20"/>
        </w:rPr>
      </w:pPr>
      <w:r w:rsidRPr="00E86FE3">
        <w:rPr>
          <w:rFonts w:ascii="Verdana" w:hAnsi="Verdana" w:cs="Calibri"/>
          <w:color w:val="000000"/>
          <w:sz w:val="20"/>
          <w:szCs w:val="20"/>
          <w:u w:val="single"/>
        </w:rPr>
        <w:t>Output Products</w:t>
      </w:r>
      <w:r w:rsidRPr="00E86FE3">
        <w:rPr>
          <w:rFonts w:ascii="Verdana" w:hAnsi="Verdana" w:cs="Calibri"/>
          <w:color w:val="000000"/>
          <w:sz w:val="20"/>
          <w:szCs w:val="20"/>
        </w:rPr>
        <w:t xml:space="preserve">: The </w:t>
      </w:r>
      <w:r w:rsidR="009B06FE" w:rsidRPr="00E86FE3">
        <w:rPr>
          <w:rFonts w:ascii="Verdana" w:hAnsi="Verdana" w:cs="Calibri"/>
          <w:color w:val="000000"/>
          <w:sz w:val="20"/>
          <w:szCs w:val="20"/>
        </w:rPr>
        <w:t>CBER SIT</w:t>
      </w:r>
      <w:r w:rsidR="00F12800" w:rsidRPr="00E86FE3">
        <w:rPr>
          <w:rFonts w:ascii="Verdana" w:hAnsi="Verdana" w:cs="Calibri"/>
          <w:color w:val="000000"/>
          <w:sz w:val="20"/>
          <w:szCs w:val="20"/>
        </w:rPr>
        <w:t xml:space="preserve"> processor produces the </w:t>
      </w:r>
      <w:r w:rsidR="009B06FE" w:rsidRPr="00E86FE3">
        <w:rPr>
          <w:rFonts w:ascii="Verdana" w:hAnsi="Verdana" w:cs="Calibri"/>
          <w:color w:val="000000"/>
          <w:sz w:val="20"/>
          <w:szCs w:val="20"/>
        </w:rPr>
        <w:t xml:space="preserve">data file stored in:  </w:t>
      </w:r>
      <w:r w:rsidR="00155566" w:rsidRPr="00E86FE3">
        <w:rPr>
          <w:rFonts w:ascii="Verdana" w:hAnsi="Verdana" w:cs="Calibri"/>
          <w:color w:val="000000"/>
          <w:sz w:val="20"/>
          <w:szCs w:val="20"/>
        </w:rPr>
        <w:t>mdr/</w:t>
      </w:r>
      <w:r w:rsidR="009B06FE" w:rsidRPr="00E86FE3">
        <w:rPr>
          <w:rFonts w:ascii="Verdana" w:hAnsi="Verdana" w:cs="Calibri"/>
          <w:color w:val="000000"/>
          <w:sz w:val="20"/>
          <w:szCs w:val="20"/>
        </w:rPr>
        <w:t>pub/</w:t>
      </w:r>
      <w:proofErr w:type="spellStart"/>
      <w:r w:rsidR="00BB308F" w:rsidRPr="00E86FE3">
        <w:rPr>
          <w:rFonts w:ascii="Verdana" w:hAnsi="Verdana" w:cs="Calibri"/>
          <w:color w:val="000000"/>
          <w:sz w:val="20"/>
          <w:szCs w:val="20"/>
        </w:rPr>
        <w:t>cber</w:t>
      </w:r>
      <w:proofErr w:type="spellEnd"/>
      <w:r w:rsidR="00BB308F" w:rsidRPr="00E86FE3">
        <w:rPr>
          <w:rFonts w:ascii="Verdana" w:hAnsi="Verdana" w:cs="Calibri"/>
          <w:color w:val="000000"/>
          <w:sz w:val="20"/>
          <w:szCs w:val="20"/>
        </w:rPr>
        <w:t>/</w:t>
      </w:r>
      <w:proofErr w:type="spellStart"/>
      <w:r w:rsidR="009B06FE" w:rsidRPr="00E86FE3">
        <w:rPr>
          <w:rFonts w:ascii="Verdana" w:hAnsi="Verdana" w:cs="Calibri"/>
          <w:color w:val="000000"/>
          <w:sz w:val="20"/>
          <w:szCs w:val="20"/>
        </w:rPr>
        <w:t>sit</w:t>
      </w:r>
      <w:r w:rsidR="0079161F" w:rsidRPr="00E86FE3">
        <w:rPr>
          <w:rFonts w:ascii="Verdana" w:hAnsi="Verdana" w:cs="Calibri"/>
          <w:color w:val="000000"/>
          <w:sz w:val="20"/>
          <w:szCs w:val="20"/>
        </w:rPr>
        <w:t>.</w:t>
      </w:r>
      <w:r w:rsidR="009B06FE" w:rsidRPr="00E86FE3">
        <w:rPr>
          <w:rFonts w:ascii="Verdana" w:hAnsi="Verdana" w:cs="Calibri"/>
          <w:color w:val="000000"/>
          <w:sz w:val="20"/>
          <w:szCs w:val="20"/>
        </w:rPr>
        <w:t>sds</w:t>
      </w:r>
      <w:proofErr w:type="spellEnd"/>
      <w:r w:rsidR="0079161F" w:rsidRPr="00E86FE3">
        <w:rPr>
          <w:rFonts w:ascii="Verdana" w:hAnsi="Verdana" w:cs="Calibri"/>
          <w:color w:val="000000"/>
          <w:sz w:val="20"/>
          <w:szCs w:val="20"/>
        </w:rPr>
        <w:t>.</w:t>
      </w:r>
    </w:p>
    <w:p w:rsidR="00D56E2F" w:rsidRPr="00E86FE3" w:rsidRDefault="00D56E2F" w:rsidP="00A83931">
      <w:pPr>
        <w:ind w:left="720"/>
        <w:rPr>
          <w:rFonts w:ascii="Verdana" w:hAnsi="Verdana" w:cs="Calibri"/>
          <w:color w:val="000000"/>
          <w:sz w:val="20"/>
          <w:szCs w:val="20"/>
        </w:rPr>
      </w:pPr>
    </w:p>
    <w:p w:rsidR="006573E0" w:rsidRPr="00E86FE3" w:rsidRDefault="006573E0" w:rsidP="00A83931">
      <w:pPr>
        <w:ind w:left="720"/>
        <w:rPr>
          <w:rFonts w:ascii="Verdana" w:hAnsi="Verdana" w:cs="Calibri"/>
          <w:color w:val="000000"/>
          <w:sz w:val="20"/>
          <w:szCs w:val="20"/>
        </w:rPr>
      </w:pPr>
      <w:r w:rsidRPr="00E86FE3">
        <w:rPr>
          <w:rFonts w:ascii="Verdana" w:hAnsi="Verdana" w:cs="Calibri"/>
          <w:color w:val="000000"/>
          <w:sz w:val="20"/>
          <w:szCs w:val="20"/>
        </w:rPr>
        <w:t>Archival of files is also required, so that corresponding “apub” and other files (i.e.</w:t>
      </w:r>
      <w:r w:rsidR="00504086" w:rsidRPr="00E86FE3">
        <w:rPr>
          <w:rFonts w:ascii="Verdana" w:hAnsi="Verdana" w:cs="Calibri"/>
          <w:color w:val="000000"/>
          <w:sz w:val="20"/>
          <w:szCs w:val="20"/>
        </w:rPr>
        <w:t>,</w:t>
      </w:r>
      <w:r w:rsidRPr="00E86FE3">
        <w:rPr>
          <w:rFonts w:ascii="Verdana" w:hAnsi="Verdana" w:cs="Calibri"/>
          <w:color w:val="000000"/>
          <w:sz w:val="20"/>
          <w:szCs w:val="20"/>
        </w:rPr>
        <w:t xml:space="preserve"> log, </w:t>
      </w:r>
      <w:proofErr w:type="spellStart"/>
      <w:r w:rsidRPr="00E86FE3">
        <w:rPr>
          <w:rFonts w:ascii="Verdana" w:hAnsi="Verdana" w:cs="Calibri"/>
          <w:color w:val="000000"/>
          <w:sz w:val="20"/>
          <w:szCs w:val="20"/>
        </w:rPr>
        <w:t>aprod</w:t>
      </w:r>
      <w:proofErr w:type="spellEnd"/>
      <w:r w:rsidRPr="00E86FE3">
        <w:rPr>
          <w:rFonts w:ascii="Verdana" w:hAnsi="Verdana" w:cs="Calibri"/>
          <w:color w:val="000000"/>
          <w:sz w:val="20"/>
          <w:szCs w:val="20"/>
        </w:rPr>
        <w:t xml:space="preserve">, etc) are also loaded into the </w:t>
      </w:r>
      <w:r w:rsidR="00131EF5" w:rsidRPr="00E86FE3">
        <w:rPr>
          <w:rFonts w:ascii="Verdana" w:hAnsi="Verdana" w:cs="Calibri"/>
          <w:color w:val="000000"/>
          <w:sz w:val="20"/>
          <w:szCs w:val="20"/>
        </w:rPr>
        <w:t xml:space="preserve">CBER </w:t>
      </w:r>
      <w:r w:rsidRPr="00E86FE3">
        <w:rPr>
          <w:rFonts w:ascii="Verdana" w:hAnsi="Verdana" w:cs="Calibri"/>
          <w:color w:val="000000"/>
          <w:sz w:val="20"/>
          <w:szCs w:val="20"/>
        </w:rPr>
        <w:t>according to routine operating procedures</w:t>
      </w:r>
      <w:r w:rsidR="00131EF5" w:rsidRPr="00E86FE3">
        <w:rPr>
          <w:rFonts w:ascii="Verdana" w:hAnsi="Verdana" w:cs="Calibri"/>
          <w:color w:val="000000"/>
          <w:sz w:val="20"/>
          <w:szCs w:val="20"/>
        </w:rPr>
        <w:t xml:space="preserve"> (as with MDR)</w:t>
      </w:r>
      <w:r w:rsidRPr="00E86FE3">
        <w:rPr>
          <w:rFonts w:ascii="Verdana" w:hAnsi="Verdana" w:cs="Calibri"/>
          <w:color w:val="000000"/>
          <w:sz w:val="20"/>
          <w:szCs w:val="20"/>
        </w:rPr>
        <w:t>.</w:t>
      </w:r>
    </w:p>
    <w:p w:rsidR="009B06FE" w:rsidRPr="00E86FE3" w:rsidRDefault="009B06FE" w:rsidP="00A83931">
      <w:pPr>
        <w:ind w:left="720"/>
        <w:rPr>
          <w:rFonts w:ascii="Verdana" w:hAnsi="Verdana" w:cs="Calibri"/>
          <w:color w:val="000000"/>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Receiving Filters</w:t>
      </w:r>
    </w:p>
    <w:p w:rsidR="003310FE" w:rsidRPr="00E86FE3" w:rsidRDefault="003310FE" w:rsidP="00A83931">
      <w:pPr>
        <w:rPr>
          <w:rFonts w:ascii="Verdana" w:hAnsi="Verdana" w:cs="Calibri"/>
          <w:color w:val="000000"/>
          <w:sz w:val="20"/>
          <w:szCs w:val="20"/>
        </w:rPr>
      </w:pPr>
    </w:p>
    <w:p w:rsidR="00F00C23" w:rsidRPr="00E86FE3" w:rsidRDefault="00F00C23" w:rsidP="00F00C23">
      <w:pPr>
        <w:ind w:left="720"/>
        <w:jc w:val="both"/>
        <w:rPr>
          <w:rFonts w:ascii="Verdana" w:hAnsi="Verdana" w:cs="Calibri"/>
          <w:sz w:val="20"/>
          <w:szCs w:val="20"/>
        </w:rPr>
      </w:pPr>
      <w:r w:rsidRPr="00E86FE3">
        <w:rPr>
          <w:rFonts w:ascii="Verdana" w:hAnsi="Verdana" w:cs="Calibri"/>
          <w:sz w:val="20"/>
          <w:szCs w:val="20"/>
        </w:rPr>
        <w:t xml:space="preserve">No filters were applied to the </w:t>
      </w:r>
      <w:r w:rsidR="00155566" w:rsidRPr="00E86FE3">
        <w:rPr>
          <w:rFonts w:ascii="Verdana" w:hAnsi="Verdana" w:cs="Calibri"/>
          <w:sz w:val="20"/>
          <w:szCs w:val="20"/>
        </w:rPr>
        <w:t xml:space="preserve">incoming </w:t>
      </w:r>
      <w:r w:rsidRPr="00E86FE3">
        <w:rPr>
          <w:rFonts w:ascii="Verdana" w:hAnsi="Verdana" w:cs="Calibri"/>
          <w:sz w:val="20"/>
          <w:szCs w:val="20"/>
        </w:rPr>
        <w:t>DMDC seed data.  Filters are applied to the CHCS data as specified in ICD XX.</w:t>
      </w:r>
    </w:p>
    <w:p w:rsidR="005C21EB" w:rsidRPr="00E86FE3" w:rsidRDefault="005C21EB" w:rsidP="00A83931">
      <w:pPr>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 xml:space="preserve">Update </w:t>
      </w:r>
      <w:r w:rsidR="00B65AB8" w:rsidRPr="00E86FE3">
        <w:rPr>
          <w:rFonts w:ascii="Verdana" w:hAnsi="Verdana" w:cs="Calibri"/>
          <w:color w:val="000000"/>
          <w:sz w:val="20"/>
        </w:rPr>
        <w:t>P</w:t>
      </w:r>
      <w:r w:rsidRPr="00E86FE3">
        <w:rPr>
          <w:rFonts w:ascii="Verdana" w:hAnsi="Verdana" w:cs="Calibri"/>
          <w:color w:val="000000"/>
          <w:sz w:val="20"/>
        </w:rPr>
        <w:t>rocess</w:t>
      </w:r>
    </w:p>
    <w:p w:rsidR="003310FE" w:rsidRPr="00E86FE3" w:rsidRDefault="003310FE" w:rsidP="00A83931">
      <w:pPr>
        <w:pStyle w:val="Sub-Header"/>
        <w:numPr>
          <w:ilvl w:val="0"/>
          <w:numId w:val="0"/>
        </w:numPr>
        <w:ind w:left="720" w:hanging="720"/>
        <w:rPr>
          <w:rFonts w:ascii="Verdana" w:hAnsi="Verdana" w:cs="Calibri"/>
          <w:color w:val="000000"/>
          <w:sz w:val="20"/>
        </w:rPr>
      </w:pPr>
    </w:p>
    <w:p w:rsidR="00DB1561" w:rsidRPr="00E86FE3" w:rsidRDefault="00C45CE4" w:rsidP="00460537">
      <w:pPr>
        <w:spacing w:after="120"/>
        <w:ind w:left="720"/>
        <w:rPr>
          <w:rFonts w:ascii="Verdana" w:hAnsi="Verdana" w:cs="Calibri"/>
          <w:color w:val="000000"/>
          <w:sz w:val="20"/>
          <w:szCs w:val="20"/>
        </w:rPr>
      </w:pPr>
      <w:r w:rsidRPr="00E86FE3">
        <w:rPr>
          <w:rFonts w:ascii="Verdana" w:hAnsi="Verdana" w:cs="Calibri"/>
          <w:color w:val="000000"/>
          <w:sz w:val="20"/>
          <w:szCs w:val="20"/>
        </w:rPr>
        <w:t xml:space="preserve">The initial DMDC SIT file requires a one-time pre-processing before CHCS-based updates can be applied. </w:t>
      </w:r>
      <w:r w:rsidR="00DB1561" w:rsidRPr="00E86FE3">
        <w:rPr>
          <w:rFonts w:ascii="Verdana" w:hAnsi="Verdana" w:cs="Calibri"/>
          <w:color w:val="000000"/>
          <w:sz w:val="20"/>
          <w:szCs w:val="20"/>
        </w:rPr>
        <w:t>This pre-processing (described in Appendix A) is done by TMA/DHCAPE and will be provided to DHSS. Once the initial file has been prepared, updates from CHCS will be applied each week by DHSS, beginning with the week following the day after the initial DMDC feed was provided. The weekly feeds will be batched from daily feeds from each CHCS host.</w:t>
      </w:r>
    </w:p>
    <w:p w:rsidR="00155566" w:rsidRPr="00E86FE3" w:rsidRDefault="00DB1561" w:rsidP="00DB1561">
      <w:pPr>
        <w:spacing w:after="120"/>
        <w:ind w:left="720"/>
        <w:rPr>
          <w:rFonts w:ascii="Verdana" w:hAnsi="Verdana" w:cs="Calibri"/>
          <w:color w:val="000000"/>
          <w:sz w:val="20"/>
          <w:szCs w:val="20"/>
        </w:rPr>
      </w:pPr>
      <w:r w:rsidRPr="00E86FE3">
        <w:rPr>
          <w:rFonts w:ascii="Verdana" w:hAnsi="Verdana" w:cs="Calibri"/>
          <w:color w:val="000000"/>
          <w:sz w:val="20"/>
          <w:szCs w:val="20"/>
        </w:rPr>
        <w:lastRenderedPageBreak/>
        <w:t xml:space="preserve">Minimal pre-processing is required of the CHCS batched data. First, unprintable characters are removed from records prior to processing. Second, the feeds are de-duplicated. To de-duplicate the data, </w:t>
      </w:r>
      <w:r w:rsidR="00D613AE" w:rsidRPr="00E86FE3">
        <w:rPr>
          <w:rFonts w:ascii="Verdana" w:hAnsi="Verdana" w:cs="Calibri"/>
          <w:color w:val="000000"/>
          <w:sz w:val="20"/>
          <w:szCs w:val="20"/>
        </w:rPr>
        <w:t xml:space="preserve">only </w:t>
      </w:r>
      <w:r w:rsidRPr="00E86FE3">
        <w:rPr>
          <w:rFonts w:ascii="Verdana" w:hAnsi="Verdana" w:cs="Calibri"/>
          <w:color w:val="000000"/>
          <w:sz w:val="20"/>
          <w:szCs w:val="20"/>
        </w:rPr>
        <w:t>the</w:t>
      </w:r>
      <w:r w:rsidR="00D613AE" w:rsidRPr="00E86FE3">
        <w:rPr>
          <w:rFonts w:ascii="Verdana" w:hAnsi="Verdana" w:cs="Calibri"/>
          <w:color w:val="000000"/>
          <w:sz w:val="20"/>
          <w:szCs w:val="20"/>
        </w:rPr>
        <w:t xml:space="preserve"> most recently reported</w:t>
      </w:r>
      <w:r w:rsidRPr="00E86FE3">
        <w:rPr>
          <w:rFonts w:ascii="Verdana" w:hAnsi="Verdana" w:cs="Calibri"/>
          <w:color w:val="000000"/>
          <w:sz w:val="20"/>
          <w:szCs w:val="20"/>
        </w:rPr>
        <w:t xml:space="preserve"> </w:t>
      </w:r>
      <w:r w:rsidR="00D613AE" w:rsidRPr="00E86FE3">
        <w:rPr>
          <w:rFonts w:ascii="Verdana" w:hAnsi="Verdana" w:cs="Calibri"/>
          <w:color w:val="000000"/>
          <w:sz w:val="20"/>
          <w:szCs w:val="20"/>
        </w:rPr>
        <w:t xml:space="preserve">record </w:t>
      </w:r>
      <w:r w:rsidRPr="00E86FE3">
        <w:rPr>
          <w:rFonts w:ascii="Verdana" w:hAnsi="Verdana" w:cs="Calibri"/>
          <w:color w:val="000000"/>
          <w:sz w:val="20"/>
          <w:szCs w:val="20"/>
        </w:rPr>
        <w:t>(based on</w:t>
      </w:r>
      <w:r w:rsidR="00D613AE" w:rsidRPr="00E86FE3">
        <w:rPr>
          <w:rFonts w:ascii="Verdana" w:hAnsi="Verdana" w:cs="Calibri"/>
          <w:color w:val="000000"/>
          <w:sz w:val="20"/>
          <w:szCs w:val="20"/>
        </w:rPr>
        <w:t xml:space="preserve"> Carrier</w:t>
      </w:r>
      <w:r w:rsidRPr="00E86FE3">
        <w:rPr>
          <w:rFonts w:ascii="Verdana" w:hAnsi="Verdana" w:cs="Calibri"/>
          <w:color w:val="000000"/>
          <w:sz w:val="20"/>
          <w:szCs w:val="20"/>
        </w:rPr>
        <w:t xml:space="preserve"> </w:t>
      </w:r>
      <w:r w:rsidR="00D613AE" w:rsidRPr="00E86FE3">
        <w:rPr>
          <w:rFonts w:ascii="Verdana" w:hAnsi="Verdana" w:cs="Calibri"/>
          <w:color w:val="000000"/>
          <w:sz w:val="20"/>
          <w:szCs w:val="20"/>
        </w:rPr>
        <w:t>D</w:t>
      </w:r>
      <w:r w:rsidRPr="00E86FE3">
        <w:rPr>
          <w:rFonts w:ascii="Verdana" w:hAnsi="Verdana" w:cs="Calibri"/>
          <w:color w:val="000000"/>
          <w:sz w:val="20"/>
          <w:szCs w:val="20"/>
        </w:rPr>
        <w:t>ate/</w:t>
      </w:r>
      <w:r w:rsidR="00D613AE" w:rsidRPr="00E86FE3">
        <w:rPr>
          <w:rFonts w:ascii="Verdana" w:hAnsi="Verdana" w:cs="Calibri"/>
          <w:color w:val="000000"/>
          <w:sz w:val="20"/>
          <w:szCs w:val="20"/>
        </w:rPr>
        <w:t>T</w:t>
      </w:r>
      <w:r w:rsidRPr="00E86FE3">
        <w:rPr>
          <w:rFonts w:ascii="Verdana" w:hAnsi="Verdana" w:cs="Calibri"/>
          <w:color w:val="000000"/>
          <w:sz w:val="20"/>
          <w:szCs w:val="20"/>
        </w:rPr>
        <w:t xml:space="preserve">ime </w:t>
      </w:r>
      <w:r w:rsidR="00D613AE" w:rsidRPr="00E86FE3">
        <w:rPr>
          <w:rFonts w:ascii="Verdana" w:hAnsi="Verdana" w:cs="Calibri"/>
          <w:color w:val="000000"/>
          <w:sz w:val="20"/>
          <w:szCs w:val="20"/>
        </w:rPr>
        <w:t>L</w:t>
      </w:r>
      <w:r w:rsidRPr="00E86FE3">
        <w:rPr>
          <w:rFonts w:ascii="Verdana" w:hAnsi="Verdana" w:cs="Calibri"/>
          <w:color w:val="000000"/>
          <w:sz w:val="20"/>
          <w:szCs w:val="20"/>
        </w:rPr>
        <w:t xml:space="preserve">ast </w:t>
      </w:r>
      <w:r w:rsidR="00D613AE" w:rsidRPr="00E86FE3">
        <w:rPr>
          <w:rFonts w:ascii="Verdana" w:hAnsi="Verdana" w:cs="Calibri"/>
          <w:color w:val="000000"/>
          <w:sz w:val="20"/>
          <w:szCs w:val="20"/>
        </w:rPr>
        <w:t>M</w:t>
      </w:r>
      <w:r w:rsidRPr="00E86FE3">
        <w:rPr>
          <w:rFonts w:ascii="Verdana" w:hAnsi="Verdana" w:cs="Calibri"/>
          <w:color w:val="000000"/>
          <w:sz w:val="20"/>
          <w:szCs w:val="20"/>
        </w:rPr>
        <w:t xml:space="preserve">odified) </w:t>
      </w:r>
      <w:r w:rsidR="00D613AE" w:rsidRPr="00E86FE3">
        <w:rPr>
          <w:rFonts w:ascii="Verdana" w:hAnsi="Verdana" w:cs="Calibri"/>
          <w:color w:val="000000"/>
          <w:sz w:val="20"/>
          <w:szCs w:val="20"/>
        </w:rPr>
        <w:t>for each Carrier ID is kept</w:t>
      </w:r>
      <w:r w:rsidRPr="00E86FE3">
        <w:rPr>
          <w:rFonts w:ascii="Verdana" w:hAnsi="Verdana" w:cs="Calibri"/>
          <w:color w:val="000000"/>
          <w:sz w:val="20"/>
          <w:szCs w:val="20"/>
        </w:rPr>
        <w:t>.</w:t>
      </w:r>
      <w:r w:rsidR="00D613AE" w:rsidRPr="00E86FE3">
        <w:rPr>
          <w:rFonts w:ascii="Verdana" w:hAnsi="Verdana" w:cs="Calibri"/>
          <w:color w:val="000000"/>
          <w:sz w:val="20"/>
          <w:szCs w:val="20"/>
        </w:rPr>
        <w:t xml:space="preserve"> Further processing of the CHCS data is detailed in Table 2.</w:t>
      </w:r>
    </w:p>
    <w:p w:rsidR="002B3187" w:rsidRPr="00E86FE3" w:rsidRDefault="00DB1561" w:rsidP="00DB1561">
      <w:pPr>
        <w:spacing w:after="120"/>
        <w:ind w:left="720"/>
        <w:rPr>
          <w:rFonts w:ascii="Verdana" w:hAnsi="Verdana" w:cs="Calibri"/>
          <w:color w:val="000000"/>
          <w:sz w:val="20"/>
          <w:szCs w:val="20"/>
          <w:u w:val="single"/>
        </w:rPr>
      </w:pPr>
      <w:r w:rsidRPr="00E86FE3">
        <w:rPr>
          <w:rFonts w:ascii="Verdana" w:hAnsi="Verdana" w:cs="Calibri"/>
          <w:color w:val="000000"/>
          <w:sz w:val="20"/>
          <w:szCs w:val="20"/>
        </w:rPr>
        <w:t xml:space="preserve">To initialize the MDR CBER SIT file, the first pre-processed batch of weekly CHCS SIT data is appended to the DMDC file provided by DHCAPE. To de-duplicate the CHCS and DMDC data, records are sorted by Carrier </w:t>
      </w:r>
      <w:r w:rsidR="00D613AE" w:rsidRPr="00E86FE3">
        <w:rPr>
          <w:rFonts w:ascii="Verdana" w:hAnsi="Verdana" w:cs="Calibri"/>
          <w:color w:val="000000"/>
          <w:sz w:val="20"/>
          <w:szCs w:val="20"/>
        </w:rPr>
        <w:t>ID</w:t>
      </w:r>
      <w:r w:rsidRPr="00E86FE3">
        <w:rPr>
          <w:rFonts w:ascii="Verdana" w:hAnsi="Verdana" w:cs="Calibri"/>
          <w:color w:val="000000"/>
          <w:sz w:val="20"/>
          <w:szCs w:val="20"/>
        </w:rPr>
        <w:t xml:space="preserve"> and </w:t>
      </w:r>
      <w:r w:rsidR="00D613AE" w:rsidRPr="00E86FE3">
        <w:rPr>
          <w:rFonts w:ascii="Verdana" w:hAnsi="Verdana" w:cs="Calibri"/>
          <w:color w:val="000000"/>
          <w:sz w:val="20"/>
          <w:szCs w:val="20"/>
        </w:rPr>
        <w:t xml:space="preserve">Carrier </w:t>
      </w:r>
      <w:r w:rsidRPr="00E86FE3">
        <w:rPr>
          <w:rFonts w:ascii="Verdana" w:hAnsi="Verdana" w:cs="Calibri"/>
          <w:color w:val="000000"/>
          <w:sz w:val="20"/>
          <w:szCs w:val="20"/>
        </w:rPr>
        <w:t>Date/Time Last Modified, and only the most recently reported transaction is retained.</w:t>
      </w:r>
      <w:r w:rsidR="00D613AE" w:rsidRPr="00E86FE3">
        <w:rPr>
          <w:rFonts w:ascii="Verdana" w:hAnsi="Verdana" w:cs="Calibri"/>
          <w:color w:val="000000"/>
          <w:sz w:val="20"/>
          <w:szCs w:val="20"/>
        </w:rPr>
        <w:t xml:space="preserve"> If there is ever a tie (where two records for the same Carrier ID have the same Carrier Date/Time Last Modified), pick the record with the lower CHCS Host DMISID.</w:t>
      </w:r>
      <w:r w:rsidRPr="00E86FE3">
        <w:rPr>
          <w:rFonts w:ascii="Verdana" w:hAnsi="Verdana" w:cs="Calibri"/>
          <w:color w:val="000000"/>
          <w:sz w:val="20"/>
          <w:szCs w:val="20"/>
        </w:rPr>
        <w:t xml:space="preserve"> The resulting data set becomes what is known as the “master file”. Each week thereafter, the pre-processed CHCS files are appended to the master and de-duplicated in the same manner described above. </w:t>
      </w:r>
    </w:p>
    <w:p w:rsidR="0071750C" w:rsidRPr="00E86FE3" w:rsidRDefault="0071750C" w:rsidP="00A83931">
      <w:pPr>
        <w:pStyle w:val="Sub-Header"/>
        <w:numPr>
          <w:ilvl w:val="0"/>
          <w:numId w:val="0"/>
        </w:numPr>
        <w:ind w:left="720"/>
        <w:rPr>
          <w:rFonts w:ascii="Verdana" w:hAnsi="Verdana" w:cs="Calibri"/>
          <w:color w:val="000000"/>
          <w:sz w:val="20"/>
        </w:rPr>
      </w:pPr>
    </w:p>
    <w:p w:rsidR="0051431C" w:rsidRPr="00E86FE3" w:rsidRDefault="0051431C" w:rsidP="00A83931">
      <w:pPr>
        <w:pStyle w:val="Sub-Header"/>
        <w:rPr>
          <w:rFonts w:ascii="Verdana" w:hAnsi="Verdana" w:cs="Calibri"/>
          <w:color w:val="000000"/>
          <w:sz w:val="20"/>
        </w:rPr>
      </w:pPr>
      <w:r w:rsidRPr="00E86FE3">
        <w:rPr>
          <w:rFonts w:ascii="Verdana" w:hAnsi="Verdana" w:cs="Calibri"/>
          <w:color w:val="000000"/>
          <w:sz w:val="20"/>
        </w:rPr>
        <w:t>Field Transformations and Deletions for MDR Core Database</w:t>
      </w:r>
    </w:p>
    <w:p w:rsidR="0051431C" w:rsidRPr="00E86FE3" w:rsidRDefault="0051431C" w:rsidP="00A83931">
      <w:pPr>
        <w:rPr>
          <w:rFonts w:ascii="Verdana" w:hAnsi="Verdana" w:cs="Calibri"/>
          <w:color w:val="000000"/>
          <w:sz w:val="20"/>
          <w:szCs w:val="20"/>
        </w:rPr>
      </w:pPr>
    </w:p>
    <w:p w:rsidR="00815E58" w:rsidRPr="00E86FE3" w:rsidRDefault="006F5F4A" w:rsidP="00A83931">
      <w:pPr>
        <w:ind w:left="720"/>
        <w:rPr>
          <w:rFonts w:ascii="Verdana" w:hAnsi="Verdana" w:cs="Calibri"/>
          <w:color w:val="000000"/>
          <w:sz w:val="20"/>
          <w:szCs w:val="20"/>
        </w:rPr>
      </w:pPr>
      <w:r w:rsidRPr="00E86FE3">
        <w:rPr>
          <w:rFonts w:ascii="Verdana" w:hAnsi="Verdana" w:cs="Calibri"/>
          <w:color w:val="000000"/>
          <w:sz w:val="20"/>
          <w:szCs w:val="20"/>
        </w:rPr>
        <w:t>Per direction of DHCAPE, r</w:t>
      </w:r>
      <w:r w:rsidR="00155566" w:rsidRPr="00E86FE3">
        <w:rPr>
          <w:rFonts w:ascii="Verdana" w:hAnsi="Verdana" w:cs="Calibri"/>
          <w:color w:val="000000"/>
          <w:sz w:val="20"/>
          <w:szCs w:val="20"/>
        </w:rPr>
        <w:t xml:space="preserve">ecords with a </w:t>
      </w:r>
      <w:r w:rsidR="00D613AE" w:rsidRPr="00E86FE3">
        <w:rPr>
          <w:rFonts w:ascii="Verdana" w:hAnsi="Verdana" w:cs="Calibri"/>
          <w:color w:val="000000"/>
          <w:sz w:val="20"/>
          <w:szCs w:val="20"/>
        </w:rPr>
        <w:t>Carrier Status Code (</w:t>
      </w:r>
      <w:r w:rsidR="00155566" w:rsidRPr="00E86FE3">
        <w:rPr>
          <w:rFonts w:ascii="Verdana" w:hAnsi="Verdana" w:cs="Calibri"/>
          <w:color w:val="000000"/>
          <w:sz w:val="20"/>
          <w:szCs w:val="20"/>
        </w:rPr>
        <w:t>HIC_STAT_CD</w:t>
      </w:r>
      <w:r w:rsidR="00D613AE" w:rsidRPr="00E86FE3">
        <w:rPr>
          <w:rFonts w:ascii="Verdana" w:hAnsi="Verdana" w:cs="Calibri"/>
          <w:color w:val="000000"/>
          <w:sz w:val="20"/>
          <w:szCs w:val="20"/>
        </w:rPr>
        <w:t xml:space="preserve"> in DMDC data)</w:t>
      </w:r>
      <w:r w:rsidR="00155566" w:rsidRPr="00E86FE3">
        <w:rPr>
          <w:rFonts w:ascii="Verdana" w:hAnsi="Verdana" w:cs="Calibri"/>
          <w:color w:val="000000"/>
          <w:sz w:val="20"/>
          <w:szCs w:val="20"/>
        </w:rPr>
        <w:t xml:space="preserve"> of “P” or “R” are removed from the database.  </w:t>
      </w:r>
      <w:r w:rsidR="0051431C" w:rsidRPr="00E86FE3">
        <w:rPr>
          <w:rFonts w:ascii="Verdana" w:hAnsi="Verdana" w:cs="Calibri"/>
          <w:color w:val="000000"/>
          <w:sz w:val="20"/>
          <w:szCs w:val="20"/>
        </w:rPr>
        <w:t xml:space="preserve">Business rules for </w:t>
      </w:r>
      <w:r w:rsidR="00EA5C29" w:rsidRPr="00E86FE3">
        <w:rPr>
          <w:rFonts w:ascii="Verdana" w:hAnsi="Verdana" w:cs="Calibri"/>
          <w:color w:val="000000"/>
          <w:sz w:val="20"/>
          <w:szCs w:val="20"/>
        </w:rPr>
        <w:t>a</w:t>
      </w:r>
      <w:r w:rsidR="0051431C" w:rsidRPr="00E86FE3">
        <w:rPr>
          <w:rFonts w:ascii="Verdana" w:hAnsi="Verdana" w:cs="Calibri"/>
          <w:color w:val="000000"/>
          <w:sz w:val="20"/>
          <w:szCs w:val="20"/>
        </w:rPr>
        <w:t xml:space="preserve">ppended fields </w:t>
      </w:r>
      <w:r w:rsidR="00EA5C29" w:rsidRPr="00E86FE3">
        <w:rPr>
          <w:rFonts w:ascii="Verdana" w:hAnsi="Verdana" w:cs="Calibri"/>
          <w:color w:val="000000"/>
          <w:sz w:val="20"/>
          <w:szCs w:val="20"/>
        </w:rPr>
        <w:t xml:space="preserve">are contained in the table in </w:t>
      </w:r>
      <w:r w:rsidR="0051431C" w:rsidRPr="00E86FE3">
        <w:rPr>
          <w:rFonts w:ascii="Verdana" w:hAnsi="Verdana" w:cs="Calibri"/>
          <w:color w:val="000000"/>
          <w:sz w:val="20"/>
          <w:szCs w:val="20"/>
        </w:rPr>
        <w:t>Section VIII, or in an appendix, referenced in that table.</w:t>
      </w:r>
    </w:p>
    <w:p w:rsidR="00E9757E" w:rsidRPr="00E86FE3" w:rsidRDefault="00E9757E" w:rsidP="00A83931">
      <w:pPr>
        <w:ind w:left="720"/>
        <w:rPr>
          <w:rFonts w:ascii="Verdana" w:hAnsi="Verdana" w:cs="Calibri"/>
          <w:color w:val="000000"/>
          <w:sz w:val="20"/>
          <w:szCs w:val="20"/>
        </w:rPr>
      </w:pPr>
    </w:p>
    <w:p w:rsidR="00E9757E" w:rsidRPr="00E86FE3" w:rsidRDefault="00E9757E" w:rsidP="00A83931">
      <w:pPr>
        <w:ind w:left="720"/>
        <w:rPr>
          <w:rFonts w:ascii="Verdana" w:hAnsi="Verdana" w:cs="Calibri"/>
          <w:sz w:val="20"/>
          <w:szCs w:val="20"/>
        </w:rPr>
      </w:pPr>
      <w:r w:rsidRPr="00E86FE3">
        <w:rPr>
          <w:rFonts w:ascii="Verdana" w:hAnsi="Verdana" w:cs="Calibri"/>
          <w:color w:val="000000"/>
          <w:sz w:val="20"/>
          <w:szCs w:val="20"/>
        </w:rPr>
        <w:t>The fields Record # (1</w:t>
      </w:r>
      <w:r w:rsidRPr="00E86FE3">
        <w:rPr>
          <w:rFonts w:ascii="Verdana" w:hAnsi="Verdana" w:cs="Calibri"/>
          <w:color w:val="000000"/>
          <w:sz w:val="20"/>
          <w:szCs w:val="20"/>
          <w:vertAlign w:val="superscript"/>
        </w:rPr>
        <w:t>st</w:t>
      </w:r>
      <w:r w:rsidRPr="00E86FE3">
        <w:rPr>
          <w:rFonts w:ascii="Verdana" w:hAnsi="Verdana" w:cs="Calibri"/>
          <w:color w:val="000000"/>
          <w:sz w:val="20"/>
          <w:szCs w:val="20"/>
        </w:rPr>
        <w:t xml:space="preserve"> field in CHCS feed), Record Type (3</w:t>
      </w:r>
      <w:r w:rsidRPr="00E86FE3">
        <w:rPr>
          <w:rFonts w:ascii="Verdana" w:hAnsi="Verdana" w:cs="Calibri"/>
          <w:color w:val="000000"/>
          <w:sz w:val="20"/>
          <w:szCs w:val="20"/>
          <w:vertAlign w:val="superscript"/>
        </w:rPr>
        <w:t>rd</w:t>
      </w:r>
      <w:r w:rsidRPr="00E86FE3">
        <w:rPr>
          <w:rFonts w:ascii="Verdana" w:hAnsi="Verdana" w:cs="Calibri"/>
          <w:color w:val="000000"/>
          <w:sz w:val="20"/>
          <w:szCs w:val="20"/>
        </w:rPr>
        <w:t xml:space="preserve"> field in CHCS feed)</w:t>
      </w:r>
      <w:r w:rsidR="00AD0F15" w:rsidRPr="00E86FE3">
        <w:rPr>
          <w:rFonts w:ascii="Verdana" w:hAnsi="Verdana" w:cs="Calibri"/>
          <w:color w:val="000000"/>
          <w:sz w:val="20"/>
          <w:szCs w:val="20"/>
        </w:rPr>
        <w:t xml:space="preserve">, </w:t>
      </w:r>
      <w:r w:rsidR="00D613AE" w:rsidRPr="00E86FE3">
        <w:rPr>
          <w:rFonts w:ascii="Verdana" w:hAnsi="Verdana" w:cs="Calibri"/>
          <w:color w:val="000000"/>
          <w:sz w:val="20"/>
          <w:szCs w:val="20"/>
        </w:rPr>
        <w:t xml:space="preserve">and </w:t>
      </w:r>
      <w:r w:rsidR="00AD0F15" w:rsidRPr="00E86FE3">
        <w:rPr>
          <w:rFonts w:ascii="Verdana" w:hAnsi="Verdana" w:cs="Calibri"/>
          <w:color w:val="000000"/>
          <w:sz w:val="20"/>
          <w:szCs w:val="20"/>
        </w:rPr>
        <w:t>Coverage Date/Time Updated (32</w:t>
      </w:r>
      <w:r w:rsidR="00AD0F15" w:rsidRPr="00E86FE3">
        <w:rPr>
          <w:rFonts w:ascii="Verdana" w:hAnsi="Verdana" w:cs="Calibri"/>
          <w:color w:val="000000"/>
          <w:sz w:val="20"/>
          <w:szCs w:val="20"/>
          <w:vertAlign w:val="superscript"/>
        </w:rPr>
        <w:t>nd</w:t>
      </w:r>
      <w:r w:rsidR="00AD0F15" w:rsidRPr="00E86FE3">
        <w:rPr>
          <w:rFonts w:ascii="Verdana" w:hAnsi="Verdana" w:cs="Calibri"/>
          <w:color w:val="000000"/>
          <w:sz w:val="20"/>
          <w:szCs w:val="20"/>
        </w:rPr>
        <w:t xml:space="preserve"> field in CHCS feed)</w:t>
      </w:r>
      <w:r w:rsidRPr="00E86FE3">
        <w:rPr>
          <w:rFonts w:ascii="Verdana" w:hAnsi="Verdana" w:cs="Calibri"/>
          <w:color w:val="000000"/>
          <w:sz w:val="20"/>
          <w:szCs w:val="20"/>
        </w:rPr>
        <w:t xml:space="preserve"> are deleted from the feeds, </w:t>
      </w:r>
      <w:r w:rsidR="006F5F4A" w:rsidRPr="00E86FE3">
        <w:rPr>
          <w:rFonts w:ascii="Verdana" w:hAnsi="Verdana" w:cs="Calibri"/>
          <w:color w:val="000000"/>
          <w:sz w:val="20"/>
          <w:szCs w:val="20"/>
        </w:rPr>
        <w:t>per direction of DHCAPE.</w:t>
      </w:r>
    </w:p>
    <w:p w:rsidR="0051431C" w:rsidRPr="00E86FE3" w:rsidRDefault="0051431C" w:rsidP="00A83931">
      <w:pPr>
        <w:rPr>
          <w:rFonts w:ascii="Verdana" w:hAnsi="Verdana" w:cs="Calibri"/>
          <w:color w:val="000000"/>
          <w:sz w:val="20"/>
          <w:szCs w:val="20"/>
        </w:rPr>
      </w:pPr>
    </w:p>
    <w:p w:rsidR="0051431C" w:rsidRPr="00E86FE3" w:rsidRDefault="0051431C" w:rsidP="00A83931">
      <w:pPr>
        <w:ind w:left="720"/>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Record Layout and Content</w:t>
      </w:r>
    </w:p>
    <w:p w:rsidR="003310FE" w:rsidRPr="00E86FE3" w:rsidRDefault="003310FE" w:rsidP="00A83931">
      <w:pPr>
        <w:pStyle w:val="Sub-Header"/>
        <w:numPr>
          <w:ilvl w:val="0"/>
          <w:numId w:val="0"/>
        </w:numPr>
        <w:rPr>
          <w:rFonts w:ascii="Verdana" w:hAnsi="Verdana" w:cs="Calibri"/>
          <w:color w:val="000000"/>
          <w:sz w:val="20"/>
        </w:rPr>
      </w:pPr>
    </w:p>
    <w:p w:rsidR="005553C6" w:rsidRPr="00E86FE3" w:rsidRDefault="0044102E" w:rsidP="00A83931">
      <w:pPr>
        <w:ind w:left="720"/>
        <w:rPr>
          <w:rFonts w:ascii="Verdana" w:hAnsi="Verdana" w:cs="Calibri"/>
          <w:color w:val="000000"/>
          <w:sz w:val="20"/>
          <w:szCs w:val="20"/>
        </w:rPr>
      </w:pPr>
      <w:r w:rsidRPr="00E86FE3">
        <w:rPr>
          <w:rFonts w:ascii="Verdana" w:hAnsi="Verdana" w:cs="Calibri"/>
          <w:sz w:val="20"/>
          <w:szCs w:val="20"/>
        </w:rPr>
        <w:t xml:space="preserve">The table below describes the content of the </w:t>
      </w:r>
      <w:r w:rsidR="0079161F" w:rsidRPr="00E86FE3">
        <w:rPr>
          <w:rFonts w:ascii="Verdana" w:hAnsi="Verdana" w:cs="Calibri"/>
          <w:sz w:val="20"/>
          <w:szCs w:val="20"/>
        </w:rPr>
        <w:t xml:space="preserve">CBER Standard Insurance Table SAS dataset. </w:t>
      </w:r>
    </w:p>
    <w:p w:rsidR="0079161F" w:rsidRPr="00E86FE3" w:rsidRDefault="0079161F" w:rsidP="00A83931">
      <w:pPr>
        <w:ind w:left="720"/>
        <w:rPr>
          <w:rFonts w:ascii="Verdana" w:hAnsi="Verdana" w:cs="Calibri"/>
          <w:color w:val="000000"/>
          <w:sz w:val="20"/>
          <w:szCs w:val="20"/>
        </w:rPr>
      </w:pPr>
    </w:p>
    <w:p w:rsidR="005553C6" w:rsidRPr="00E86FE3" w:rsidRDefault="00E9757E" w:rsidP="00A83931">
      <w:pPr>
        <w:rPr>
          <w:rFonts w:ascii="Verdana" w:hAnsi="Verdana" w:cs="Calibri"/>
          <w:b/>
          <w:color w:val="000000"/>
          <w:sz w:val="20"/>
          <w:szCs w:val="20"/>
        </w:rPr>
      </w:pPr>
      <w:r w:rsidRPr="00E86FE3">
        <w:rPr>
          <w:rFonts w:ascii="Verdana" w:hAnsi="Verdana" w:cs="Calibri"/>
          <w:b/>
          <w:color w:val="000000"/>
          <w:sz w:val="20"/>
          <w:szCs w:val="20"/>
        </w:rPr>
        <w:t>Table 2</w:t>
      </w:r>
      <w:r w:rsidR="005553C6" w:rsidRPr="00E86FE3">
        <w:rPr>
          <w:rFonts w:ascii="Verdana" w:hAnsi="Verdana" w:cs="Calibri"/>
          <w:b/>
          <w:color w:val="000000"/>
          <w:sz w:val="20"/>
          <w:szCs w:val="20"/>
        </w:rPr>
        <w:t xml:space="preserve">: </w:t>
      </w:r>
      <w:r w:rsidR="0079161F" w:rsidRPr="00E86FE3">
        <w:rPr>
          <w:rFonts w:ascii="Verdana" w:hAnsi="Verdana" w:cs="Calibri"/>
          <w:b/>
          <w:color w:val="000000"/>
          <w:sz w:val="20"/>
          <w:szCs w:val="20"/>
        </w:rPr>
        <w:t xml:space="preserve">CBER SIT </w:t>
      </w:r>
      <w:r w:rsidRPr="00E86FE3">
        <w:rPr>
          <w:rFonts w:ascii="Verdana" w:hAnsi="Verdana" w:cs="Calibri"/>
          <w:b/>
          <w:color w:val="000000"/>
          <w:sz w:val="20"/>
          <w:szCs w:val="20"/>
        </w:rPr>
        <w:t>Data S</w:t>
      </w:r>
      <w:r w:rsidR="005553C6" w:rsidRPr="00E86FE3">
        <w:rPr>
          <w:rFonts w:ascii="Verdana" w:hAnsi="Verdana" w:cs="Calibri"/>
          <w:b/>
          <w:color w:val="000000"/>
          <w:sz w:val="20"/>
          <w:szCs w:val="20"/>
        </w:rPr>
        <w:t>et Structure and Business Rules</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1305"/>
        <w:gridCol w:w="1080"/>
        <w:gridCol w:w="3150"/>
      </w:tblGrid>
      <w:tr w:rsidR="00BB308F" w:rsidRPr="00E86FE3" w:rsidTr="00940087">
        <w:trPr>
          <w:cantSplit/>
          <w:trHeight w:val="1133"/>
          <w:tblHeader/>
          <w:jc w:val="center"/>
        </w:trPr>
        <w:tc>
          <w:tcPr>
            <w:tcW w:w="1980"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Data Element</w:t>
            </w:r>
          </w:p>
        </w:tc>
        <w:tc>
          <w:tcPr>
            <w:tcW w:w="1440"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SAS Name</w:t>
            </w:r>
          </w:p>
        </w:tc>
        <w:tc>
          <w:tcPr>
            <w:tcW w:w="1305"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Format</w:t>
            </w:r>
          </w:p>
        </w:tc>
        <w:tc>
          <w:tcPr>
            <w:tcW w:w="1080"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Order in CHCS Feed</w:t>
            </w:r>
          </w:p>
        </w:tc>
        <w:tc>
          <w:tcPr>
            <w:tcW w:w="3150"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Business Rule</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CHCS Host DMISID</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dmisid</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$4</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w:t>
            </w:r>
          </w:p>
        </w:tc>
        <w:tc>
          <w:tcPr>
            <w:tcW w:w="3150" w:type="dxa"/>
            <w:shd w:val="clear" w:color="auto" w:fill="auto"/>
            <w:vAlign w:val="center"/>
          </w:tcPr>
          <w:p w:rsidR="00E9757E" w:rsidRPr="00E86FE3" w:rsidRDefault="00E9757E" w:rsidP="004B0B74">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ID</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carrier</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$9</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4</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 xml:space="preserve">No transformation. </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Name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name</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$35</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Cross Reference Carrier Identifier</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xref</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$9</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6</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Status Code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status</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7</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Deactivation Date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deact_dt</w:t>
            </w:r>
            <w:proofErr w:type="spellEnd"/>
          </w:p>
        </w:tc>
        <w:tc>
          <w:tcPr>
            <w:tcW w:w="1305" w:type="dxa"/>
            <w:shd w:val="clear" w:color="auto" w:fill="auto"/>
            <w:vAlign w:val="center"/>
          </w:tcPr>
          <w:p w:rsidR="00E9757E" w:rsidRPr="00E86FE3" w:rsidRDefault="00F707C6" w:rsidP="00A83931">
            <w:pPr>
              <w:jc w:val="center"/>
              <w:rPr>
                <w:rFonts w:ascii="Verdana" w:hAnsi="Verdana" w:cs="Calibri"/>
                <w:sz w:val="18"/>
                <w:szCs w:val="18"/>
              </w:rPr>
            </w:pPr>
            <w:r w:rsidRPr="00E86FE3">
              <w:rPr>
                <w:rFonts w:ascii="Verdana" w:hAnsi="Verdana" w:cs="Calibri"/>
                <w:sz w:val="18"/>
                <w:szCs w:val="18"/>
              </w:rPr>
              <w:t>CC</w:t>
            </w:r>
            <w:r w:rsidR="00E9757E" w:rsidRPr="00E86FE3">
              <w:rPr>
                <w:rFonts w:ascii="Verdana" w:hAnsi="Verdana" w:cs="Calibri"/>
                <w:sz w:val="18"/>
                <w:szCs w:val="18"/>
              </w:rPr>
              <w:t>YYMMDD</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8</w:t>
            </w:r>
          </w:p>
        </w:tc>
        <w:tc>
          <w:tcPr>
            <w:tcW w:w="3150" w:type="dxa"/>
            <w:shd w:val="clear" w:color="auto" w:fill="auto"/>
            <w:vAlign w:val="center"/>
          </w:tcPr>
          <w:p w:rsidR="00E9757E" w:rsidRPr="00E86FE3" w:rsidRDefault="00E24E0E" w:rsidP="00A83931">
            <w:pPr>
              <w:rPr>
                <w:rFonts w:ascii="Verdana" w:hAnsi="Verdana" w:cs="Calibri"/>
                <w:sz w:val="18"/>
                <w:szCs w:val="18"/>
              </w:rPr>
            </w:pPr>
            <w:r w:rsidRPr="00E86FE3">
              <w:rPr>
                <w:rFonts w:ascii="Verdana" w:hAnsi="Verdana" w:cs="Calibri"/>
                <w:sz w:val="18"/>
                <w:szCs w:val="18"/>
              </w:rPr>
              <w:t>Format as CCYYMMDD.</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Website Address</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url</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$80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9</w:t>
            </w:r>
          </w:p>
        </w:tc>
        <w:tc>
          <w:tcPr>
            <w:tcW w:w="3150" w:type="dxa"/>
            <w:shd w:val="clear" w:color="auto" w:fill="auto"/>
            <w:vAlign w:val="center"/>
          </w:tcPr>
          <w:p w:rsidR="00E9757E" w:rsidRPr="00E86FE3" w:rsidRDefault="00E9757E" w:rsidP="00BB308F">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Customer Service Email</w:t>
            </w:r>
            <w:r w:rsidR="00F707C6" w:rsidRPr="00E86FE3">
              <w:rPr>
                <w:rFonts w:ascii="Verdana" w:hAnsi="Verdana" w:cs="Calibri"/>
                <w:sz w:val="18"/>
                <w:szCs w:val="18"/>
              </w:rPr>
              <w:t xml:space="preserve"> Address</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cs_email</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$80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10</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POC</w:t>
            </w:r>
            <w:r w:rsidR="00F707C6" w:rsidRPr="00E86FE3">
              <w:rPr>
                <w:rFonts w:ascii="Verdana" w:hAnsi="Verdana" w:cs="Calibri"/>
                <w:sz w:val="18"/>
                <w:szCs w:val="18"/>
              </w:rPr>
              <w:t xml:space="preserve"> Name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poc</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$70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11</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F707C6" w:rsidP="00F707C6">
            <w:pPr>
              <w:rPr>
                <w:rFonts w:ascii="Verdana" w:hAnsi="Verdana" w:cs="Calibri"/>
                <w:sz w:val="18"/>
                <w:szCs w:val="18"/>
              </w:rPr>
            </w:pPr>
            <w:r w:rsidRPr="00E86FE3">
              <w:rPr>
                <w:rFonts w:ascii="Verdana" w:hAnsi="Verdana" w:cs="Calibri"/>
                <w:sz w:val="18"/>
                <w:szCs w:val="18"/>
              </w:rPr>
              <w:t>Carrier POC Telep</w:t>
            </w:r>
            <w:r w:rsidR="00E9757E" w:rsidRPr="00E86FE3">
              <w:rPr>
                <w:rFonts w:ascii="Verdana" w:hAnsi="Verdana" w:cs="Calibri"/>
                <w:sz w:val="18"/>
                <w:szCs w:val="18"/>
              </w:rPr>
              <w:t xml:space="preserve">hone </w:t>
            </w:r>
            <w:r w:rsidRPr="00E86FE3">
              <w:rPr>
                <w:rFonts w:ascii="Verdana" w:hAnsi="Verdana" w:cs="Calibri"/>
                <w:sz w:val="18"/>
                <w:szCs w:val="18"/>
              </w:rPr>
              <w:t>N</w:t>
            </w:r>
            <w:r w:rsidR="00E9757E" w:rsidRPr="00E86FE3">
              <w:rPr>
                <w:rFonts w:ascii="Verdana" w:hAnsi="Verdana" w:cs="Calibri"/>
                <w:sz w:val="18"/>
                <w:szCs w:val="18"/>
              </w:rPr>
              <w:t>umber</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poc_phone</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12</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F707C6" w:rsidP="00F707C6">
            <w:pPr>
              <w:rPr>
                <w:rFonts w:ascii="Verdana" w:hAnsi="Verdana" w:cs="Calibri"/>
                <w:sz w:val="18"/>
                <w:szCs w:val="18"/>
              </w:rPr>
            </w:pPr>
            <w:r w:rsidRPr="00E86FE3">
              <w:rPr>
                <w:rFonts w:ascii="Verdana" w:hAnsi="Verdana" w:cs="Calibri"/>
                <w:sz w:val="18"/>
                <w:szCs w:val="18"/>
              </w:rPr>
              <w:lastRenderedPageBreak/>
              <w:t>Carrier POC Telep</w:t>
            </w:r>
            <w:r w:rsidR="00E9757E" w:rsidRPr="00E86FE3">
              <w:rPr>
                <w:rFonts w:ascii="Verdana" w:hAnsi="Verdana" w:cs="Calibri"/>
                <w:sz w:val="18"/>
                <w:szCs w:val="18"/>
              </w:rPr>
              <w:t xml:space="preserve">hone </w:t>
            </w:r>
            <w:r w:rsidRPr="00E86FE3">
              <w:rPr>
                <w:rFonts w:ascii="Verdana" w:hAnsi="Verdana" w:cs="Calibri"/>
                <w:sz w:val="18"/>
                <w:szCs w:val="18"/>
              </w:rPr>
              <w:t>N</w:t>
            </w:r>
            <w:r w:rsidR="00E9757E" w:rsidRPr="00E86FE3">
              <w:rPr>
                <w:rFonts w:ascii="Verdana" w:hAnsi="Verdana" w:cs="Calibri"/>
                <w:sz w:val="18"/>
                <w:szCs w:val="18"/>
              </w:rPr>
              <w:t xml:space="preserve">umber </w:t>
            </w:r>
            <w:r w:rsidRPr="00E86FE3">
              <w:rPr>
                <w:rFonts w:ascii="Verdana" w:hAnsi="Verdana" w:cs="Calibri"/>
                <w:sz w:val="18"/>
                <w:szCs w:val="18"/>
              </w:rPr>
              <w:t>E</w:t>
            </w:r>
            <w:r w:rsidR="00E9757E" w:rsidRPr="00E86FE3">
              <w:rPr>
                <w:rFonts w:ascii="Verdana" w:hAnsi="Verdana" w:cs="Calibri"/>
                <w:sz w:val="18"/>
                <w:szCs w:val="18"/>
              </w:rPr>
              <w:t>xtension</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poc_phone_ext</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13</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 xml:space="preserve">Carrier POC </w:t>
            </w:r>
            <w:r w:rsidR="00F707C6" w:rsidRPr="00E86FE3">
              <w:rPr>
                <w:rFonts w:ascii="Verdana" w:hAnsi="Verdana" w:cs="Calibri"/>
                <w:sz w:val="18"/>
                <w:szCs w:val="18"/>
              </w:rPr>
              <w:t>E</w:t>
            </w:r>
            <w:r w:rsidRPr="00E86FE3">
              <w:rPr>
                <w:rFonts w:ascii="Verdana" w:hAnsi="Verdana" w:cs="Calibri"/>
                <w:sz w:val="18"/>
                <w:szCs w:val="18"/>
              </w:rPr>
              <w:t>mail</w:t>
            </w:r>
            <w:r w:rsidR="00F707C6" w:rsidRPr="00E86FE3">
              <w:rPr>
                <w:rFonts w:ascii="Verdana" w:hAnsi="Verdana" w:cs="Calibri"/>
                <w:sz w:val="18"/>
                <w:szCs w:val="18"/>
              </w:rPr>
              <w:t xml:space="preserve"> Address</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poc_email</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$80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14</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F707C6" w:rsidP="00A83931">
            <w:pPr>
              <w:rPr>
                <w:rFonts w:ascii="Verdana" w:hAnsi="Verdana" w:cs="Calibri"/>
                <w:sz w:val="18"/>
                <w:szCs w:val="18"/>
              </w:rPr>
            </w:pPr>
            <w:r w:rsidRPr="00E86FE3">
              <w:rPr>
                <w:rFonts w:ascii="Verdana" w:hAnsi="Verdana" w:cs="Calibri"/>
                <w:sz w:val="18"/>
                <w:szCs w:val="18"/>
              </w:rPr>
              <w:t>Carrier Standard C</w:t>
            </w:r>
            <w:r w:rsidR="00E9757E" w:rsidRPr="00E86FE3">
              <w:rPr>
                <w:rFonts w:ascii="Verdana" w:hAnsi="Verdana" w:cs="Calibri"/>
                <w:sz w:val="18"/>
                <w:szCs w:val="18"/>
              </w:rPr>
              <w:t>omment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comment</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$60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15</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D613AE" w:rsidRPr="00E86FE3" w:rsidTr="00940087">
        <w:trPr>
          <w:cantSplit/>
          <w:trHeight w:val="270"/>
          <w:jc w:val="center"/>
        </w:trPr>
        <w:tc>
          <w:tcPr>
            <w:tcW w:w="1980" w:type="dxa"/>
            <w:shd w:val="clear" w:color="auto" w:fill="auto"/>
            <w:vAlign w:val="center"/>
          </w:tcPr>
          <w:p w:rsidR="00D613AE" w:rsidRPr="00E86FE3" w:rsidRDefault="00D613AE" w:rsidP="00A83931">
            <w:pPr>
              <w:rPr>
                <w:rFonts w:ascii="Verdana" w:hAnsi="Verdana" w:cs="Calibri"/>
                <w:sz w:val="18"/>
                <w:szCs w:val="18"/>
              </w:rPr>
            </w:pPr>
            <w:r w:rsidRPr="00E86FE3">
              <w:rPr>
                <w:rFonts w:ascii="Verdana" w:hAnsi="Verdana" w:cs="Calibri"/>
                <w:sz w:val="18"/>
                <w:szCs w:val="18"/>
              </w:rPr>
              <w:t>Carrier Date/Time Last Modified</w:t>
            </w:r>
          </w:p>
        </w:tc>
        <w:tc>
          <w:tcPr>
            <w:tcW w:w="1440" w:type="dxa"/>
            <w:shd w:val="clear" w:color="auto" w:fill="auto"/>
            <w:vAlign w:val="center"/>
          </w:tcPr>
          <w:p w:rsidR="00D613AE" w:rsidRPr="00E86FE3" w:rsidRDefault="00D613AE" w:rsidP="00A83931">
            <w:pPr>
              <w:jc w:val="center"/>
              <w:rPr>
                <w:rFonts w:ascii="Verdana" w:hAnsi="Verdana" w:cs="Calibri"/>
                <w:sz w:val="18"/>
                <w:szCs w:val="18"/>
              </w:rPr>
            </w:pPr>
            <w:proofErr w:type="spellStart"/>
            <w:r w:rsidRPr="00E86FE3">
              <w:rPr>
                <w:rFonts w:ascii="Verdana" w:hAnsi="Verdana" w:cs="Calibri"/>
                <w:sz w:val="18"/>
                <w:szCs w:val="18"/>
              </w:rPr>
              <w:t>car_updt</w:t>
            </w:r>
            <w:proofErr w:type="spellEnd"/>
          </w:p>
        </w:tc>
        <w:tc>
          <w:tcPr>
            <w:tcW w:w="1305" w:type="dxa"/>
            <w:shd w:val="clear" w:color="auto" w:fill="auto"/>
            <w:vAlign w:val="center"/>
          </w:tcPr>
          <w:p w:rsidR="00D613AE" w:rsidRPr="00E86FE3" w:rsidRDefault="00D613AE" w:rsidP="00A83931">
            <w:pPr>
              <w:jc w:val="center"/>
              <w:rPr>
                <w:rFonts w:ascii="Verdana" w:hAnsi="Verdana" w:cs="Calibri"/>
                <w:sz w:val="18"/>
                <w:szCs w:val="18"/>
              </w:rPr>
            </w:pPr>
            <w:r w:rsidRPr="00E86FE3">
              <w:rPr>
                <w:rFonts w:ascii="Verdana" w:hAnsi="Verdana" w:cs="Calibri"/>
                <w:sz w:val="18"/>
                <w:szCs w:val="18"/>
              </w:rPr>
              <w:t>CCYYMMDDHHMMSS</w:t>
            </w:r>
          </w:p>
        </w:tc>
        <w:tc>
          <w:tcPr>
            <w:tcW w:w="1080" w:type="dxa"/>
            <w:shd w:val="clear" w:color="auto" w:fill="auto"/>
            <w:vAlign w:val="center"/>
          </w:tcPr>
          <w:p w:rsidR="00D613AE" w:rsidRPr="00E86FE3" w:rsidRDefault="00D613AE" w:rsidP="00A83931">
            <w:pPr>
              <w:jc w:val="center"/>
              <w:rPr>
                <w:rFonts w:ascii="Verdana" w:hAnsi="Verdana" w:cs="Calibri"/>
                <w:sz w:val="18"/>
                <w:szCs w:val="18"/>
              </w:rPr>
            </w:pPr>
            <w:r w:rsidRPr="00E86FE3">
              <w:rPr>
                <w:rFonts w:ascii="Verdana" w:hAnsi="Verdana" w:cs="Calibri"/>
                <w:sz w:val="18"/>
                <w:szCs w:val="18"/>
              </w:rPr>
              <w:t>16</w:t>
            </w:r>
          </w:p>
        </w:tc>
        <w:tc>
          <w:tcPr>
            <w:tcW w:w="3150" w:type="dxa"/>
            <w:shd w:val="clear" w:color="auto" w:fill="auto"/>
            <w:vAlign w:val="center"/>
          </w:tcPr>
          <w:p w:rsidR="00D613AE" w:rsidRPr="00E86FE3" w:rsidRDefault="00D613AE" w:rsidP="00A83931">
            <w:pPr>
              <w:rPr>
                <w:rFonts w:ascii="Verdana" w:hAnsi="Verdana" w:cs="Calibri"/>
                <w:sz w:val="18"/>
                <w:szCs w:val="18"/>
              </w:rPr>
            </w:pPr>
            <w:r w:rsidRPr="00E86FE3">
              <w:rPr>
                <w:rFonts w:ascii="Verdana" w:hAnsi="Verdana" w:cs="Calibri"/>
                <w:sz w:val="18"/>
                <w:szCs w:val="18"/>
              </w:rPr>
              <w:t>Format as CCYYMMDDHHMMSS.</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Number of Coverage Types</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num_cvg</w:t>
            </w:r>
            <w:proofErr w:type="spellEnd"/>
          </w:p>
        </w:tc>
        <w:tc>
          <w:tcPr>
            <w:tcW w:w="1305" w:type="dxa"/>
            <w:shd w:val="clear" w:color="auto" w:fill="auto"/>
            <w:vAlign w:val="center"/>
          </w:tcPr>
          <w:p w:rsidR="00E9757E" w:rsidRPr="00E86FE3" w:rsidRDefault="00F707C6" w:rsidP="00A83931">
            <w:pPr>
              <w:jc w:val="center"/>
              <w:rPr>
                <w:rFonts w:ascii="Verdana" w:hAnsi="Verdana" w:cs="Calibri"/>
                <w:sz w:val="18"/>
                <w:szCs w:val="18"/>
              </w:rPr>
            </w:pPr>
            <w:proofErr w:type="spellStart"/>
            <w:r w:rsidRPr="00E86FE3">
              <w:rPr>
                <w:rFonts w:ascii="Verdana" w:hAnsi="Verdana" w:cs="Calibri"/>
                <w:sz w:val="18"/>
                <w:szCs w:val="18"/>
              </w:rPr>
              <w:t>N</w:t>
            </w:r>
            <w:r w:rsidR="00E9757E" w:rsidRPr="00E86FE3">
              <w:rPr>
                <w:rFonts w:ascii="Verdana" w:hAnsi="Verdana" w:cs="Calibri"/>
                <w:sz w:val="18"/>
                <w:szCs w:val="18"/>
              </w:rPr>
              <w:t>um</w:t>
            </w:r>
            <w:proofErr w:type="spellEnd"/>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17</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 xml:space="preserve">No transformation. </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26603D">
            <w:pPr>
              <w:rPr>
                <w:rFonts w:ascii="Verdana" w:hAnsi="Verdana" w:cs="Calibri"/>
                <w:sz w:val="18"/>
                <w:szCs w:val="18"/>
              </w:rPr>
            </w:pPr>
            <w:r w:rsidRPr="00E86FE3">
              <w:rPr>
                <w:rFonts w:ascii="Verdana" w:hAnsi="Verdana" w:cs="Calibri"/>
                <w:sz w:val="18"/>
                <w:szCs w:val="18"/>
              </w:rPr>
              <w:t>Coverage Type Code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D0F15">
            <w:pPr>
              <w:jc w:val="center"/>
              <w:rPr>
                <w:rFonts w:ascii="Verdana" w:hAnsi="Verdana" w:cs="Calibri"/>
                <w:sz w:val="18"/>
                <w:szCs w:val="18"/>
              </w:rPr>
            </w:pPr>
            <w:proofErr w:type="spellStart"/>
            <w:r w:rsidRPr="00E86FE3">
              <w:rPr>
                <w:rFonts w:ascii="Verdana" w:hAnsi="Verdana" w:cs="Calibri"/>
                <w:sz w:val="18"/>
                <w:szCs w:val="18"/>
              </w:rPr>
              <w:t>cvg_typ</w:t>
            </w:r>
            <w:r w:rsidR="00AD0F15" w:rsidRPr="00E86FE3">
              <w:rPr>
                <w:rFonts w:ascii="Verdana" w:hAnsi="Verdana" w:cs="Calibri"/>
                <w:sz w:val="18"/>
                <w:szCs w:val="18"/>
              </w:rPr>
              <w:t>e</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18</w:t>
            </w:r>
          </w:p>
        </w:tc>
        <w:tc>
          <w:tcPr>
            <w:tcW w:w="3150" w:type="dxa"/>
            <w:shd w:val="clear" w:color="auto" w:fill="auto"/>
            <w:vAlign w:val="center"/>
          </w:tcPr>
          <w:p w:rsidR="00E9757E" w:rsidRPr="00E86FE3" w:rsidRDefault="00E9757E" w:rsidP="00BB308F">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Coverage Status Code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D0F15">
            <w:pPr>
              <w:jc w:val="center"/>
              <w:rPr>
                <w:rFonts w:ascii="Verdana" w:hAnsi="Verdana" w:cs="Calibri"/>
                <w:sz w:val="18"/>
                <w:szCs w:val="18"/>
              </w:rPr>
            </w:pPr>
            <w:proofErr w:type="spellStart"/>
            <w:r w:rsidRPr="00E86FE3">
              <w:rPr>
                <w:rFonts w:ascii="Verdana" w:hAnsi="Verdana" w:cs="Calibri"/>
                <w:sz w:val="18"/>
                <w:szCs w:val="18"/>
              </w:rPr>
              <w:t>cvg_stat</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19</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Coverage Standard Comment</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cvg_cmt</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$60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20</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Coverage Payer Type Code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payer_type</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21</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Address, Line 1</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address1</w:t>
            </w:r>
            <w:r w:rsidR="00AD0F15" w:rsidRPr="00E86FE3">
              <w:rPr>
                <w:rFonts w:ascii="Verdana" w:hAnsi="Verdana" w:cs="Calibri"/>
                <w:sz w:val="18"/>
                <w:szCs w:val="18"/>
              </w:rPr>
              <w:t>_</w:t>
            </w:r>
            <w:r w:rsidR="00AD0F15" w:rsidRPr="00E86FE3">
              <w:rPr>
                <w:rFonts w:ascii="Verdana" w:hAnsi="Verdana" w:cs="Calibri"/>
                <w:i/>
                <w:color w:val="000000"/>
                <w:sz w:val="18"/>
                <w:szCs w:val="18"/>
              </w:rPr>
              <w:t>n</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22</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Address, Line 2</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address2</w:t>
            </w:r>
            <w:r w:rsidR="00AD0F15" w:rsidRPr="00E86FE3">
              <w:rPr>
                <w:rFonts w:ascii="Verdana" w:hAnsi="Verdana" w:cs="Calibri"/>
                <w:sz w:val="18"/>
                <w:szCs w:val="18"/>
              </w:rPr>
              <w:t>_</w:t>
            </w:r>
            <w:r w:rsidR="00AD0F15" w:rsidRPr="00E86FE3">
              <w:rPr>
                <w:rFonts w:ascii="Verdana" w:hAnsi="Verdana" w:cs="Calibri"/>
                <w:i/>
                <w:color w:val="000000"/>
                <w:sz w:val="18"/>
                <w:szCs w:val="18"/>
              </w:rPr>
              <w:t>n</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23</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City</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city</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$30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24</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26603D">
            <w:pPr>
              <w:rPr>
                <w:rFonts w:ascii="Verdana" w:hAnsi="Verdana" w:cs="Calibri"/>
                <w:sz w:val="18"/>
                <w:szCs w:val="18"/>
              </w:rPr>
            </w:pPr>
            <w:r w:rsidRPr="00E86FE3">
              <w:rPr>
                <w:rFonts w:ascii="Verdana" w:hAnsi="Verdana" w:cs="Calibri"/>
                <w:sz w:val="18"/>
                <w:szCs w:val="18"/>
              </w:rPr>
              <w:t>Coverage Payer State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state</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25</w:t>
            </w:r>
          </w:p>
        </w:tc>
        <w:tc>
          <w:tcPr>
            <w:tcW w:w="3150" w:type="dxa"/>
            <w:shd w:val="clear" w:color="auto" w:fill="auto"/>
            <w:vAlign w:val="center"/>
          </w:tcPr>
          <w:p w:rsidR="00E9757E" w:rsidRPr="00E86FE3" w:rsidRDefault="00E9757E" w:rsidP="00AD0F15">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 xml:space="preserve">Coverage Payer </w:t>
            </w:r>
            <w:r w:rsidR="00F707C6" w:rsidRPr="00E86FE3">
              <w:rPr>
                <w:rFonts w:ascii="Verdana" w:hAnsi="Verdana" w:cs="Calibri"/>
                <w:sz w:val="18"/>
                <w:szCs w:val="18"/>
              </w:rPr>
              <w:t>ZIP</w:t>
            </w:r>
            <w:r w:rsidRPr="00E86FE3">
              <w:rPr>
                <w:rFonts w:ascii="Verdana" w:hAnsi="Verdana" w:cs="Calibri"/>
                <w:sz w:val="18"/>
                <w:szCs w:val="18"/>
              </w:rPr>
              <w:t xml:space="preserve"> Code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zip</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26</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4"/>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 xml:space="preserve">Coverage Payer </w:t>
            </w:r>
            <w:r w:rsidR="00F707C6" w:rsidRPr="00E86FE3">
              <w:rPr>
                <w:rFonts w:ascii="Verdana" w:hAnsi="Verdana" w:cs="Calibri"/>
                <w:sz w:val="18"/>
                <w:szCs w:val="18"/>
              </w:rPr>
              <w:t>ZIP</w:t>
            </w:r>
            <w:r w:rsidRPr="00E86FE3">
              <w:rPr>
                <w:rFonts w:ascii="Verdana" w:hAnsi="Verdana" w:cs="Calibri"/>
                <w:sz w:val="18"/>
                <w:szCs w:val="18"/>
              </w:rPr>
              <w:t xml:space="preserve"> Code Extension</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zip_ext</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$4</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27</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4"/>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Country</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country</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28</w:t>
            </w:r>
          </w:p>
        </w:tc>
        <w:tc>
          <w:tcPr>
            <w:tcW w:w="3150" w:type="dxa"/>
            <w:shd w:val="clear" w:color="auto" w:fill="auto"/>
            <w:vAlign w:val="center"/>
          </w:tcPr>
          <w:p w:rsidR="00E9757E" w:rsidRPr="00E86FE3" w:rsidRDefault="00E24E0E" w:rsidP="00A83931">
            <w:pPr>
              <w:rPr>
                <w:rFonts w:ascii="Verdana" w:hAnsi="Verdana" w:cs="Calibri"/>
                <w:sz w:val="18"/>
                <w:szCs w:val="18"/>
              </w:rPr>
            </w:pPr>
            <w:r w:rsidRPr="00E86FE3">
              <w:rPr>
                <w:rFonts w:ascii="Verdana" w:hAnsi="Verdana" w:cs="Calibri"/>
                <w:sz w:val="18"/>
                <w:szCs w:val="18"/>
              </w:rPr>
              <w:t>If country is blank, and state is filled in, assign country = ‘US’. Else 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Telephone Number</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cvg_phone</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29</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Telephone Number Extension</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cvg_phone_ext</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30</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Fax Number</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cvg_fax</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31</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File Date</w:t>
            </w:r>
          </w:p>
        </w:tc>
        <w:tc>
          <w:tcPr>
            <w:tcW w:w="1440" w:type="dxa"/>
            <w:shd w:val="clear" w:color="auto" w:fill="auto"/>
            <w:vAlign w:val="center"/>
          </w:tcPr>
          <w:p w:rsidR="00E9757E" w:rsidRPr="00E86FE3" w:rsidRDefault="00E9757E" w:rsidP="00AD0F15">
            <w:pPr>
              <w:jc w:val="center"/>
              <w:rPr>
                <w:rFonts w:ascii="Verdana" w:hAnsi="Verdana" w:cs="Calibri"/>
                <w:sz w:val="18"/>
                <w:szCs w:val="18"/>
              </w:rPr>
            </w:pPr>
            <w:proofErr w:type="spellStart"/>
            <w:r w:rsidRPr="00E86FE3">
              <w:rPr>
                <w:rFonts w:ascii="Verdana" w:hAnsi="Verdana" w:cs="Calibri"/>
                <w:sz w:val="18"/>
                <w:szCs w:val="18"/>
              </w:rPr>
              <w:t>file_dt</w:t>
            </w:r>
            <w:proofErr w:type="spellEnd"/>
          </w:p>
        </w:tc>
        <w:tc>
          <w:tcPr>
            <w:tcW w:w="1305" w:type="dxa"/>
            <w:shd w:val="clear" w:color="auto" w:fill="auto"/>
            <w:vAlign w:val="center"/>
          </w:tcPr>
          <w:p w:rsidR="00E9757E" w:rsidRPr="00E86FE3" w:rsidRDefault="00F707C6" w:rsidP="00A83931">
            <w:pPr>
              <w:jc w:val="center"/>
              <w:rPr>
                <w:rFonts w:ascii="Verdana" w:hAnsi="Verdana" w:cs="Calibri"/>
                <w:sz w:val="18"/>
                <w:szCs w:val="18"/>
              </w:rPr>
            </w:pPr>
            <w:r w:rsidRPr="00E86FE3">
              <w:rPr>
                <w:rFonts w:ascii="Verdana" w:hAnsi="Verdana" w:cs="Calibri"/>
                <w:sz w:val="18"/>
                <w:szCs w:val="18"/>
              </w:rPr>
              <w:t>CCYYMMDD</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Data taken from header in feed record.</w:t>
            </w:r>
            <w:r w:rsidR="00335EAC" w:rsidRPr="00E86FE3">
              <w:rPr>
                <w:rFonts w:ascii="Verdana" w:hAnsi="Verdana" w:cs="Calibri"/>
                <w:sz w:val="18"/>
                <w:szCs w:val="18"/>
              </w:rPr>
              <w:t xml:space="preserve"> Format as CCYYMMDD</w:t>
            </w:r>
            <w:r w:rsidR="00D613AE" w:rsidRPr="00E86FE3">
              <w:rPr>
                <w:rFonts w:ascii="Verdana" w:hAnsi="Verdana" w:cs="Calibri"/>
                <w:sz w:val="18"/>
                <w:szCs w:val="18"/>
              </w:rPr>
              <w:t>.</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Original Record Source</w:t>
            </w:r>
          </w:p>
        </w:tc>
        <w:tc>
          <w:tcPr>
            <w:tcW w:w="1440" w:type="dxa"/>
            <w:shd w:val="clear" w:color="auto" w:fill="auto"/>
            <w:vAlign w:val="center"/>
          </w:tcPr>
          <w:p w:rsidR="00E9757E" w:rsidRPr="00E86FE3" w:rsidRDefault="00AD0F15" w:rsidP="00A83931">
            <w:pPr>
              <w:jc w:val="center"/>
              <w:rPr>
                <w:rFonts w:ascii="Verdana" w:hAnsi="Verdana" w:cs="Calibri"/>
                <w:sz w:val="18"/>
                <w:szCs w:val="18"/>
              </w:rPr>
            </w:pPr>
            <w:proofErr w:type="spellStart"/>
            <w:r w:rsidRPr="00E86FE3">
              <w:rPr>
                <w:rFonts w:ascii="Verdana" w:hAnsi="Verdana" w:cs="Calibri"/>
                <w:sz w:val="18"/>
                <w:szCs w:val="18"/>
              </w:rPr>
              <w:t>o</w:t>
            </w:r>
            <w:r w:rsidR="00E9757E" w:rsidRPr="00E86FE3">
              <w:rPr>
                <w:rFonts w:ascii="Verdana" w:hAnsi="Verdana" w:cs="Calibri"/>
                <w:sz w:val="18"/>
                <w:szCs w:val="18"/>
              </w:rPr>
              <w:t>rec</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For CHCS Records: Set to “C”. DMDC records will have the value “D”. Do not change this value for the DMDC records.</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lastRenderedPageBreak/>
              <w:t>Current Record Source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crec</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w:t>
            </w:r>
          </w:p>
        </w:tc>
        <w:tc>
          <w:tcPr>
            <w:tcW w:w="3150" w:type="dxa"/>
            <w:shd w:val="clear" w:color="auto" w:fill="auto"/>
            <w:vAlign w:val="center"/>
          </w:tcPr>
          <w:p w:rsidR="00E9757E" w:rsidRPr="00E86FE3" w:rsidRDefault="00E9757E" w:rsidP="00D613AE">
            <w:pPr>
              <w:rPr>
                <w:rFonts w:ascii="Verdana" w:hAnsi="Verdana" w:cs="Calibri"/>
                <w:sz w:val="18"/>
                <w:szCs w:val="18"/>
              </w:rPr>
            </w:pPr>
            <w:r w:rsidRPr="00E86FE3">
              <w:rPr>
                <w:rFonts w:ascii="Verdana" w:hAnsi="Verdana" w:cs="Calibri"/>
                <w:sz w:val="18"/>
                <w:szCs w:val="18"/>
              </w:rPr>
              <w:t xml:space="preserve">If the record has never been updated in CBER, set to </w:t>
            </w:r>
            <w:proofErr w:type="spellStart"/>
            <w:r w:rsidRPr="00E86FE3">
              <w:rPr>
                <w:rFonts w:ascii="Verdana" w:hAnsi="Verdana" w:cs="Calibri"/>
                <w:sz w:val="18"/>
                <w:szCs w:val="18"/>
              </w:rPr>
              <w:t>orec</w:t>
            </w:r>
            <w:proofErr w:type="spellEnd"/>
            <w:r w:rsidRPr="00E86FE3">
              <w:rPr>
                <w:rFonts w:ascii="Verdana" w:hAnsi="Verdana" w:cs="Calibri"/>
                <w:sz w:val="18"/>
                <w:szCs w:val="18"/>
              </w:rPr>
              <w:t xml:space="preserve">. </w:t>
            </w:r>
            <w:r w:rsidR="00D613AE" w:rsidRPr="00E86FE3">
              <w:rPr>
                <w:rFonts w:ascii="Verdana" w:hAnsi="Verdana" w:cs="Calibri"/>
                <w:sz w:val="18"/>
                <w:szCs w:val="18"/>
              </w:rPr>
              <w:t>If a CHCS record has since updated the DMDC baseline record, set to “C”.</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Last CBER Update Date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last_updt</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CCYYMMDD</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Set to the most recent date that this record was affected in CBER processing</w:t>
            </w:r>
            <w:r w:rsidR="00D613AE" w:rsidRPr="00E86FE3">
              <w:rPr>
                <w:rFonts w:ascii="Verdana" w:hAnsi="Verdana" w:cs="Calibri"/>
                <w:sz w:val="18"/>
                <w:szCs w:val="18"/>
              </w:rPr>
              <w:t xml:space="preserve"> (processing date)</w:t>
            </w:r>
          </w:p>
        </w:tc>
      </w:tr>
    </w:tbl>
    <w:p w:rsidR="005C21EB" w:rsidRPr="00E86FE3" w:rsidRDefault="005C21EB" w:rsidP="00A83931">
      <w:pPr>
        <w:pStyle w:val="ExhibitTitle"/>
        <w:ind w:left="0"/>
        <w:jc w:val="left"/>
        <w:rPr>
          <w:rFonts w:ascii="Verdana" w:hAnsi="Verdana" w:cs="Calibri"/>
          <w:b w:val="0"/>
          <w:sz w:val="20"/>
        </w:rPr>
      </w:pPr>
    </w:p>
    <w:p w:rsidR="0087357E" w:rsidRPr="00E86FE3" w:rsidRDefault="0087357E" w:rsidP="00A83931">
      <w:pPr>
        <w:pStyle w:val="Sub-Header"/>
        <w:rPr>
          <w:rFonts w:ascii="Verdana" w:hAnsi="Verdana" w:cs="Calibri"/>
          <w:color w:val="000000"/>
          <w:sz w:val="20"/>
        </w:rPr>
      </w:pPr>
      <w:r w:rsidRPr="00E86FE3">
        <w:rPr>
          <w:rFonts w:ascii="Verdana" w:hAnsi="Verdana" w:cs="Calibri"/>
          <w:color w:val="000000"/>
          <w:sz w:val="20"/>
        </w:rPr>
        <w:t>Refresh Frequency</w:t>
      </w:r>
    </w:p>
    <w:p w:rsidR="00107FC2" w:rsidRPr="00E86FE3" w:rsidRDefault="00107FC2" w:rsidP="00A83931">
      <w:pPr>
        <w:pStyle w:val="Sub-Header"/>
        <w:numPr>
          <w:ilvl w:val="0"/>
          <w:numId w:val="0"/>
        </w:numPr>
        <w:rPr>
          <w:rFonts w:ascii="Verdana" w:hAnsi="Verdana" w:cs="Calibri"/>
          <w:color w:val="000000"/>
          <w:sz w:val="20"/>
        </w:rPr>
      </w:pPr>
    </w:p>
    <w:p w:rsidR="0087357E" w:rsidRPr="00E86FE3" w:rsidRDefault="00D91108" w:rsidP="00A83931">
      <w:pPr>
        <w:pStyle w:val="NoSpacing"/>
        <w:ind w:firstLine="720"/>
        <w:rPr>
          <w:rFonts w:ascii="Verdana" w:hAnsi="Verdana" w:cs="Calibri"/>
          <w:sz w:val="20"/>
          <w:szCs w:val="20"/>
        </w:rPr>
      </w:pPr>
      <w:r w:rsidRPr="00E86FE3">
        <w:rPr>
          <w:rFonts w:ascii="Verdana" w:hAnsi="Verdana" w:cs="Calibri"/>
          <w:sz w:val="20"/>
          <w:szCs w:val="20"/>
        </w:rPr>
        <w:t>Weekly</w:t>
      </w:r>
    </w:p>
    <w:p w:rsidR="00B84CA0" w:rsidRPr="00E86FE3" w:rsidRDefault="00B84CA0" w:rsidP="00A83931">
      <w:pPr>
        <w:pStyle w:val="Sub-Header"/>
        <w:numPr>
          <w:ilvl w:val="0"/>
          <w:numId w:val="0"/>
        </w:numPr>
        <w:ind w:left="720"/>
        <w:rPr>
          <w:rFonts w:ascii="Verdana" w:hAnsi="Verdana" w:cs="Calibri"/>
          <w:b w:val="0"/>
          <w:color w:val="000000"/>
          <w:sz w:val="20"/>
        </w:rPr>
      </w:pPr>
    </w:p>
    <w:p w:rsidR="00B84CA0" w:rsidRPr="00E86FE3" w:rsidRDefault="00B65AB8" w:rsidP="00A83931">
      <w:pPr>
        <w:pStyle w:val="Sub-Header"/>
        <w:numPr>
          <w:ilvl w:val="0"/>
          <w:numId w:val="2"/>
        </w:numPr>
        <w:rPr>
          <w:rFonts w:ascii="Verdana" w:hAnsi="Verdana" w:cs="Calibri"/>
          <w:color w:val="000000"/>
          <w:sz w:val="20"/>
        </w:rPr>
      </w:pPr>
      <w:r w:rsidRPr="00E86FE3">
        <w:rPr>
          <w:rFonts w:ascii="Verdana" w:hAnsi="Verdana" w:cs="Calibri"/>
          <w:color w:val="000000"/>
          <w:sz w:val="20"/>
        </w:rPr>
        <w:t>Q</w:t>
      </w:r>
      <w:r w:rsidR="00B84CA0" w:rsidRPr="00E86FE3">
        <w:rPr>
          <w:rFonts w:ascii="Verdana" w:hAnsi="Verdana" w:cs="Calibri"/>
          <w:color w:val="000000"/>
          <w:sz w:val="20"/>
        </w:rPr>
        <w:t xml:space="preserve">uality </w:t>
      </w:r>
      <w:r w:rsidRPr="00E86FE3">
        <w:rPr>
          <w:rFonts w:ascii="Verdana" w:hAnsi="Verdana" w:cs="Calibri"/>
          <w:color w:val="000000"/>
          <w:sz w:val="20"/>
        </w:rPr>
        <w:t>R</w:t>
      </w:r>
      <w:r w:rsidR="00B84CA0" w:rsidRPr="00E86FE3">
        <w:rPr>
          <w:rFonts w:ascii="Verdana" w:hAnsi="Verdana" w:cs="Calibri"/>
          <w:color w:val="000000"/>
          <w:sz w:val="20"/>
        </w:rPr>
        <w:t xml:space="preserve">eview </w:t>
      </w:r>
      <w:r w:rsidRPr="00E86FE3">
        <w:rPr>
          <w:rFonts w:ascii="Verdana" w:hAnsi="Verdana" w:cs="Calibri"/>
          <w:color w:val="000000"/>
          <w:sz w:val="20"/>
        </w:rPr>
        <w:t>R</w:t>
      </w:r>
      <w:r w:rsidR="00B84CA0" w:rsidRPr="00E86FE3">
        <w:rPr>
          <w:rFonts w:ascii="Verdana" w:hAnsi="Verdana" w:cs="Calibri"/>
          <w:color w:val="000000"/>
          <w:sz w:val="20"/>
        </w:rPr>
        <w:t>equirements</w:t>
      </w:r>
    </w:p>
    <w:p w:rsidR="00B84CA0" w:rsidRPr="00E86FE3" w:rsidRDefault="00B84CA0" w:rsidP="00A83931">
      <w:pPr>
        <w:rPr>
          <w:rFonts w:ascii="Verdana" w:hAnsi="Verdana" w:cs="Calibri"/>
          <w:b/>
          <w:sz w:val="20"/>
          <w:szCs w:val="20"/>
        </w:rPr>
      </w:pPr>
    </w:p>
    <w:p w:rsidR="00B84CA0" w:rsidRPr="00E86FE3" w:rsidRDefault="00B84CA0" w:rsidP="00940087">
      <w:pPr>
        <w:ind w:left="720"/>
        <w:rPr>
          <w:rFonts w:ascii="Verdana" w:hAnsi="Verdana" w:cs="Calibri"/>
          <w:sz w:val="20"/>
          <w:szCs w:val="20"/>
        </w:rPr>
      </w:pPr>
      <w:r w:rsidRPr="00E86FE3">
        <w:rPr>
          <w:rFonts w:ascii="Verdana" w:hAnsi="Verdana" w:cs="Calibri"/>
          <w:sz w:val="20"/>
          <w:szCs w:val="20"/>
        </w:rPr>
        <w:t>In order to ensure processing is done correctly, several basic quality review requirements are presented in this section.</w:t>
      </w:r>
    </w:p>
    <w:p w:rsidR="00940087" w:rsidRPr="00E86FE3" w:rsidRDefault="00940087" w:rsidP="00940087">
      <w:pPr>
        <w:rPr>
          <w:rFonts w:ascii="Verdana" w:hAnsi="Verdana" w:cs="Calibri"/>
          <w:sz w:val="20"/>
          <w:szCs w:val="20"/>
        </w:rPr>
      </w:pP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Records in the DMDC feed data should be tracked to ensure that no segments are lost when transforming the format per Appendix A.</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Frequency distributions should be conducted before and after the DMDC feed transformation and values compared to ensure the integrity of the data.</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The first 10 rows of output should be manually inspected with each process to ensure that expected values are appearing in the data.</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 xml:space="preserve">A spreadsheet will be maintained to track record flows through the process. This spreadsheet will include, but not be limited to, the number of records in the master dataset before processing, the number of records in the feed, the number of records after </w:t>
      </w:r>
      <w:proofErr w:type="spellStart"/>
      <w:r w:rsidRPr="00E86FE3">
        <w:rPr>
          <w:rFonts w:ascii="Verdana" w:hAnsi="Verdana" w:cs="Calibri"/>
          <w:sz w:val="20"/>
          <w:szCs w:val="20"/>
        </w:rPr>
        <w:t>deduplicating</w:t>
      </w:r>
      <w:proofErr w:type="spellEnd"/>
      <w:r w:rsidRPr="00E86FE3">
        <w:rPr>
          <w:rFonts w:ascii="Verdana" w:hAnsi="Verdana" w:cs="Calibri"/>
          <w:sz w:val="20"/>
          <w:szCs w:val="20"/>
        </w:rPr>
        <w:t xml:space="preserve"> the feeds, the number of new records, the number of update records, and the number of records in the final dataset.</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When developing the processor, frequency distributions should be reviewed for each element, based on whether the data came from DMDC or CHCS.  Any differences in formatting should be reported to the functional specification author, prior to release of data.</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Data feeds shall be tracked to ensure that feeds are received from each CHCS host each day. Feeds that are not received should be investigated in the same manner as other CHCS-based feed data.</w:t>
      </w:r>
    </w:p>
    <w:p w:rsidR="00B84CA0" w:rsidRPr="00E86FE3" w:rsidRDefault="00B84CA0" w:rsidP="00A83931">
      <w:pPr>
        <w:pStyle w:val="Sub-Header"/>
        <w:numPr>
          <w:ilvl w:val="0"/>
          <w:numId w:val="0"/>
        </w:numPr>
        <w:ind w:left="720"/>
        <w:rPr>
          <w:rFonts w:ascii="Verdana" w:hAnsi="Verdana" w:cs="Calibri"/>
          <w:b w:val="0"/>
          <w:color w:val="000000"/>
          <w:sz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Data Marts</w:t>
      </w:r>
    </w:p>
    <w:p w:rsidR="003310FE" w:rsidRPr="00E86FE3" w:rsidRDefault="003310FE" w:rsidP="00A83931">
      <w:pPr>
        <w:ind w:left="720"/>
        <w:rPr>
          <w:rFonts w:ascii="Verdana" w:hAnsi="Verdana" w:cs="Calibri"/>
          <w:sz w:val="20"/>
          <w:szCs w:val="20"/>
        </w:rPr>
      </w:pPr>
    </w:p>
    <w:p w:rsidR="003310FE" w:rsidRPr="00E86FE3" w:rsidRDefault="00DA1C6C" w:rsidP="00A83931">
      <w:pPr>
        <w:ind w:left="720"/>
        <w:rPr>
          <w:rFonts w:ascii="Verdana" w:hAnsi="Verdana" w:cs="Calibri"/>
          <w:sz w:val="20"/>
          <w:szCs w:val="20"/>
        </w:rPr>
      </w:pPr>
      <w:r w:rsidRPr="00E86FE3">
        <w:rPr>
          <w:rFonts w:ascii="Verdana" w:hAnsi="Verdana" w:cs="Calibri"/>
          <w:sz w:val="20"/>
          <w:szCs w:val="20"/>
        </w:rPr>
        <w:t>N/A</w:t>
      </w:r>
    </w:p>
    <w:p w:rsidR="00131EF5" w:rsidRPr="00E86FE3" w:rsidRDefault="00131EF5" w:rsidP="00A83931">
      <w:pPr>
        <w:ind w:left="720"/>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Special Outputs</w:t>
      </w:r>
    </w:p>
    <w:p w:rsidR="003310FE" w:rsidRPr="00E86FE3" w:rsidRDefault="003310FE" w:rsidP="00A83931">
      <w:pPr>
        <w:pStyle w:val="Sub-Header"/>
        <w:numPr>
          <w:ilvl w:val="0"/>
          <w:numId w:val="0"/>
        </w:numPr>
        <w:ind w:left="720" w:hanging="720"/>
        <w:rPr>
          <w:rFonts w:ascii="Verdana" w:hAnsi="Verdana" w:cs="Calibri"/>
          <w:color w:val="000000"/>
          <w:sz w:val="20"/>
        </w:rPr>
      </w:pPr>
    </w:p>
    <w:p w:rsidR="00781A55" w:rsidRPr="00E86FE3" w:rsidRDefault="00781A55" w:rsidP="00A83931">
      <w:pPr>
        <w:rPr>
          <w:rFonts w:ascii="Verdana" w:hAnsi="Verdana" w:cs="Calibri"/>
          <w:sz w:val="20"/>
          <w:szCs w:val="20"/>
        </w:rPr>
      </w:pPr>
    </w:p>
    <w:p w:rsidR="00E9757E" w:rsidRPr="00E86FE3" w:rsidRDefault="00E9757E" w:rsidP="00E9757E">
      <w:pPr>
        <w:jc w:val="center"/>
        <w:rPr>
          <w:rFonts w:ascii="Verdana" w:hAnsi="Verdana" w:cs="Calibri"/>
          <w:b/>
          <w:sz w:val="20"/>
          <w:szCs w:val="20"/>
        </w:rPr>
      </w:pPr>
      <w:r w:rsidRPr="00E86FE3">
        <w:rPr>
          <w:rFonts w:ascii="Verdana" w:hAnsi="Verdana" w:cs="Calibri"/>
          <w:sz w:val="20"/>
          <w:szCs w:val="20"/>
        </w:rPr>
        <w:br w:type="page"/>
      </w:r>
      <w:r w:rsidRPr="00E86FE3">
        <w:rPr>
          <w:rFonts w:ascii="Verdana" w:hAnsi="Verdana" w:cs="Calibri"/>
          <w:b/>
          <w:sz w:val="20"/>
          <w:szCs w:val="20"/>
        </w:rPr>
        <w:lastRenderedPageBreak/>
        <w:t>Appendix A:  DMDC Layout and Preprocessing.</w:t>
      </w:r>
    </w:p>
    <w:p w:rsidR="00E9757E" w:rsidRPr="00E86FE3" w:rsidRDefault="00E9757E" w:rsidP="00E9757E">
      <w:pPr>
        <w:rPr>
          <w:rFonts w:ascii="Verdana" w:hAnsi="Verdana" w:cs="Calibri"/>
          <w:sz w:val="20"/>
          <w:szCs w:val="20"/>
        </w:rPr>
      </w:pPr>
    </w:p>
    <w:p w:rsidR="00AC017C" w:rsidRPr="00E86FE3" w:rsidRDefault="00E9757E" w:rsidP="00E9757E">
      <w:pPr>
        <w:rPr>
          <w:rFonts w:ascii="Verdana" w:hAnsi="Verdana" w:cs="Calibri"/>
          <w:sz w:val="20"/>
          <w:szCs w:val="20"/>
        </w:rPr>
      </w:pPr>
      <w:r w:rsidRPr="00E86FE3">
        <w:rPr>
          <w:rFonts w:ascii="Verdana" w:hAnsi="Verdana" w:cs="Calibri"/>
          <w:sz w:val="20"/>
          <w:szCs w:val="20"/>
        </w:rPr>
        <w:t xml:space="preserve">The raw DMDC data are read in and stored according to the rules in table 3. Data fields and derivations are performed as noted to ensure that the DMDC data is prepared to be turned into an MDR file. </w:t>
      </w:r>
    </w:p>
    <w:p w:rsidR="00AC017C" w:rsidRPr="00E86FE3" w:rsidRDefault="00AC017C" w:rsidP="00A83931">
      <w:pPr>
        <w:rPr>
          <w:rFonts w:ascii="Verdana" w:hAnsi="Verdana" w:cs="Calibri"/>
          <w:sz w:val="20"/>
          <w:szCs w:val="20"/>
        </w:rPr>
      </w:pPr>
    </w:p>
    <w:p w:rsidR="005712BF" w:rsidRPr="00E86FE3" w:rsidRDefault="00E9757E" w:rsidP="00E9757E">
      <w:pPr>
        <w:jc w:val="center"/>
        <w:rPr>
          <w:rFonts w:ascii="Verdana" w:hAnsi="Verdana" w:cs="Calibri"/>
          <w:b/>
          <w:color w:val="000000"/>
          <w:sz w:val="20"/>
          <w:szCs w:val="20"/>
        </w:rPr>
      </w:pPr>
      <w:r w:rsidRPr="00E86FE3">
        <w:rPr>
          <w:rFonts w:ascii="Verdana" w:hAnsi="Verdana" w:cs="Calibri"/>
          <w:b/>
          <w:color w:val="000000"/>
          <w:sz w:val="20"/>
          <w:szCs w:val="20"/>
        </w:rPr>
        <w:t>Table 3: Baseline CBER SIT Data Set (from DMDC) Structure and Business Rules</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713"/>
        <w:gridCol w:w="1276"/>
        <w:gridCol w:w="2647"/>
        <w:gridCol w:w="2268"/>
      </w:tblGrid>
      <w:tr w:rsidR="00E9757E" w:rsidRPr="00E86FE3" w:rsidTr="00D613AE">
        <w:trPr>
          <w:jc w:val="center"/>
        </w:trPr>
        <w:tc>
          <w:tcPr>
            <w:tcW w:w="1439"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Data Element</w:t>
            </w:r>
          </w:p>
        </w:tc>
        <w:tc>
          <w:tcPr>
            <w:tcW w:w="1713"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SAS Name</w:t>
            </w:r>
          </w:p>
        </w:tc>
        <w:tc>
          <w:tcPr>
            <w:tcW w:w="1276"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Format</w:t>
            </w:r>
          </w:p>
        </w:tc>
        <w:tc>
          <w:tcPr>
            <w:tcW w:w="2647"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Element from DMDC</w:t>
            </w:r>
          </w:p>
        </w:tc>
        <w:tc>
          <w:tcPr>
            <w:tcW w:w="2268"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Business Rule</w:t>
            </w:r>
          </w:p>
        </w:tc>
      </w:tr>
      <w:tr w:rsidR="00F707C6" w:rsidRPr="00E86FE3" w:rsidTr="00D613AE">
        <w:trPr>
          <w:trHeight w:val="296"/>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CHCS Host DMISID</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dmisid</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$4</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Set to “DMDC”</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ID</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carrier</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$9</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HIC_ID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Name</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name</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$35</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HIC_NM</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Cross Reference Carrier Identifier</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xref</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$9</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HIC_XREF_ID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Status Code</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status</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HIC_STAT_CD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Deactivation Date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deact_dt</w:t>
            </w:r>
            <w:proofErr w:type="spellEnd"/>
          </w:p>
        </w:tc>
        <w:tc>
          <w:tcPr>
            <w:tcW w:w="1276" w:type="dxa"/>
            <w:vAlign w:val="center"/>
          </w:tcPr>
          <w:p w:rsidR="00F707C6" w:rsidRPr="00E86FE3" w:rsidRDefault="00F707C6" w:rsidP="00F707C6">
            <w:pPr>
              <w:jc w:val="center"/>
              <w:rPr>
                <w:rFonts w:ascii="Verdana" w:hAnsi="Verdana" w:cs="Calibri"/>
                <w:sz w:val="18"/>
                <w:szCs w:val="18"/>
              </w:rPr>
            </w:pPr>
            <w:r w:rsidRPr="00E86FE3">
              <w:rPr>
                <w:rFonts w:ascii="Verdana" w:hAnsi="Verdana" w:cs="Calibri"/>
                <w:sz w:val="18"/>
                <w:szCs w:val="18"/>
              </w:rPr>
              <w:t>CCYYMMDD</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HIC_DAC_DT</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Website Address</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url</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$80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HIC_WSITE_ADDR_TX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Customer Service Email Address</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cs_email</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$80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HIC_CUST_SVC_EMA_TX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POC Name</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poc</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$70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HIC_POC_FLNM_TX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POC Telephone Number</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poc_phone</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$20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HIC_POC_TA_LN_ID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POC Telephone Number Extension</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poc_phone_ext</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$5</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HIC_POC_TA_LN_EXT_ID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POC Email Address</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poc_email</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$80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HIC_POC_EMA_TX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Standard Comment</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comment</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$60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HIC_STND_CMT_TX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D613AE" w:rsidRPr="00E86FE3" w:rsidTr="00D613AE">
        <w:trPr>
          <w:jc w:val="center"/>
        </w:trPr>
        <w:tc>
          <w:tcPr>
            <w:tcW w:w="1439" w:type="dxa"/>
            <w:vAlign w:val="center"/>
          </w:tcPr>
          <w:p w:rsidR="00D613AE" w:rsidRPr="00E86FE3" w:rsidRDefault="00D613AE" w:rsidP="005E3AE4">
            <w:pPr>
              <w:rPr>
                <w:rFonts w:ascii="Verdana" w:hAnsi="Verdana" w:cs="Calibri"/>
                <w:sz w:val="18"/>
                <w:szCs w:val="18"/>
              </w:rPr>
            </w:pPr>
            <w:r w:rsidRPr="00E86FE3">
              <w:rPr>
                <w:rFonts w:ascii="Verdana" w:hAnsi="Verdana" w:cs="Calibri"/>
                <w:sz w:val="18"/>
                <w:szCs w:val="18"/>
              </w:rPr>
              <w:t>Carrier Date/Time Last Modified</w:t>
            </w:r>
          </w:p>
        </w:tc>
        <w:tc>
          <w:tcPr>
            <w:tcW w:w="1713" w:type="dxa"/>
            <w:vAlign w:val="center"/>
          </w:tcPr>
          <w:p w:rsidR="00D613AE" w:rsidRPr="00E86FE3" w:rsidRDefault="00D613AE" w:rsidP="005E3AE4">
            <w:pPr>
              <w:jc w:val="center"/>
              <w:rPr>
                <w:rFonts w:ascii="Verdana" w:hAnsi="Verdana" w:cs="Calibri"/>
                <w:sz w:val="18"/>
                <w:szCs w:val="18"/>
              </w:rPr>
            </w:pPr>
            <w:proofErr w:type="spellStart"/>
            <w:r w:rsidRPr="00E86FE3">
              <w:rPr>
                <w:rFonts w:ascii="Verdana" w:hAnsi="Verdana" w:cs="Calibri"/>
                <w:sz w:val="18"/>
                <w:szCs w:val="18"/>
              </w:rPr>
              <w:t>car_updt</w:t>
            </w:r>
            <w:proofErr w:type="spellEnd"/>
          </w:p>
        </w:tc>
        <w:tc>
          <w:tcPr>
            <w:tcW w:w="1276" w:type="dxa"/>
            <w:vAlign w:val="center"/>
          </w:tcPr>
          <w:p w:rsidR="00D613AE" w:rsidRPr="00E86FE3" w:rsidRDefault="00D613AE" w:rsidP="005E3AE4">
            <w:pPr>
              <w:jc w:val="center"/>
              <w:rPr>
                <w:rFonts w:ascii="Verdana" w:hAnsi="Verdana" w:cs="Calibri"/>
                <w:sz w:val="18"/>
                <w:szCs w:val="18"/>
              </w:rPr>
            </w:pPr>
            <w:r w:rsidRPr="00E86FE3">
              <w:rPr>
                <w:rFonts w:ascii="Verdana" w:hAnsi="Verdana" w:cs="Calibri"/>
                <w:sz w:val="18"/>
                <w:szCs w:val="18"/>
              </w:rPr>
              <w:t>CCYYMMDDHHMMSS</w:t>
            </w:r>
          </w:p>
        </w:tc>
        <w:tc>
          <w:tcPr>
            <w:tcW w:w="2647" w:type="dxa"/>
            <w:shd w:val="clear" w:color="auto" w:fill="auto"/>
            <w:vAlign w:val="center"/>
          </w:tcPr>
          <w:p w:rsidR="00D613AE" w:rsidRPr="00E86FE3" w:rsidRDefault="00D613AE"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D613AE" w:rsidRPr="00E86FE3" w:rsidRDefault="00D613AE" w:rsidP="00F707C6">
            <w:pPr>
              <w:rPr>
                <w:rFonts w:ascii="Verdana" w:eastAsia="Calibri" w:hAnsi="Verdana" w:cs="Calibri"/>
                <w:sz w:val="18"/>
                <w:szCs w:val="18"/>
              </w:rPr>
            </w:pPr>
            <w:r w:rsidRPr="00E86FE3">
              <w:rPr>
                <w:rFonts w:ascii="Verdana" w:eastAsia="Calibri" w:hAnsi="Verdana" w:cs="Calibri"/>
                <w:sz w:val="18"/>
                <w:szCs w:val="18"/>
              </w:rPr>
              <w:t>Date and time that DMDC sent seed file.</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Number of Coverage Types</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num_cvg</w:t>
            </w:r>
            <w:proofErr w:type="spellEnd"/>
          </w:p>
        </w:tc>
        <w:tc>
          <w:tcPr>
            <w:tcW w:w="1276"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Num</w:t>
            </w:r>
            <w:proofErr w:type="spellEnd"/>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Derive by counting the number of time the SIT coverage information that follows is repeated in the feed data.</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Type Code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cvg_type</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HIC_CVG_TYP_CD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26603D">
            <w:pPr>
              <w:rPr>
                <w:rFonts w:ascii="Verdana" w:hAnsi="Verdana" w:cs="Calibri"/>
                <w:sz w:val="18"/>
                <w:szCs w:val="18"/>
              </w:rPr>
            </w:pPr>
            <w:r w:rsidRPr="00E86FE3">
              <w:rPr>
                <w:rFonts w:ascii="Verdana" w:hAnsi="Verdana" w:cs="Calibri"/>
                <w:sz w:val="18"/>
                <w:szCs w:val="18"/>
              </w:rPr>
              <w:t xml:space="preserve">Coverage Status Code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w:t>
            </w:r>
            <w:r w:rsidR="0026603D" w:rsidRPr="00E86FE3">
              <w:rPr>
                <w:rFonts w:ascii="Verdana" w:hAnsi="Verdana" w:cs="Calibri"/>
                <w:color w:val="000000"/>
                <w:sz w:val="18"/>
                <w:szCs w:val="18"/>
              </w:rPr>
              <w:t xml:space="preserve"> 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cvg_stat</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HICC_STAT_CD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Standard Comment </w:t>
            </w:r>
            <w:r w:rsidRPr="00E86FE3">
              <w:rPr>
                <w:rFonts w:ascii="Verdana" w:hAnsi="Verdana" w:cs="Calibri"/>
                <w:i/>
                <w:color w:val="000000"/>
                <w:sz w:val="18"/>
                <w:szCs w:val="18"/>
              </w:rPr>
              <w:t>n</w:t>
            </w:r>
            <w:r w:rsidRPr="00E86FE3">
              <w:rPr>
                <w:rFonts w:ascii="Verdana" w:hAnsi="Verdana" w:cs="Calibri"/>
                <w:color w:val="000000"/>
                <w:sz w:val="18"/>
                <w:szCs w:val="18"/>
              </w:rPr>
              <w:t xml:space="preserve"> </w:t>
            </w:r>
            <w:r w:rsidRPr="00E86FE3">
              <w:rPr>
                <w:rFonts w:ascii="Verdana" w:hAnsi="Verdana" w:cs="Calibri"/>
                <w:color w:val="000000"/>
                <w:sz w:val="18"/>
                <w:szCs w:val="18"/>
              </w:rPr>
              <w:lastRenderedPageBreak/>
              <w:t xml:space="preserve">(n=1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lastRenderedPageBreak/>
              <w:t>cvg_cmt</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$60</w:t>
            </w:r>
          </w:p>
        </w:tc>
        <w:tc>
          <w:tcPr>
            <w:tcW w:w="2647" w:type="dxa"/>
            <w:shd w:val="clear" w:color="auto" w:fill="auto"/>
            <w:vAlign w:val="center"/>
          </w:tcPr>
          <w:p w:rsidR="00335EAC" w:rsidRPr="00E86FE3" w:rsidRDefault="00335EAC" w:rsidP="00F707C6">
            <w:pPr>
              <w:jc w:val="center"/>
              <w:rPr>
                <w:rFonts w:ascii="Verdana" w:eastAsia="Calibri" w:hAnsi="Verdana" w:cs="Calibri"/>
                <w:b/>
                <w:color w:val="365F91"/>
                <w:sz w:val="18"/>
                <w:szCs w:val="18"/>
              </w:rPr>
            </w:pPr>
            <w:r w:rsidRPr="00E86FE3">
              <w:rPr>
                <w:rFonts w:ascii="Verdana" w:eastAsia="Calibri" w:hAnsi="Verdana" w:cs="Calibri"/>
                <w:sz w:val="18"/>
                <w:szCs w:val="18"/>
              </w:rPr>
              <w:t>HICC_STND_CMT_TX</w:t>
            </w:r>
          </w:p>
        </w:tc>
        <w:tc>
          <w:tcPr>
            <w:tcW w:w="2268" w:type="dxa"/>
            <w:vAlign w:val="center"/>
          </w:tcPr>
          <w:p w:rsidR="00335EAC" w:rsidRPr="00E86FE3" w:rsidRDefault="00335EAC" w:rsidP="00F707C6">
            <w:pPr>
              <w:rPr>
                <w:rFonts w:ascii="Verdana" w:eastAsia="Calibri" w:hAnsi="Verdana" w:cs="Calibri"/>
                <w:b/>
                <w:color w:val="365F91"/>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lastRenderedPageBreak/>
              <w:t xml:space="preserve">Coverage Payer Type Code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payer_type</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HIC_CVG_PYR_TYP_CD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Address, Line 1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r w:rsidRPr="00E86FE3">
              <w:rPr>
                <w:rFonts w:ascii="Verdana" w:hAnsi="Verdana" w:cs="Calibri"/>
                <w:sz w:val="18"/>
                <w:szCs w:val="18"/>
              </w:rPr>
              <w:t>address1_</w:t>
            </w:r>
            <w:r w:rsidRPr="00E86FE3">
              <w:rPr>
                <w:rFonts w:ascii="Verdana" w:hAnsi="Verdana" w:cs="Calibri"/>
                <w:i/>
                <w:color w:val="000000"/>
                <w:sz w:val="18"/>
                <w:szCs w:val="18"/>
              </w:rPr>
              <w:t>n</w:t>
            </w:r>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$50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HICC_MA_LN1_TX</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Address, Line 2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r w:rsidRPr="00E86FE3">
              <w:rPr>
                <w:rFonts w:ascii="Verdana" w:hAnsi="Verdana" w:cs="Calibri"/>
                <w:sz w:val="18"/>
                <w:szCs w:val="18"/>
              </w:rPr>
              <w:t>address2_</w:t>
            </w:r>
            <w:r w:rsidRPr="00E86FE3">
              <w:rPr>
                <w:rFonts w:ascii="Verdana" w:hAnsi="Verdana" w:cs="Calibri"/>
                <w:i/>
                <w:color w:val="000000"/>
                <w:sz w:val="18"/>
                <w:szCs w:val="18"/>
              </w:rPr>
              <w:t>n</w:t>
            </w:r>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$50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HICC_MA_LN2_TX</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City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city</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$30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HICC_MA_CTY_NM</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26603D">
            <w:pPr>
              <w:rPr>
                <w:rFonts w:ascii="Verdana" w:hAnsi="Verdana" w:cs="Calibri"/>
                <w:sz w:val="18"/>
                <w:szCs w:val="18"/>
              </w:rPr>
            </w:pPr>
            <w:r w:rsidRPr="00E86FE3">
              <w:rPr>
                <w:rFonts w:ascii="Verdana" w:hAnsi="Verdana" w:cs="Calibri"/>
                <w:sz w:val="18"/>
                <w:szCs w:val="18"/>
              </w:rPr>
              <w:t xml:space="preserve">Coverage Payer State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state</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HICC_MA_ST_CD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ZIP Code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zip</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$5</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HICC_MA_ZIP_CD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ZIP Code Extension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zip_ext</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$4</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HICC_MA_ZIPX_CD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Country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country</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HICC_MA_CTRY_CD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Telephone Number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cvg_phone</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HICC_TA_LN_ID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Telephone Number Extension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cvg_phone_ext</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$5</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HICC_TA_LN_EXT_ID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Fax Number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cvg_fax</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HICC_FAX_TA_LN_ID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File Date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file_dt</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CCYYMMDD</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Date that DMDC sent seed file.</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Original Record Source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orec</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Set to “D”.</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Current Record Source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crec</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Set to “D”.</w:t>
            </w:r>
          </w:p>
        </w:tc>
      </w:tr>
      <w:tr w:rsidR="00F707C6" w:rsidRPr="00E86FE3" w:rsidTr="00D613AE">
        <w:trPr>
          <w:trHeight w:val="179"/>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Last CBER Update Date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last_updt</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CCYYMMDD</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D613AE" w:rsidP="00F707C6">
            <w:pPr>
              <w:rPr>
                <w:rFonts w:ascii="Verdana" w:eastAsia="Calibri" w:hAnsi="Verdana" w:cs="Calibri"/>
                <w:sz w:val="18"/>
                <w:szCs w:val="18"/>
              </w:rPr>
            </w:pPr>
            <w:r w:rsidRPr="00E86FE3">
              <w:rPr>
                <w:rFonts w:ascii="Verdana" w:eastAsia="Calibri" w:hAnsi="Verdana" w:cs="Calibri"/>
                <w:sz w:val="18"/>
                <w:szCs w:val="18"/>
              </w:rPr>
              <w:t>Date that DMDC sent seed file.</w:t>
            </w:r>
          </w:p>
        </w:tc>
      </w:tr>
    </w:tbl>
    <w:p w:rsidR="00AC017C" w:rsidRPr="00E86FE3" w:rsidRDefault="00AC017C" w:rsidP="00A83931">
      <w:pPr>
        <w:rPr>
          <w:rFonts w:ascii="Verdana" w:hAnsi="Verdana" w:cs="Calibri"/>
          <w:sz w:val="20"/>
          <w:szCs w:val="20"/>
        </w:rPr>
      </w:pPr>
    </w:p>
    <w:p w:rsidR="002D1B81" w:rsidRPr="00E86FE3" w:rsidRDefault="002D1B81" w:rsidP="00A83931">
      <w:pPr>
        <w:rPr>
          <w:rFonts w:ascii="Verdana" w:hAnsi="Verdana" w:cs="Calibri"/>
          <w:sz w:val="20"/>
          <w:szCs w:val="20"/>
        </w:rPr>
      </w:pPr>
    </w:p>
    <w:p w:rsidR="00F707C6" w:rsidRPr="00BB308F" w:rsidRDefault="00F707C6">
      <w:pPr>
        <w:rPr>
          <w:rFonts w:ascii="Verdana" w:hAnsi="Verdana" w:cs="Calibri"/>
          <w:sz w:val="20"/>
          <w:szCs w:val="20"/>
        </w:rPr>
      </w:pPr>
      <w:bookmarkStart w:id="1" w:name="_GoBack"/>
      <w:bookmarkEnd w:id="1"/>
    </w:p>
    <w:sectPr w:rsidR="00F707C6" w:rsidRPr="00BB308F" w:rsidSect="00E9757E">
      <w:footerReference w:type="even"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F6E" w:rsidRDefault="00942F6E">
      <w:r>
        <w:separator/>
      </w:r>
    </w:p>
  </w:endnote>
  <w:endnote w:type="continuationSeparator" w:id="0">
    <w:p w:rsidR="00942F6E" w:rsidRDefault="0094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2ED" w:rsidRDefault="005D5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52ED" w:rsidRDefault="005D5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2ED" w:rsidRPr="00504086" w:rsidRDefault="005D52ED">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CBER SIT -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E86FE3">
      <w:rPr>
        <w:rStyle w:val="PageNumber"/>
        <w:rFonts w:ascii="Verdana" w:hAnsi="Verdana"/>
        <w:noProof/>
        <w:sz w:val="18"/>
        <w:szCs w:val="18"/>
      </w:rPr>
      <w:t>2</w:t>
    </w:r>
    <w:r w:rsidRPr="00504086">
      <w:rPr>
        <w:rStyle w:val="PageNumber"/>
        <w:rFonts w:ascii="Verdana" w:hAnsi="Verdana"/>
        <w:sz w:val="18"/>
        <w:szCs w:val="18"/>
      </w:rPr>
      <w:fldChar w:fldCharType="end"/>
    </w:r>
  </w:p>
  <w:p w:rsidR="005D52ED" w:rsidRPr="00C66DBF" w:rsidRDefault="005D52ED" w:rsidP="00504086">
    <w:pPr>
      <w:pStyle w:val="Footer"/>
      <w:tabs>
        <w:tab w:val="clear" w:pos="8640"/>
        <w:tab w:val="right" w:pos="9360"/>
      </w:tabs>
      <w:rPr>
        <w:rFonts w:ascii="Calibri" w:hAnsi="Calibri" w:cs="Calibri"/>
        <w:sz w:val="18"/>
        <w:szCs w:val="18"/>
      </w:rPr>
    </w:pPr>
    <w:r w:rsidRPr="00C66DBF">
      <w:rPr>
        <w:rFonts w:ascii="Calibri" w:hAnsi="Calibri" w:cs="Calibri"/>
        <w:sz w:val="18"/>
        <w:szCs w:val="18"/>
      </w:rPr>
      <w:t>Version 1.</w:t>
    </w:r>
    <w:r w:rsidR="0026603D">
      <w:rPr>
        <w:rFonts w:ascii="Calibri" w:hAnsi="Calibri" w:cs="Calibri"/>
        <w:sz w:val="18"/>
        <w:szCs w:val="18"/>
      </w:rPr>
      <w:t>0</w:t>
    </w:r>
    <w:r w:rsidR="003E623E">
      <w:rPr>
        <w:rFonts w:ascii="Calibri" w:hAnsi="Calibri" w:cs="Calibri"/>
        <w:sz w:val="18"/>
        <w:szCs w:val="18"/>
      </w:rPr>
      <w:t>6</w:t>
    </w:r>
    <w:r w:rsidRPr="00C66DBF">
      <w:rPr>
        <w:rFonts w:ascii="Calibri" w:hAnsi="Calibri" w:cs="Calibri"/>
        <w:sz w:val="18"/>
        <w:szCs w:val="18"/>
      </w:rPr>
      <w:t>.</w:t>
    </w:r>
    <w:r w:rsidR="00F2142C">
      <w:rPr>
        <w:rFonts w:ascii="Calibri" w:hAnsi="Calibri" w:cs="Calibri"/>
        <w:sz w:val="18"/>
        <w:szCs w:val="18"/>
      </w:rPr>
      <w:t>00</w:t>
    </w:r>
    <w:r w:rsidRPr="00C66DBF">
      <w:rPr>
        <w:rFonts w:ascii="Calibri" w:hAnsi="Calibri" w:cs="Calibri"/>
        <w:sz w:val="18"/>
        <w:szCs w:val="18"/>
      </w:rPr>
      <w:tab/>
    </w:r>
    <w:r w:rsidRPr="00C66DBF">
      <w:rPr>
        <w:rFonts w:ascii="Calibri" w:hAnsi="Calibri" w:cs="Calibri"/>
        <w:sz w:val="18"/>
        <w:szCs w:val="18"/>
      </w:rPr>
      <w:tab/>
    </w:r>
    <w:r w:rsidR="003E623E">
      <w:rPr>
        <w:rFonts w:ascii="Calibri" w:hAnsi="Calibri" w:cs="Calibri"/>
        <w:sz w:val="18"/>
        <w:szCs w:val="18"/>
      </w:rPr>
      <w:t>21 September</w:t>
    </w:r>
    <w:r w:rsidR="00460537">
      <w:rPr>
        <w:rFonts w:ascii="Calibri" w:hAnsi="Calibri" w:cs="Calibri"/>
        <w:sz w:val="18"/>
        <w:szCs w:val="18"/>
      </w:rPr>
      <w:t xml:space="preserve"> </w:t>
    </w:r>
    <w:r w:rsidR="00EC3713" w:rsidRPr="00C66DBF">
      <w:rPr>
        <w:rFonts w:ascii="Calibri" w:hAnsi="Calibri" w:cs="Calibri"/>
        <w:sz w:val="18"/>
        <w:szCs w:val="18"/>
      </w:rPr>
      <w:t>201</w:t>
    </w:r>
    <w:r w:rsidR="00A83931">
      <w:rPr>
        <w:rFonts w:ascii="Calibri" w:hAnsi="Calibri" w:cs="Calibri"/>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F6E" w:rsidRDefault="00942F6E">
      <w:r>
        <w:separator/>
      </w:r>
    </w:p>
  </w:footnote>
  <w:footnote w:type="continuationSeparator" w:id="0">
    <w:p w:rsidR="00942F6E" w:rsidRDefault="00942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E05125"/>
    <w:multiLevelType w:val="hybridMultilevel"/>
    <w:tmpl w:val="8458B9F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9">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F07496"/>
    <w:multiLevelType w:val="hybridMultilevel"/>
    <w:tmpl w:val="C34E1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C4E12FA"/>
    <w:multiLevelType w:val="hybridMultilevel"/>
    <w:tmpl w:val="4926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lvlOverride w:ilvl="0">
      <w:startOverride w:val="1"/>
    </w:lvlOverride>
  </w:num>
  <w:num w:numId="3">
    <w:abstractNumId w:val="4"/>
  </w:num>
  <w:num w:numId="4">
    <w:abstractNumId w:val="0"/>
  </w:num>
  <w:num w:numId="5">
    <w:abstractNumId w:val="9"/>
  </w:num>
  <w:num w:numId="6">
    <w:abstractNumId w:val="5"/>
  </w:num>
  <w:num w:numId="7">
    <w:abstractNumId w:val="1"/>
  </w:num>
  <w:num w:numId="8">
    <w:abstractNumId w:val="7"/>
  </w:num>
  <w:num w:numId="9">
    <w:abstractNumId w:val="12"/>
  </w:num>
  <w:num w:numId="10">
    <w:abstractNumId w:val="2"/>
  </w:num>
  <w:num w:numId="11">
    <w:abstractNumId w:val="3"/>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000C25"/>
    <w:rsid w:val="00005BD2"/>
    <w:rsid w:val="00017942"/>
    <w:rsid w:val="00022B88"/>
    <w:rsid w:val="000261E2"/>
    <w:rsid w:val="00032EFF"/>
    <w:rsid w:val="00035AB2"/>
    <w:rsid w:val="00036E08"/>
    <w:rsid w:val="00037C53"/>
    <w:rsid w:val="00046602"/>
    <w:rsid w:val="0005231B"/>
    <w:rsid w:val="00056F22"/>
    <w:rsid w:val="00057F7A"/>
    <w:rsid w:val="0006344D"/>
    <w:rsid w:val="00072652"/>
    <w:rsid w:val="00076057"/>
    <w:rsid w:val="00086C5F"/>
    <w:rsid w:val="000944E1"/>
    <w:rsid w:val="000A45E6"/>
    <w:rsid w:val="000A5442"/>
    <w:rsid w:val="000A5EB1"/>
    <w:rsid w:val="000B4CB5"/>
    <w:rsid w:val="000B6D60"/>
    <w:rsid w:val="000B7D7F"/>
    <w:rsid w:val="000C37EE"/>
    <w:rsid w:val="000C4E7F"/>
    <w:rsid w:val="000C50B6"/>
    <w:rsid w:val="000C755E"/>
    <w:rsid w:val="000D0C52"/>
    <w:rsid w:val="000E64D0"/>
    <w:rsid w:val="000E6C82"/>
    <w:rsid w:val="000E6D91"/>
    <w:rsid w:val="000F5EB3"/>
    <w:rsid w:val="00102A31"/>
    <w:rsid w:val="00104F2C"/>
    <w:rsid w:val="00107FC2"/>
    <w:rsid w:val="00111813"/>
    <w:rsid w:val="001149FC"/>
    <w:rsid w:val="00115BA8"/>
    <w:rsid w:val="00131EF5"/>
    <w:rsid w:val="00134A02"/>
    <w:rsid w:val="00142BCE"/>
    <w:rsid w:val="001501AA"/>
    <w:rsid w:val="00155566"/>
    <w:rsid w:val="00155B56"/>
    <w:rsid w:val="001614CF"/>
    <w:rsid w:val="00177B43"/>
    <w:rsid w:val="0018004F"/>
    <w:rsid w:val="00183BF9"/>
    <w:rsid w:val="00184E5E"/>
    <w:rsid w:val="00187A63"/>
    <w:rsid w:val="00190CD5"/>
    <w:rsid w:val="00194D39"/>
    <w:rsid w:val="001B1CDB"/>
    <w:rsid w:val="001B4BB3"/>
    <w:rsid w:val="001C729D"/>
    <w:rsid w:val="001C7E47"/>
    <w:rsid w:val="001D2DE8"/>
    <w:rsid w:val="001D60F4"/>
    <w:rsid w:val="001E5E07"/>
    <w:rsid w:val="001F2C60"/>
    <w:rsid w:val="00201756"/>
    <w:rsid w:val="00202177"/>
    <w:rsid w:val="00212B2C"/>
    <w:rsid w:val="00215CF3"/>
    <w:rsid w:val="0021780B"/>
    <w:rsid w:val="00217872"/>
    <w:rsid w:val="002417CE"/>
    <w:rsid w:val="002440A3"/>
    <w:rsid w:val="0025022B"/>
    <w:rsid w:val="0025292D"/>
    <w:rsid w:val="0026603D"/>
    <w:rsid w:val="00284CAF"/>
    <w:rsid w:val="002931B4"/>
    <w:rsid w:val="00293F46"/>
    <w:rsid w:val="0029503B"/>
    <w:rsid w:val="002973D8"/>
    <w:rsid w:val="002A1AA8"/>
    <w:rsid w:val="002A4CFA"/>
    <w:rsid w:val="002A62C1"/>
    <w:rsid w:val="002A6CA9"/>
    <w:rsid w:val="002B3187"/>
    <w:rsid w:val="002D05B4"/>
    <w:rsid w:val="002D1B81"/>
    <w:rsid w:val="002D24ED"/>
    <w:rsid w:val="002D705C"/>
    <w:rsid w:val="002F38EE"/>
    <w:rsid w:val="002F407C"/>
    <w:rsid w:val="00300827"/>
    <w:rsid w:val="00301603"/>
    <w:rsid w:val="00301CEF"/>
    <w:rsid w:val="003132A1"/>
    <w:rsid w:val="00323894"/>
    <w:rsid w:val="00325ACE"/>
    <w:rsid w:val="003310FE"/>
    <w:rsid w:val="00333013"/>
    <w:rsid w:val="00335EAC"/>
    <w:rsid w:val="0034622D"/>
    <w:rsid w:val="00346721"/>
    <w:rsid w:val="00353F51"/>
    <w:rsid w:val="00360C95"/>
    <w:rsid w:val="00364CC6"/>
    <w:rsid w:val="00365C86"/>
    <w:rsid w:val="003714E3"/>
    <w:rsid w:val="00383B5B"/>
    <w:rsid w:val="0039197C"/>
    <w:rsid w:val="0039243A"/>
    <w:rsid w:val="00394D07"/>
    <w:rsid w:val="003A5450"/>
    <w:rsid w:val="003B3036"/>
    <w:rsid w:val="003B4FEE"/>
    <w:rsid w:val="003C3554"/>
    <w:rsid w:val="003C6C82"/>
    <w:rsid w:val="003D1EC6"/>
    <w:rsid w:val="003D28CB"/>
    <w:rsid w:val="003D3DEF"/>
    <w:rsid w:val="003E0306"/>
    <w:rsid w:val="003E0D69"/>
    <w:rsid w:val="003E623E"/>
    <w:rsid w:val="003F68DF"/>
    <w:rsid w:val="00401380"/>
    <w:rsid w:val="00411586"/>
    <w:rsid w:val="00421E84"/>
    <w:rsid w:val="00424F17"/>
    <w:rsid w:val="0044102E"/>
    <w:rsid w:val="00443969"/>
    <w:rsid w:val="00454D47"/>
    <w:rsid w:val="00456E15"/>
    <w:rsid w:val="00460537"/>
    <w:rsid w:val="00461610"/>
    <w:rsid w:val="0047446C"/>
    <w:rsid w:val="00480A88"/>
    <w:rsid w:val="004818CF"/>
    <w:rsid w:val="004828E0"/>
    <w:rsid w:val="004A1E8C"/>
    <w:rsid w:val="004A3BF8"/>
    <w:rsid w:val="004B0B74"/>
    <w:rsid w:val="004B4ABA"/>
    <w:rsid w:val="004C0451"/>
    <w:rsid w:val="004D0222"/>
    <w:rsid w:val="004E160A"/>
    <w:rsid w:val="004E79D2"/>
    <w:rsid w:val="004F1B6D"/>
    <w:rsid w:val="00504086"/>
    <w:rsid w:val="00510E72"/>
    <w:rsid w:val="00513D6D"/>
    <w:rsid w:val="0051431C"/>
    <w:rsid w:val="00515366"/>
    <w:rsid w:val="00525E72"/>
    <w:rsid w:val="00530F60"/>
    <w:rsid w:val="005313F0"/>
    <w:rsid w:val="0053310C"/>
    <w:rsid w:val="0053517F"/>
    <w:rsid w:val="00535F71"/>
    <w:rsid w:val="00546A8C"/>
    <w:rsid w:val="00550750"/>
    <w:rsid w:val="005553C6"/>
    <w:rsid w:val="00560253"/>
    <w:rsid w:val="005712BF"/>
    <w:rsid w:val="00576798"/>
    <w:rsid w:val="0057783C"/>
    <w:rsid w:val="00583542"/>
    <w:rsid w:val="0058621D"/>
    <w:rsid w:val="00586964"/>
    <w:rsid w:val="005922E1"/>
    <w:rsid w:val="00592E37"/>
    <w:rsid w:val="005B541A"/>
    <w:rsid w:val="005B5E29"/>
    <w:rsid w:val="005B751E"/>
    <w:rsid w:val="005C21EB"/>
    <w:rsid w:val="005D1C39"/>
    <w:rsid w:val="005D52ED"/>
    <w:rsid w:val="005D641A"/>
    <w:rsid w:val="005D7514"/>
    <w:rsid w:val="005E3AE4"/>
    <w:rsid w:val="005E6934"/>
    <w:rsid w:val="005E746A"/>
    <w:rsid w:val="005F129F"/>
    <w:rsid w:val="00603244"/>
    <w:rsid w:val="00603C0A"/>
    <w:rsid w:val="00607990"/>
    <w:rsid w:val="0061361B"/>
    <w:rsid w:val="00613A68"/>
    <w:rsid w:val="0062046E"/>
    <w:rsid w:val="0062250F"/>
    <w:rsid w:val="00623728"/>
    <w:rsid w:val="0063115A"/>
    <w:rsid w:val="00650D72"/>
    <w:rsid w:val="00650EC1"/>
    <w:rsid w:val="0065290A"/>
    <w:rsid w:val="0065299A"/>
    <w:rsid w:val="00654397"/>
    <w:rsid w:val="00657060"/>
    <w:rsid w:val="006573E0"/>
    <w:rsid w:val="006578A7"/>
    <w:rsid w:val="006607DF"/>
    <w:rsid w:val="00667D9A"/>
    <w:rsid w:val="00672CF4"/>
    <w:rsid w:val="0068273F"/>
    <w:rsid w:val="00683B64"/>
    <w:rsid w:val="00684627"/>
    <w:rsid w:val="00685517"/>
    <w:rsid w:val="00687508"/>
    <w:rsid w:val="0069125C"/>
    <w:rsid w:val="00692730"/>
    <w:rsid w:val="00693BAC"/>
    <w:rsid w:val="006A1453"/>
    <w:rsid w:val="006A71D0"/>
    <w:rsid w:val="006B208F"/>
    <w:rsid w:val="006B4BB5"/>
    <w:rsid w:val="006D6F62"/>
    <w:rsid w:val="006D7F4D"/>
    <w:rsid w:val="006E0687"/>
    <w:rsid w:val="006E188A"/>
    <w:rsid w:val="006F4DB9"/>
    <w:rsid w:val="006F5F4A"/>
    <w:rsid w:val="00700E4A"/>
    <w:rsid w:val="00702635"/>
    <w:rsid w:val="00706EA5"/>
    <w:rsid w:val="007109DF"/>
    <w:rsid w:val="0071131B"/>
    <w:rsid w:val="0071750C"/>
    <w:rsid w:val="00726E05"/>
    <w:rsid w:val="00730B09"/>
    <w:rsid w:val="00731E7B"/>
    <w:rsid w:val="00735700"/>
    <w:rsid w:val="00742E03"/>
    <w:rsid w:val="0074377B"/>
    <w:rsid w:val="00755890"/>
    <w:rsid w:val="007562A9"/>
    <w:rsid w:val="00767A3F"/>
    <w:rsid w:val="00773725"/>
    <w:rsid w:val="00781A55"/>
    <w:rsid w:val="00786AB5"/>
    <w:rsid w:val="007915D3"/>
    <w:rsid w:val="0079161F"/>
    <w:rsid w:val="00792B38"/>
    <w:rsid w:val="00793AE0"/>
    <w:rsid w:val="00794C7F"/>
    <w:rsid w:val="007964BB"/>
    <w:rsid w:val="007A7031"/>
    <w:rsid w:val="007B4CDD"/>
    <w:rsid w:val="007C1801"/>
    <w:rsid w:val="007C5690"/>
    <w:rsid w:val="007D0961"/>
    <w:rsid w:val="007D2A94"/>
    <w:rsid w:val="007D3EFE"/>
    <w:rsid w:val="007D626F"/>
    <w:rsid w:val="007D7792"/>
    <w:rsid w:val="007E4BEE"/>
    <w:rsid w:val="007F0149"/>
    <w:rsid w:val="007F259F"/>
    <w:rsid w:val="007F2B30"/>
    <w:rsid w:val="007F4556"/>
    <w:rsid w:val="007F4595"/>
    <w:rsid w:val="00807907"/>
    <w:rsid w:val="008158B6"/>
    <w:rsid w:val="00815A17"/>
    <w:rsid w:val="00815E58"/>
    <w:rsid w:val="00833E95"/>
    <w:rsid w:val="0083502F"/>
    <w:rsid w:val="008418AD"/>
    <w:rsid w:val="00844471"/>
    <w:rsid w:val="00845AB7"/>
    <w:rsid w:val="008474C3"/>
    <w:rsid w:val="00847D58"/>
    <w:rsid w:val="0085038E"/>
    <w:rsid w:val="00855B3B"/>
    <w:rsid w:val="008615CA"/>
    <w:rsid w:val="008635E0"/>
    <w:rsid w:val="0087357E"/>
    <w:rsid w:val="00876135"/>
    <w:rsid w:val="00880A26"/>
    <w:rsid w:val="00880B9E"/>
    <w:rsid w:val="00882323"/>
    <w:rsid w:val="0088558E"/>
    <w:rsid w:val="00885968"/>
    <w:rsid w:val="00885987"/>
    <w:rsid w:val="00886EE9"/>
    <w:rsid w:val="008875FC"/>
    <w:rsid w:val="008A1161"/>
    <w:rsid w:val="008A3A3C"/>
    <w:rsid w:val="008A5DFF"/>
    <w:rsid w:val="008B1C7A"/>
    <w:rsid w:val="008B4E68"/>
    <w:rsid w:val="008B578A"/>
    <w:rsid w:val="008C43C8"/>
    <w:rsid w:val="008C4A9B"/>
    <w:rsid w:val="008D0D58"/>
    <w:rsid w:val="008D4304"/>
    <w:rsid w:val="008D6C9F"/>
    <w:rsid w:val="008E2C2B"/>
    <w:rsid w:val="008E7700"/>
    <w:rsid w:val="008F2737"/>
    <w:rsid w:val="008F2AEA"/>
    <w:rsid w:val="008F3F50"/>
    <w:rsid w:val="00905725"/>
    <w:rsid w:val="00917F4B"/>
    <w:rsid w:val="00923BAC"/>
    <w:rsid w:val="00924098"/>
    <w:rsid w:val="009319D5"/>
    <w:rsid w:val="009339D3"/>
    <w:rsid w:val="00936802"/>
    <w:rsid w:val="00936B2B"/>
    <w:rsid w:val="00940087"/>
    <w:rsid w:val="00942F6E"/>
    <w:rsid w:val="00947589"/>
    <w:rsid w:val="00951709"/>
    <w:rsid w:val="0095714D"/>
    <w:rsid w:val="00964E0B"/>
    <w:rsid w:val="00972C14"/>
    <w:rsid w:val="009758A6"/>
    <w:rsid w:val="00976BB5"/>
    <w:rsid w:val="00977B9A"/>
    <w:rsid w:val="00977E83"/>
    <w:rsid w:val="00983243"/>
    <w:rsid w:val="00986E38"/>
    <w:rsid w:val="00993412"/>
    <w:rsid w:val="009936D0"/>
    <w:rsid w:val="009A0468"/>
    <w:rsid w:val="009B06FE"/>
    <w:rsid w:val="009B74E4"/>
    <w:rsid w:val="009C5C56"/>
    <w:rsid w:val="009C70A2"/>
    <w:rsid w:val="009C7483"/>
    <w:rsid w:val="009D1EE3"/>
    <w:rsid w:val="009D371A"/>
    <w:rsid w:val="009D483B"/>
    <w:rsid w:val="009D57E0"/>
    <w:rsid w:val="009D66BD"/>
    <w:rsid w:val="009E214C"/>
    <w:rsid w:val="009E5409"/>
    <w:rsid w:val="009E6E95"/>
    <w:rsid w:val="009F32F2"/>
    <w:rsid w:val="009F3B8B"/>
    <w:rsid w:val="00A00A79"/>
    <w:rsid w:val="00A020E7"/>
    <w:rsid w:val="00A02BA0"/>
    <w:rsid w:val="00A06FF6"/>
    <w:rsid w:val="00A07D1A"/>
    <w:rsid w:val="00A07DA8"/>
    <w:rsid w:val="00A14A2A"/>
    <w:rsid w:val="00A179BE"/>
    <w:rsid w:val="00A21185"/>
    <w:rsid w:val="00A327AF"/>
    <w:rsid w:val="00A34BF4"/>
    <w:rsid w:val="00A356DD"/>
    <w:rsid w:val="00A35AE9"/>
    <w:rsid w:val="00A35AF7"/>
    <w:rsid w:val="00A36CF6"/>
    <w:rsid w:val="00A3747F"/>
    <w:rsid w:val="00A422F2"/>
    <w:rsid w:val="00A50182"/>
    <w:rsid w:val="00A535DB"/>
    <w:rsid w:val="00A56D9A"/>
    <w:rsid w:val="00A60961"/>
    <w:rsid w:val="00A6401B"/>
    <w:rsid w:val="00A65EAD"/>
    <w:rsid w:val="00A71E19"/>
    <w:rsid w:val="00A83931"/>
    <w:rsid w:val="00A83A18"/>
    <w:rsid w:val="00A84FC7"/>
    <w:rsid w:val="00A92C5F"/>
    <w:rsid w:val="00A958D2"/>
    <w:rsid w:val="00AA02E3"/>
    <w:rsid w:val="00AA48B7"/>
    <w:rsid w:val="00AB4E5A"/>
    <w:rsid w:val="00AB6C38"/>
    <w:rsid w:val="00AC017C"/>
    <w:rsid w:val="00AC14A7"/>
    <w:rsid w:val="00AC48A7"/>
    <w:rsid w:val="00AC54F2"/>
    <w:rsid w:val="00AC7F75"/>
    <w:rsid w:val="00AD0F15"/>
    <w:rsid w:val="00AD6023"/>
    <w:rsid w:val="00AE7E90"/>
    <w:rsid w:val="00AF1AC6"/>
    <w:rsid w:val="00AF223D"/>
    <w:rsid w:val="00AF25FE"/>
    <w:rsid w:val="00AF2F61"/>
    <w:rsid w:val="00B047FD"/>
    <w:rsid w:val="00B05E89"/>
    <w:rsid w:val="00B10A4D"/>
    <w:rsid w:val="00B2442A"/>
    <w:rsid w:val="00B30E6D"/>
    <w:rsid w:val="00B44A87"/>
    <w:rsid w:val="00B51EA8"/>
    <w:rsid w:val="00B5714D"/>
    <w:rsid w:val="00B61590"/>
    <w:rsid w:val="00B63D43"/>
    <w:rsid w:val="00B6401A"/>
    <w:rsid w:val="00B643F9"/>
    <w:rsid w:val="00B6515D"/>
    <w:rsid w:val="00B65AB8"/>
    <w:rsid w:val="00B65F39"/>
    <w:rsid w:val="00B81EDB"/>
    <w:rsid w:val="00B84CA0"/>
    <w:rsid w:val="00B923CF"/>
    <w:rsid w:val="00B93C44"/>
    <w:rsid w:val="00B94EA6"/>
    <w:rsid w:val="00BA4930"/>
    <w:rsid w:val="00BB308F"/>
    <w:rsid w:val="00BB37F8"/>
    <w:rsid w:val="00BB5DE1"/>
    <w:rsid w:val="00BC38B8"/>
    <w:rsid w:val="00BD2444"/>
    <w:rsid w:val="00BD3A77"/>
    <w:rsid w:val="00BE6E5D"/>
    <w:rsid w:val="00BF3380"/>
    <w:rsid w:val="00C072C9"/>
    <w:rsid w:val="00C07E4E"/>
    <w:rsid w:val="00C106A6"/>
    <w:rsid w:val="00C10E2A"/>
    <w:rsid w:val="00C13F73"/>
    <w:rsid w:val="00C14B36"/>
    <w:rsid w:val="00C21CF7"/>
    <w:rsid w:val="00C25DEB"/>
    <w:rsid w:val="00C35620"/>
    <w:rsid w:val="00C36725"/>
    <w:rsid w:val="00C45CE4"/>
    <w:rsid w:val="00C54CCB"/>
    <w:rsid w:val="00C54D2B"/>
    <w:rsid w:val="00C57A91"/>
    <w:rsid w:val="00C62176"/>
    <w:rsid w:val="00C65845"/>
    <w:rsid w:val="00C66DBF"/>
    <w:rsid w:val="00C67339"/>
    <w:rsid w:val="00C80D56"/>
    <w:rsid w:val="00C81D13"/>
    <w:rsid w:val="00C853C4"/>
    <w:rsid w:val="00C9365A"/>
    <w:rsid w:val="00C939CF"/>
    <w:rsid w:val="00C94FE2"/>
    <w:rsid w:val="00CA2777"/>
    <w:rsid w:val="00CA5555"/>
    <w:rsid w:val="00CA5709"/>
    <w:rsid w:val="00CA774C"/>
    <w:rsid w:val="00CA7AA4"/>
    <w:rsid w:val="00CC5993"/>
    <w:rsid w:val="00CC75F7"/>
    <w:rsid w:val="00CD28BB"/>
    <w:rsid w:val="00CE6299"/>
    <w:rsid w:val="00CE722D"/>
    <w:rsid w:val="00CF0126"/>
    <w:rsid w:val="00CF2E84"/>
    <w:rsid w:val="00D0417D"/>
    <w:rsid w:val="00D061BB"/>
    <w:rsid w:val="00D07897"/>
    <w:rsid w:val="00D110BC"/>
    <w:rsid w:val="00D13318"/>
    <w:rsid w:val="00D25D57"/>
    <w:rsid w:val="00D36AC1"/>
    <w:rsid w:val="00D47B20"/>
    <w:rsid w:val="00D56E2F"/>
    <w:rsid w:val="00D613AE"/>
    <w:rsid w:val="00D617A6"/>
    <w:rsid w:val="00D6217B"/>
    <w:rsid w:val="00D665F1"/>
    <w:rsid w:val="00D70F93"/>
    <w:rsid w:val="00D839C6"/>
    <w:rsid w:val="00D87285"/>
    <w:rsid w:val="00D9008C"/>
    <w:rsid w:val="00D91108"/>
    <w:rsid w:val="00D92925"/>
    <w:rsid w:val="00D948AF"/>
    <w:rsid w:val="00DA0158"/>
    <w:rsid w:val="00DA0E48"/>
    <w:rsid w:val="00DA1892"/>
    <w:rsid w:val="00DA1AA3"/>
    <w:rsid w:val="00DA1C6C"/>
    <w:rsid w:val="00DA58D0"/>
    <w:rsid w:val="00DB1561"/>
    <w:rsid w:val="00DB3A0A"/>
    <w:rsid w:val="00DB3FBA"/>
    <w:rsid w:val="00DC2F2F"/>
    <w:rsid w:val="00DC4EBB"/>
    <w:rsid w:val="00DE488A"/>
    <w:rsid w:val="00DF5D86"/>
    <w:rsid w:val="00E064D6"/>
    <w:rsid w:val="00E06731"/>
    <w:rsid w:val="00E07AD6"/>
    <w:rsid w:val="00E13305"/>
    <w:rsid w:val="00E14CA7"/>
    <w:rsid w:val="00E15662"/>
    <w:rsid w:val="00E24E0E"/>
    <w:rsid w:val="00E26F7E"/>
    <w:rsid w:val="00E51066"/>
    <w:rsid w:val="00E608A7"/>
    <w:rsid w:val="00E61E90"/>
    <w:rsid w:val="00E70678"/>
    <w:rsid w:val="00E7164F"/>
    <w:rsid w:val="00E72E58"/>
    <w:rsid w:val="00E72FE2"/>
    <w:rsid w:val="00E83FD5"/>
    <w:rsid w:val="00E85CC3"/>
    <w:rsid w:val="00E86FE3"/>
    <w:rsid w:val="00E87E1C"/>
    <w:rsid w:val="00E90431"/>
    <w:rsid w:val="00E93D5D"/>
    <w:rsid w:val="00E9757E"/>
    <w:rsid w:val="00EA1F45"/>
    <w:rsid w:val="00EA5C29"/>
    <w:rsid w:val="00EB0669"/>
    <w:rsid w:val="00EB75BC"/>
    <w:rsid w:val="00EC3713"/>
    <w:rsid w:val="00ED1602"/>
    <w:rsid w:val="00ED42E9"/>
    <w:rsid w:val="00ED48DB"/>
    <w:rsid w:val="00EE38A0"/>
    <w:rsid w:val="00EE4934"/>
    <w:rsid w:val="00EF1113"/>
    <w:rsid w:val="00EF7CDC"/>
    <w:rsid w:val="00F00C23"/>
    <w:rsid w:val="00F12800"/>
    <w:rsid w:val="00F1282A"/>
    <w:rsid w:val="00F13CF8"/>
    <w:rsid w:val="00F2142C"/>
    <w:rsid w:val="00F274D2"/>
    <w:rsid w:val="00F31DE6"/>
    <w:rsid w:val="00F33B0D"/>
    <w:rsid w:val="00F505CF"/>
    <w:rsid w:val="00F53507"/>
    <w:rsid w:val="00F57D1B"/>
    <w:rsid w:val="00F61FFB"/>
    <w:rsid w:val="00F64229"/>
    <w:rsid w:val="00F707C6"/>
    <w:rsid w:val="00F7117C"/>
    <w:rsid w:val="00F74906"/>
    <w:rsid w:val="00F75DA5"/>
    <w:rsid w:val="00F83272"/>
    <w:rsid w:val="00F940D3"/>
    <w:rsid w:val="00FA0B63"/>
    <w:rsid w:val="00FB1CAB"/>
    <w:rsid w:val="00FC0402"/>
    <w:rsid w:val="00FC3D44"/>
    <w:rsid w:val="00FD364B"/>
    <w:rsid w:val="00FD46ED"/>
    <w:rsid w:val="00FE10E3"/>
    <w:rsid w:val="00FE1DE7"/>
    <w:rsid w:val="00FE3B42"/>
    <w:rsid w:val="00FF5C4C"/>
    <w:rsid w:val="00FF5D08"/>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link w:val="FootnoteTextChar"/>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CE722D"/>
    <w:rPr>
      <w:sz w:val="16"/>
      <w:szCs w:val="16"/>
    </w:rPr>
  </w:style>
  <w:style w:type="paragraph" w:styleId="CommentText">
    <w:name w:val="annotation text"/>
    <w:basedOn w:val="Normal"/>
    <w:link w:val="CommentTextChar"/>
    <w:rsid w:val="00CE722D"/>
    <w:rPr>
      <w:sz w:val="20"/>
      <w:szCs w:val="20"/>
    </w:rPr>
  </w:style>
  <w:style w:type="character" w:customStyle="1" w:styleId="CommentTextChar">
    <w:name w:val="Comment Text Char"/>
    <w:basedOn w:val="DefaultParagraphFont"/>
    <w:link w:val="CommentText"/>
    <w:rsid w:val="00CE722D"/>
  </w:style>
  <w:style w:type="paragraph" w:styleId="CommentSubject">
    <w:name w:val="annotation subject"/>
    <w:basedOn w:val="CommentText"/>
    <w:next w:val="CommentText"/>
    <w:link w:val="CommentSubjectChar"/>
    <w:rsid w:val="00CE722D"/>
    <w:rPr>
      <w:b/>
      <w:bCs/>
      <w:lang w:val="x-none" w:eastAsia="x-none"/>
    </w:rPr>
  </w:style>
  <w:style w:type="character" w:customStyle="1" w:styleId="CommentSubjectChar">
    <w:name w:val="Comment Subject Char"/>
    <w:link w:val="CommentSubject"/>
    <w:rsid w:val="00CE722D"/>
    <w:rPr>
      <w:b/>
      <w:bCs/>
    </w:rPr>
  </w:style>
  <w:style w:type="paragraph" w:styleId="NoSpacing">
    <w:name w:val="No Spacing"/>
    <w:uiPriority w:val="1"/>
    <w:qFormat/>
    <w:rsid w:val="00D91108"/>
    <w:rPr>
      <w:sz w:val="24"/>
      <w:szCs w:val="24"/>
    </w:rPr>
  </w:style>
  <w:style w:type="character" w:customStyle="1" w:styleId="FootnoteTextChar">
    <w:name w:val="Footnote Text Char"/>
    <w:link w:val="FootnoteText"/>
    <w:semiHidden/>
    <w:rsid w:val="00155566"/>
  </w:style>
  <w:style w:type="table" w:customStyle="1" w:styleId="TableGrid1">
    <w:name w:val="Table Grid1"/>
    <w:basedOn w:val="TableNormal"/>
    <w:next w:val="TableGrid"/>
    <w:uiPriority w:val="59"/>
    <w:rsid w:val="001555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link w:val="FootnoteTextChar"/>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CE722D"/>
    <w:rPr>
      <w:sz w:val="16"/>
      <w:szCs w:val="16"/>
    </w:rPr>
  </w:style>
  <w:style w:type="paragraph" w:styleId="CommentText">
    <w:name w:val="annotation text"/>
    <w:basedOn w:val="Normal"/>
    <w:link w:val="CommentTextChar"/>
    <w:rsid w:val="00CE722D"/>
    <w:rPr>
      <w:sz w:val="20"/>
      <w:szCs w:val="20"/>
    </w:rPr>
  </w:style>
  <w:style w:type="character" w:customStyle="1" w:styleId="CommentTextChar">
    <w:name w:val="Comment Text Char"/>
    <w:basedOn w:val="DefaultParagraphFont"/>
    <w:link w:val="CommentText"/>
    <w:rsid w:val="00CE722D"/>
  </w:style>
  <w:style w:type="paragraph" w:styleId="CommentSubject">
    <w:name w:val="annotation subject"/>
    <w:basedOn w:val="CommentText"/>
    <w:next w:val="CommentText"/>
    <w:link w:val="CommentSubjectChar"/>
    <w:rsid w:val="00CE722D"/>
    <w:rPr>
      <w:b/>
      <w:bCs/>
      <w:lang w:val="x-none" w:eastAsia="x-none"/>
    </w:rPr>
  </w:style>
  <w:style w:type="character" w:customStyle="1" w:styleId="CommentSubjectChar">
    <w:name w:val="Comment Subject Char"/>
    <w:link w:val="CommentSubject"/>
    <w:rsid w:val="00CE722D"/>
    <w:rPr>
      <w:b/>
      <w:bCs/>
    </w:rPr>
  </w:style>
  <w:style w:type="paragraph" w:styleId="NoSpacing">
    <w:name w:val="No Spacing"/>
    <w:uiPriority w:val="1"/>
    <w:qFormat/>
    <w:rsid w:val="00D91108"/>
    <w:rPr>
      <w:sz w:val="24"/>
      <w:szCs w:val="24"/>
    </w:rPr>
  </w:style>
  <w:style w:type="character" w:customStyle="1" w:styleId="FootnoteTextChar">
    <w:name w:val="Footnote Text Char"/>
    <w:link w:val="FootnoteText"/>
    <w:semiHidden/>
    <w:rsid w:val="00155566"/>
  </w:style>
  <w:style w:type="table" w:customStyle="1" w:styleId="TableGrid1">
    <w:name w:val="Table Grid1"/>
    <w:basedOn w:val="TableNormal"/>
    <w:next w:val="TableGrid"/>
    <w:uiPriority w:val="59"/>
    <w:rsid w:val="001555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A435-5BDA-41DF-8588-63F9CC50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2009</Words>
  <Characters>10620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McDonald, Dan, CTR, OASD(HA)/TMA</cp:lastModifiedBy>
  <cp:revision>5</cp:revision>
  <cp:lastPrinted>2012-08-08T17:06:00Z</cp:lastPrinted>
  <dcterms:created xsi:type="dcterms:W3CDTF">2012-09-25T15:13:00Z</dcterms:created>
  <dcterms:modified xsi:type="dcterms:W3CDTF">2013-02-07T22:15:00Z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00000000B524E2BAD6F47742A511349A2DAA8CDE247F3000</vt:lpwstr>
  </property>
  <property fmtid="{D5CDD505-2E9C-101B-9397-08002B2CF9AE}" pid="4" name="_EmailStoreID0">
    <vt:lpwstr>0000000038A1BB1005E5101AA1BB08002B2A56C200006D737073742E646C6C00000000004E495441F9BFB80100AA0037D96E0000000043003A005C00550073006500720073005C00770065006E00640079005C0044006F00630075006D0065006E00740073005C004F00750074006C006F006F006B002000460069006C00650</vt:lpwstr>
  </property>
  <property fmtid="{D5CDD505-2E9C-101B-9397-08002B2CF9AE}" pid="5" name="_EmailStoreID1">
    <vt:lpwstr>073005C007700660075006E006B0040006B0065006E006E0065006C006C0069006E0063002E0063006F006D002E007000730074000000</vt:lpwstr>
  </property>
</Properties>
</file>