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4004C" w14:textId="77777777" w:rsidR="00782213" w:rsidRPr="00550EB6" w:rsidRDefault="00782213" w:rsidP="00301871">
      <w:pPr>
        <w:jc w:val="right"/>
        <w:rPr>
          <w:rFonts w:ascii="Verdana" w:hAnsi="Verdana"/>
          <w:b/>
          <w:color w:val="000000"/>
        </w:rPr>
      </w:pPr>
      <w:bookmarkStart w:id="0" w:name="_Toc481221467"/>
      <w:bookmarkStart w:id="1" w:name="_GoBack"/>
      <w:bookmarkEnd w:id="1"/>
    </w:p>
    <w:p w14:paraId="36CC4E9C" w14:textId="69556225" w:rsidR="00782213" w:rsidRPr="00B5110C" w:rsidRDefault="00DD1E1C" w:rsidP="002C4E92">
      <w:pPr>
        <w:spacing w:line="960" w:lineRule="auto"/>
        <w:jc w:val="right"/>
        <w:rPr>
          <w:rFonts w:asciiTheme="minorHAnsi" w:hAnsiTheme="minorHAnsi" w:cstheme="minorHAnsi"/>
          <w:color w:val="000000"/>
          <w:sz w:val="28"/>
        </w:rPr>
      </w:pPr>
      <w:r w:rsidRPr="00DD1E1C">
        <w:rPr>
          <w:rFonts w:asciiTheme="minorHAnsi" w:hAnsiTheme="minorHAnsi" w:cstheme="minorHAnsi"/>
          <w:b/>
          <w:highlight w:val="yellow"/>
        </w:rPr>
        <w:t>26 March 2018</w:t>
      </w:r>
    </w:p>
    <w:p w14:paraId="56F078D5" w14:textId="77777777" w:rsidR="002E08A7" w:rsidRPr="00B5110C" w:rsidRDefault="00D12374" w:rsidP="00301871">
      <w:pPr>
        <w:pStyle w:val="CoverSubtitleDocumentName"/>
        <w:spacing w:after="60"/>
        <w:rPr>
          <w:rFonts w:asciiTheme="minorHAnsi" w:hAnsiTheme="minorHAnsi" w:cstheme="minorHAnsi"/>
          <w:color w:val="000000"/>
          <w:sz w:val="32"/>
          <w:szCs w:val="32"/>
        </w:rPr>
      </w:pPr>
      <w:r w:rsidRPr="00B5110C">
        <w:rPr>
          <w:rFonts w:asciiTheme="minorHAnsi" w:hAnsiTheme="minorHAnsi" w:cstheme="minorHAnsi"/>
          <w:color w:val="000000"/>
          <w:sz w:val="32"/>
          <w:szCs w:val="32"/>
        </w:rPr>
        <w:t>Clinical Data Repository Vitals</w:t>
      </w:r>
    </w:p>
    <w:p w14:paraId="62586C20" w14:textId="77777777" w:rsidR="002E08A7" w:rsidRPr="00B5110C" w:rsidRDefault="00782213" w:rsidP="00301871">
      <w:pPr>
        <w:pStyle w:val="CoverSubtitleDocumentName"/>
        <w:spacing w:after="60"/>
        <w:rPr>
          <w:rFonts w:asciiTheme="minorHAnsi" w:hAnsiTheme="minorHAnsi" w:cstheme="minorHAnsi"/>
          <w:color w:val="000000"/>
          <w:sz w:val="32"/>
          <w:szCs w:val="32"/>
        </w:rPr>
      </w:pPr>
      <w:r w:rsidRPr="00B5110C">
        <w:rPr>
          <w:rFonts w:asciiTheme="minorHAnsi" w:hAnsiTheme="minorHAnsi" w:cstheme="minorHAnsi"/>
          <w:color w:val="000000"/>
          <w:sz w:val="32"/>
          <w:szCs w:val="32"/>
        </w:rPr>
        <w:t>for the</w:t>
      </w:r>
    </w:p>
    <w:p w14:paraId="75390547" w14:textId="77777777" w:rsidR="00782213" w:rsidRPr="00B5110C" w:rsidRDefault="00782213" w:rsidP="00301871">
      <w:pPr>
        <w:pStyle w:val="CoverSubtitleDocumentName"/>
        <w:spacing w:after="60"/>
        <w:rPr>
          <w:rFonts w:asciiTheme="minorHAnsi" w:hAnsiTheme="minorHAnsi" w:cstheme="minorHAnsi"/>
          <w:color w:val="000000"/>
          <w:sz w:val="32"/>
          <w:szCs w:val="32"/>
        </w:rPr>
      </w:pPr>
      <w:r w:rsidRPr="00B5110C">
        <w:rPr>
          <w:rFonts w:asciiTheme="minorHAnsi" w:hAnsiTheme="minorHAnsi" w:cstheme="minorHAnsi"/>
          <w:color w:val="000000"/>
          <w:sz w:val="32"/>
          <w:szCs w:val="32"/>
        </w:rPr>
        <w:t>MHS Data Repository (MDR)</w:t>
      </w:r>
    </w:p>
    <w:p w14:paraId="278C6616" w14:textId="5FD0AEFC" w:rsidR="002C4E92" w:rsidRPr="00B5110C" w:rsidRDefault="00782213" w:rsidP="002C4E92">
      <w:pPr>
        <w:pStyle w:val="CoverSubtitleDocumentName"/>
        <w:spacing w:after="60" w:line="1680" w:lineRule="auto"/>
        <w:rPr>
          <w:rFonts w:asciiTheme="minorHAnsi" w:hAnsiTheme="minorHAnsi" w:cstheme="minorHAnsi"/>
          <w:color w:val="000000"/>
          <w:sz w:val="32"/>
          <w:szCs w:val="32"/>
        </w:rPr>
      </w:pPr>
      <w:r w:rsidRPr="00B5110C">
        <w:rPr>
          <w:rFonts w:asciiTheme="minorHAnsi" w:hAnsiTheme="minorHAnsi" w:cstheme="minorHAnsi"/>
          <w:color w:val="000000"/>
          <w:sz w:val="32"/>
          <w:szCs w:val="32"/>
        </w:rPr>
        <w:t>(Version 1.0</w:t>
      </w:r>
      <w:r w:rsidR="00D83559" w:rsidRPr="00B5110C">
        <w:rPr>
          <w:rFonts w:asciiTheme="minorHAnsi" w:hAnsiTheme="minorHAnsi" w:cstheme="minorHAnsi"/>
          <w:color w:val="000000"/>
          <w:sz w:val="32"/>
          <w:szCs w:val="32"/>
        </w:rPr>
        <w:t>0</w:t>
      </w:r>
      <w:r w:rsidRPr="00B5110C">
        <w:rPr>
          <w:rFonts w:asciiTheme="minorHAnsi" w:hAnsiTheme="minorHAnsi" w:cstheme="minorHAnsi"/>
          <w:color w:val="000000"/>
          <w:sz w:val="32"/>
          <w:szCs w:val="32"/>
        </w:rPr>
        <w:t>.</w:t>
      </w:r>
      <w:r w:rsidR="00F63BBA" w:rsidRPr="00B5110C">
        <w:rPr>
          <w:rFonts w:asciiTheme="minorHAnsi" w:hAnsiTheme="minorHAnsi" w:cstheme="minorHAnsi"/>
          <w:color w:val="000000"/>
          <w:sz w:val="32"/>
          <w:szCs w:val="32"/>
        </w:rPr>
        <w:t>0</w:t>
      </w:r>
      <w:r w:rsidR="00DD1E1C" w:rsidRPr="00DD1E1C">
        <w:rPr>
          <w:rFonts w:asciiTheme="minorHAnsi" w:hAnsiTheme="minorHAnsi" w:cstheme="minorHAnsi"/>
          <w:color w:val="000000"/>
          <w:sz w:val="32"/>
          <w:szCs w:val="32"/>
          <w:highlight w:val="yellow"/>
        </w:rPr>
        <w:t>6</w:t>
      </w:r>
      <w:r w:rsidRPr="00B5110C">
        <w:rPr>
          <w:rFonts w:asciiTheme="minorHAnsi" w:hAnsiTheme="minorHAnsi" w:cstheme="minorHAnsi"/>
          <w:color w:val="000000"/>
          <w:sz w:val="32"/>
          <w:szCs w:val="32"/>
        </w:rPr>
        <w:t>)</w:t>
      </w:r>
    </w:p>
    <w:p w14:paraId="5035260B" w14:textId="31B2EC14" w:rsidR="00782213" w:rsidRPr="00B5110C" w:rsidRDefault="00DD1E1C" w:rsidP="002C4E92">
      <w:pPr>
        <w:pStyle w:val="CoverSubtitleDocumentName"/>
        <w:spacing w:after="60" w:line="1680" w:lineRule="auto"/>
        <w:rPr>
          <w:rFonts w:asciiTheme="minorHAnsi" w:hAnsiTheme="minorHAnsi" w:cstheme="minorHAnsi"/>
          <w:sz w:val="28"/>
        </w:rPr>
      </w:pPr>
      <w:r>
        <w:rPr>
          <w:rFonts w:asciiTheme="minorHAnsi" w:hAnsiTheme="minorHAnsi" w:cstheme="minorHAnsi"/>
          <w:color w:val="000000"/>
          <w:sz w:val="32"/>
          <w:szCs w:val="32"/>
        </w:rPr>
        <w:t>Future</w:t>
      </w:r>
      <w:r w:rsidR="00782213" w:rsidRPr="00B5110C">
        <w:rPr>
          <w:rFonts w:asciiTheme="minorHAnsi" w:hAnsiTheme="minorHAnsi" w:cstheme="minorHAnsi"/>
          <w:color w:val="000000"/>
          <w:sz w:val="32"/>
          <w:szCs w:val="32"/>
        </w:rPr>
        <w:t xml:space="preserve"> Specification</w:t>
      </w:r>
    </w:p>
    <w:p w14:paraId="22015BD9" w14:textId="1C2EBA39" w:rsidR="00782213" w:rsidRPr="00B5110C" w:rsidRDefault="00782213" w:rsidP="00301871">
      <w:pPr>
        <w:pStyle w:val="CoverSubtitleDocumentName"/>
        <w:spacing w:after="0"/>
        <w:rPr>
          <w:rFonts w:asciiTheme="minorHAnsi" w:hAnsiTheme="minorHAnsi" w:cstheme="minorHAnsi"/>
          <w:sz w:val="28"/>
        </w:rPr>
        <w:sectPr w:rsidR="00782213" w:rsidRPr="00B5110C" w:rsidSect="00301871">
          <w:pgSz w:w="12240" w:h="15840"/>
          <w:pgMar w:top="1440" w:right="1440" w:bottom="1440" w:left="1440" w:header="720" w:footer="720" w:gutter="0"/>
          <w:cols w:space="720"/>
        </w:sectPr>
      </w:pPr>
    </w:p>
    <w:bookmarkEnd w:id="0"/>
    <w:p w14:paraId="292D643B" w14:textId="77777777" w:rsidR="002E08A7" w:rsidRPr="00B5110C" w:rsidRDefault="002E08A7" w:rsidP="002E08A7">
      <w:pPr>
        <w:pStyle w:val="ChangeRecord"/>
        <w:rPr>
          <w:rFonts w:asciiTheme="minorHAnsi" w:hAnsiTheme="minorHAnsi" w:cstheme="minorHAnsi"/>
        </w:rPr>
      </w:pPr>
      <w:r w:rsidRPr="00B5110C">
        <w:rPr>
          <w:rFonts w:asciiTheme="minorHAnsi" w:hAnsiTheme="minorHAnsi" w:cstheme="minorHAnsi"/>
        </w:rPr>
        <w:lastRenderedPageBreak/>
        <w:t>Revision History</w:t>
      </w:r>
    </w:p>
    <w:p w14:paraId="4D6B0173" w14:textId="77777777" w:rsidR="002E08A7" w:rsidRPr="00B5110C" w:rsidRDefault="002E08A7" w:rsidP="002E08A7">
      <w:pPr>
        <w:pStyle w:val="ChangeRecord"/>
        <w:rPr>
          <w:rFonts w:asciiTheme="minorHAnsi" w:hAnsiTheme="minorHAnsi" w:cstheme="minorHAnsi"/>
        </w:rPr>
      </w:pPr>
    </w:p>
    <w:tbl>
      <w:tblPr>
        <w:tblW w:w="11005" w:type="dxa"/>
        <w:jc w:val="center"/>
        <w:tblLayout w:type="fixed"/>
        <w:tblCellMar>
          <w:left w:w="80" w:type="dxa"/>
          <w:right w:w="80" w:type="dxa"/>
        </w:tblCellMar>
        <w:tblLook w:val="0000" w:firstRow="0" w:lastRow="0" w:firstColumn="0" w:lastColumn="0" w:noHBand="0" w:noVBand="0"/>
      </w:tblPr>
      <w:tblGrid>
        <w:gridCol w:w="953"/>
        <w:gridCol w:w="1490"/>
        <w:gridCol w:w="2340"/>
        <w:gridCol w:w="2160"/>
        <w:gridCol w:w="4062"/>
      </w:tblGrid>
      <w:tr w:rsidR="00D12374" w:rsidRPr="00B5110C" w14:paraId="1E146E0B" w14:textId="77777777" w:rsidTr="00D1237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tcPr>
          <w:p w14:paraId="1D2386B3" w14:textId="77777777" w:rsidR="00D12374" w:rsidRPr="00B5110C" w:rsidRDefault="00D12374" w:rsidP="00D12374">
            <w:pPr>
              <w:pStyle w:val="ColumnName"/>
              <w:rPr>
                <w:rFonts w:asciiTheme="minorHAnsi" w:hAnsiTheme="minorHAnsi" w:cstheme="minorHAnsi"/>
                <w:sz w:val="18"/>
                <w:szCs w:val="18"/>
              </w:rPr>
            </w:pPr>
            <w:r w:rsidRPr="00B5110C">
              <w:rPr>
                <w:rFonts w:asciiTheme="minorHAnsi" w:hAnsiTheme="minorHAnsi" w:cstheme="minorHAnsi"/>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tcPr>
          <w:p w14:paraId="76F34668" w14:textId="77777777" w:rsidR="00D12374" w:rsidRPr="00B5110C" w:rsidRDefault="00D12374" w:rsidP="00D12374">
            <w:pPr>
              <w:pStyle w:val="ColumnName"/>
              <w:rPr>
                <w:rFonts w:asciiTheme="minorHAnsi" w:hAnsiTheme="minorHAnsi" w:cstheme="minorHAnsi"/>
                <w:sz w:val="18"/>
                <w:szCs w:val="18"/>
              </w:rPr>
            </w:pPr>
            <w:r w:rsidRPr="00B5110C">
              <w:rPr>
                <w:rFonts w:asciiTheme="minorHAnsi" w:hAnsiTheme="minorHAnsi" w:cstheme="minorHAnsi"/>
                <w:sz w:val="18"/>
                <w:szCs w:val="18"/>
              </w:rPr>
              <w:t>Date</w:t>
            </w:r>
          </w:p>
        </w:tc>
        <w:tc>
          <w:tcPr>
            <w:tcW w:w="2340" w:type="dxa"/>
            <w:tcBorders>
              <w:top w:val="single" w:sz="6" w:space="0" w:color="auto"/>
              <w:left w:val="single" w:sz="6" w:space="0" w:color="auto"/>
              <w:bottom w:val="single" w:sz="6" w:space="0" w:color="auto"/>
              <w:right w:val="single" w:sz="6" w:space="0" w:color="auto"/>
            </w:tcBorders>
            <w:shd w:val="clear" w:color="auto" w:fill="E6E6E6"/>
          </w:tcPr>
          <w:p w14:paraId="6DE10BA0" w14:textId="77777777" w:rsidR="00D12374" w:rsidRPr="00B5110C" w:rsidRDefault="00D12374" w:rsidP="00D12374">
            <w:pPr>
              <w:pStyle w:val="ColumnName"/>
              <w:rPr>
                <w:rFonts w:asciiTheme="minorHAnsi" w:hAnsiTheme="minorHAnsi" w:cstheme="minorHAnsi"/>
                <w:sz w:val="18"/>
                <w:szCs w:val="18"/>
              </w:rPr>
            </w:pPr>
            <w:r w:rsidRPr="00B5110C">
              <w:rPr>
                <w:rFonts w:asciiTheme="minorHAnsi" w:hAnsiTheme="minorHAnsi" w:cstheme="minorHAnsi"/>
                <w:sz w:val="18"/>
                <w:szCs w:val="18"/>
              </w:rPr>
              <w:t>Originator</w:t>
            </w:r>
          </w:p>
        </w:tc>
        <w:tc>
          <w:tcPr>
            <w:tcW w:w="2160" w:type="dxa"/>
            <w:tcBorders>
              <w:top w:val="single" w:sz="6" w:space="0" w:color="auto"/>
              <w:left w:val="single" w:sz="6" w:space="0" w:color="auto"/>
              <w:bottom w:val="single" w:sz="6" w:space="0" w:color="auto"/>
              <w:right w:val="single" w:sz="6" w:space="0" w:color="auto"/>
            </w:tcBorders>
            <w:shd w:val="clear" w:color="auto" w:fill="E6E6E6"/>
          </w:tcPr>
          <w:p w14:paraId="6D87DF1A" w14:textId="77777777" w:rsidR="00D12374" w:rsidRPr="00B5110C" w:rsidRDefault="00D12374" w:rsidP="00D12374">
            <w:pPr>
              <w:pStyle w:val="ColumnName"/>
              <w:rPr>
                <w:rFonts w:asciiTheme="minorHAnsi" w:hAnsiTheme="minorHAnsi" w:cstheme="minorHAnsi"/>
                <w:sz w:val="18"/>
                <w:szCs w:val="18"/>
              </w:rPr>
            </w:pPr>
            <w:r w:rsidRPr="00B5110C">
              <w:rPr>
                <w:rFonts w:asciiTheme="minorHAnsi" w:hAnsiTheme="minorHAnsi" w:cstheme="minorHAnsi"/>
                <w:sz w:val="18"/>
                <w:szCs w:val="18"/>
              </w:rPr>
              <w:t>Para/</w:t>
            </w:r>
            <w:proofErr w:type="spellStart"/>
            <w:r w:rsidRPr="00B5110C">
              <w:rPr>
                <w:rFonts w:asciiTheme="minorHAnsi" w:hAnsiTheme="minorHAnsi" w:cstheme="minorHAnsi"/>
                <w:sz w:val="18"/>
                <w:szCs w:val="18"/>
              </w:rPr>
              <w:t>Tbl</w:t>
            </w:r>
            <w:proofErr w:type="spellEnd"/>
            <w:r w:rsidRPr="00B5110C">
              <w:rPr>
                <w:rFonts w:asciiTheme="minorHAnsi" w:hAnsiTheme="minorHAnsi" w:cstheme="minorHAnsi"/>
                <w:sz w:val="18"/>
                <w:szCs w:val="18"/>
              </w:rPr>
              <w:t>/Fig</w:t>
            </w:r>
          </w:p>
        </w:tc>
        <w:tc>
          <w:tcPr>
            <w:tcW w:w="4062" w:type="dxa"/>
            <w:tcBorders>
              <w:top w:val="single" w:sz="6" w:space="0" w:color="auto"/>
              <w:left w:val="single" w:sz="6" w:space="0" w:color="auto"/>
              <w:bottom w:val="single" w:sz="6" w:space="0" w:color="auto"/>
              <w:right w:val="single" w:sz="6" w:space="0" w:color="auto"/>
            </w:tcBorders>
            <w:shd w:val="clear" w:color="auto" w:fill="E6E6E6"/>
          </w:tcPr>
          <w:p w14:paraId="1086CA88" w14:textId="77777777" w:rsidR="00D12374" w:rsidRPr="00B5110C" w:rsidRDefault="00D12374" w:rsidP="00D12374">
            <w:pPr>
              <w:pStyle w:val="ColumnName"/>
              <w:rPr>
                <w:rFonts w:asciiTheme="minorHAnsi" w:hAnsiTheme="minorHAnsi" w:cstheme="minorHAnsi"/>
                <w:sz w:val="18"/>
                <w:szCs w:val="18"/>
              </w:rPr>
            </w:pPr>
            <w:r w:rsidRPr="00B5110C">
              <w:rPr>
                <w:rFonts w:asciiTheme="minorHAnsi" w:hAnsiTheme="minorHAnsi" w:cstheme="minorHAnsi"/>
                <w:sz w:val="18"/>
                <w:szCs w:val="18"/>
              </w:rPr>
              <w:t>Description of Change</w:t>
            </w:r>
          </w:p>
        </w:tc>
      </w:tr>
      <w:tr w:rsidR="00D12374" w:rsidRPr="00B5110C" w14:paraId="5C4691F6" w14:textId="77777777" w:rsidTr="00D12374">
        <w:trPr>
          <w:cantSplit/>
          <w:jc w:val="center"/>
        </w:trPr>
        <w:tc>
          <w:tcPr>
            <w:tcW w:w="953" w:type="dxa"/>
            <w:tcBorders>
              <w:top w:val="single" w:sz="6" w:space="0" w:color="auto"/>
              <w:left w:val="single" w:sz="6" w:space="0" w:color="auto"/>
              <w:bottom w:val="single" w:sz="6" w:space="0" w:color="auto"/>
              <w:right w:val="single" w:sz="6" w:space="0" w:color="auto"/>
            </w:tcBorders>
          </w:tcPr>
          <w:p w14:paraId="10CE5D09" w14:textId="77777777" w:rsidR="00D12374" w:rsidRPr="00B5110C" w:rsidRDefault="00D12374" w:rsidP="00D12374">
            <w:pPr>
              <w:pStyle w:val="BodyText"/>
              <w:jc w:val="center"/>
              <w:rPr>
                <w:rFonts w:asciiTheme="minorHAnsi" w:hAnsiTheme="minorHAnsi" w:cstheme="minorHAnsi"/>
                <w:sz w:val="18"/>
                <w:szCs w:val="18"/>
              </w:rPr>
            </w:pPr>
            <w:r w:rsidRPr="00B5110C">
              <w:rPr>
                <w:rFonts w:asciiTheme="minorHAnsi" w:hAnsiTheme="minorHAnsi" w:cstheme="minorHAnsi"/>
                <w:sz w:val="18"/>
                <w:szCs w:val="18"/>
              </w:rPr>
              <w:t>1.00.00</w:t>
            </w:r>
          </w:p>
        </w:tc>
        <w:tc>
          <w:tcPr>
            <w:tcW w:w="1490" w:type="dxa"/>
            <w:tcBorders>
              <w:top w:val="single" w:sz="6" w:space="0" w:color="auto"/>
              <w:left w:val="single" w:sz="6" w:space="0" w:color="auto"/>
              <w:bottom w:val="single" w:sz="6" w:space="0" w:color="auto"/>
              <w:right w:val="single" w:sz="6" w:space="0" w:color="auto"/>
            </w:tcBorders>
          </w:tcPr>
          <w:p w14:paraId="57D3EF38" w14:textId="77777777" w:rsidR="00D12374" w:rsidRPr="00B5110C" w:rsidRDefault="00D12374" w:rsidP="00D12374">
            <w:pPr>
              <w:pStyle w:val="BodyText"/>
              <w:jc w:val="center"/>
              <w:rPr>
                <w:rFonts w:asciiTheme="minorHAnsi" w:hAnsiTheme="minorHAnsi" w:cstheme="minorHAnsi"/>
                <w:sz w:val="18"/>
                <w:szCs w:val="18"/>
              </w:rPr>
            </w:pPr>
            <w:r w:rsidRPr="00B5110C">
              <w:rPr>
                <w:rFonts w:asciiTheme="minorHAnsi" w:hAnsiTheme="minorHAnsi" w:cstheme="minorHAnsi"/>
                <w:sz w:val="18"/>
                <w:szCs w:val="18"/>
              </w:rPr>
              <w:t>11/22/2011</w:t>
            </w:r>
          </w:p>
        </w:tc>
        <w:tc>
          <w:tcPr>
            <w:tcW w:w="2340" w:type="dxa"/>
            <w:tcBorders>
              <w:top w:val="single" w:sz="6" w:space="0" w:color="auto"/>
              <w:left w:val="single" w:sz="6" w:space="0" w:color="auto"/>
              <w:bottom w:val="single" w:sz="6" w:space="0" w:color="auto"/>
              <w:right w:val="single" w:sz="6" w:space="0" w:color="auto"/>
            </w:tcBorders>
          </w:tcPr>
          <w:p w14:paraId="788D2616" w14:textId="77777777" w:rsidR="00D12374" w:rsidRPr="00B5110C" w:rsidRDefault="00D12374" w:rsidP="00D12374">
            <w:pPr>
              <w:pStyle w:val="BodyText"/>
              <w:rPr>
                <w:rFonts w:asciiTheme="minorHAnsi" w:hAnsiTheme="minorHAnsi" w:cstheme="minorHAnsi"/>
                <w:sz w:val="18"/>
                <w:szCs w:val="18"/>
              </w:rPr>
            </w:pPr>
            <w:r w:rsidRPr="00B5110C">
              <w:rPr>
                <w:rFonts w:asciiTheme="minorHAnsi" w:hAnsiTheme="minorHAnsi" w:cstheme="minorHAnsi"/>
                <w:sz w:val="18"/>
                <w:szCs w:val="18"/>
              </w:rPr>
              <w:t>K. Hofmann</w:t>
            </w:r>
          </w:p>
        </w:tc>
        <w:tc>
          <w:tcPr>
            <w:tcW w:w="2160" w:type="dxa"/>
            <w:tcBorders>
              <w:top w:val="single" w:sz="6" w:space="0" w:color="auto"/>
              <w:left w:val="single" w:sz="6" w:space="0" w:color="auto"/>
              <w:bottom w:val="single" w:sz="6" w:space="0" w:color="auto"/>
              <w:right w:val="single" w:sz="6" w:space="0" w:color="auto"/>
            </w:tcBorders>
          </w:tcPr>
          <w:p w14:paraId="59FB05AA" w14:textId="77777777" w:rsidR="00D12374" w:rsidRPr="00B5110C" w:rsidRDefault="00D12374" w:rsidP="002E08A7">
            <w:pPr>
              <w:pStyle w:val="BodyText"/>
              <w:rPr>
                <w:rFonts w:asciiTheme="minorHAnsi" w:hAnsiTheme="minorHAnsi" w:cstheme="minorHAnsi"/>
                <w:sz w:val="18"/>
                <w:szCs w:val="18"/>
              </w:rPr>
            </w:pPr>
          </w:p>
        </w:tc>
        <w:tc>
          <w:tcPr>
            <w:tcW w:w="4062" w:type="dxa"/>
            <w:tcBorders>
              <w:top w:val="single" w:sz="6" w:space="0" w:color="auto"/>
              <w:left w:val="single" w:sz="6" w:space="0" w:color="auto"/>
              <w:bottom w:val="single" w:sz="6" w:space="0" w:color="auto"/>
              <w:right w:val="single" w:sz="6" w:space="0" w:color="auto"/>
            </w:tcBorders>
          </w:tcPr>
          <w:p w14:paraId="0E152559" w14:textId="77777777" w:rsidR="00D12374" w:rsidRPr="00B5110C" w:rsidRDefault="00D12374" w:rsidP="006B73B3">
            <w:pPr>
              <w:pStyle w:val="BodyText"/>
              <w:numPr>
                <w:ilvl w:val="0"/>
                <w:numId w:val="10"/>
              </w:numPr>
              <w:rPr>
                <w:rFonts w:asciiTheme="minorHAnsi" w:hAnsiTheme="minorHAnsi" w:cstheme="minorHAnsi"/>
                <w:sz w:val="18"/>
                <w:szCs w:val="18"/>
              </w:rPr>
            </w:pPr>
            <w:r w:rsidRPr="00B5110C">
              <w:rPr>
                <w:rFonts w:asciiTheme="minorHAnsi" w:hAnsiTheme="minorHAnsi" w:cstheme="minorHAnsi"/>
                <w:sz w:val="18"/>
                <w:szCs w:val="18"/>
              </w:rPr>
              <w:t>Original revision</w:t>
            </w:r>
          </w:p>
        </w:tc>
      </w:tr>
      <w:tr w:rsidR="006B73B3" w:rsidRPr="00B5110C" w14:paraId="540CBA92" w14:textId="77777777" w:rsidTr="00D12374">
        <w:trPr>
          <w:cantSplit/>
          <w:jc w:val="center"/>
        </w:trPr>
        <w:tc>
          <w:tcPr>
            <w:tcW w:w="953" w:type="dxa"/>
            <w:tcBorders>
              <w:top w:val="single" w:sz="6" w:space="0" w:color="auto"/>
              <w:left w:val="single" w:sz="6" w:space="0" w:color="auto"/>
              <w:bottom w:val="single" w:sz="6" w:space="0" w:color="auto"/>
              <w:right w:val="single" w:sz="6" w:space="0" w:color="auto"/>
            </w:tcBorders>
          </w:tcPr>
          <w:p w14:paraId="1A5A60E9" w14:textId="77777777" w:rsidR="006B73B3" w:rsidRPr="00B5110C" w:rsidRDefault="006B73B3" w:rsidP="00D12374">
            <w:pPr>
              <w:pStyle w:val="BodyText"/>
              <w:jc w:val="center"/>
              <w:rPr>
                <w:rFonts w:asciiTheme="minorHAnsi" w:hAnsiTheme="minorHAnsi" w:cstheme="minorHAnsi"/>
                <w:sz w:val="18"/>
                <w:szCs w:val="18"/>
              </w:rPr>
            </w:pPr>
            <w:r w:rsidRPr="00B5110C">
              <w:rPr>
                <w:rFonts w:asciiTheme="minorHAnsi" w:hAnsiTheme="minorHAnsi" w:cstheme="minorHAnsi"/>
                <w:sz w:val="18"/>
                <w:szCs w:val="18"/>
              </w:rPr>
              <w:t>1.00.01</w:t>
            </w:r>
          </w:p>
        </w:tc>
        <w:tc>
          <w:tcPr>
            <w:tcW w:w="1490" w:type="dxa"/>
            <w:tcBorders>
              <w:top w:val="single" w:sz="6" w:space="0" w:color="auto"/>
              <w:left w:val="single" w:sz="6" w:space="0" w:color="auto"/>
              <w:bottom w:val="single" w:sz="6" w:space="0" w:color="auto"/>
              <w:right w:val="single" w:sz="6" w:space="0" w:color="auto"/>
            </w:tcBorders>
          </w:tcPr>
          <w:p w14:paraId="18449C9E" w14:textId="77777777" w:rsidR="006B73B3" w:rsidRPr="00B5110C" w:rsidRDefault="006B73B3" w:rsidP="00D12374">
            <w:pPr>
              <w:pStyle w:val="BodyText"/>
              <w:jc w:val="center"/>
              <w:rPr>
                <w:rFonts w:asciiTheme="minorHAnsi" w:hAnsiTheme="minorHAnsi" w:cstheme="minorHAnsi"/>
                <w:sz w:val="18"/>
                <w:szCs w:val="18"/>
              </w:rPr>
            </w:pPr>
            <w:r w:rsidRPr="00B5110C">
              <w:rPr>
                <w:rFonts w:asciiTheme="minorHAnsi" w:hAnsiTheme="minorHAnsi" w:cstheme="minorHAnsi"/>
                <w:sz w:val="18"/>
                <w:szCs w:val="18"/>
              </w:rPr>
              <w:t>4/23/2013</w:t>
            </w:r>
          </w:p>
        </w:tc>
        <w:tc>
          <w:tcPr>
            <w:tcW w:w="2340" w:type="dxa"/>
            <w:tcBorders>
              <w:top w:val="single" w:sz="6" w:space="0" w:color="auto"/>
              <w:left w:val="single" w:sz="6" w:space="0" w:color="auto"/>
              <w:bottom w:val="single" w:sz="6" w:space="0" w:color="auto"/>
              <w:right w:val="single" w:sz="6" w:space="0" w:color="auto"/>
            </w:tcBorders>
          </w:tcPr>
          <w:p w14:paraId="1B39284D" w14:textId="77777777" w:rsidR="006B73B3" w:rsidRPr="00B5110C" w:rsidRDefault="006B73B3" w:rsidP="00D12374">
            <w:pPr>
              <w:pStyle w:val="BodyText"/>
              <w:rPr>
                <w:rFonts w:asciiTheme="minorHAnsi" w:hAnsiTheme="minorHAnsi" w:cstheme="minorHAnsi"/>
                <w:sz w:val="18"/>
                <w:szCs w:val="18"/>
              </w:rPr>
            </w:pPr>
            <w:r w:rsidRPr="00B5110C">
              <w:rPr>
                <w:rFonts w:asciiTheme="minorHAnsi" w:hAnsiTheme="minorHAnsi" w:cstheme="minorHAnsi"/>
                <w:sz w:val="18"/>
                <w:szCs w:val="18"/>
              </w:rPr>
              <w:t>K. Hofmann</w:t>
            </w:r>
          </w:p>
        </w:tc>
        <w:tc>
          <w:tcPr>
            <w:tcW w:w="2160" w:type="dxa"/>
            <w:tcBorders>
              <w:top w:val="single" w:sz="6" w:space="0" w:color="auto"/>
              <w:left w:val="single" w:sz="6" w:space="0" w:color="auto"/>
              <w:bottom w:val="single" w:sz="6" w:space="0" w:color="auto"/>
              <w:right w:val="single" w:sz="6" w:space="0" w:color="auto"/>
            </w:tcBorders>
          </w:tcPr>
          <w:p w14:paraId="7ACBCFB6" w14:textId="77777777" w:rsidR="006B73B3" w:rsidRPr="00B5110C" w:rsidRDefault="006B73B3" w:rsidP="002E08A7">
            <w:pPr>
              <w:pStyle w:val="BodyText"/>
              <w:rPr>
                <w:rFonts w:asciiTheme="minorHAnsi" w:hAnsiTheme="minorHAnsi" w:cstheme="minorHAnsi"/>
                <w:sz w:val="18"/>
                <w:szCs w:val="18"/>
              </w:rPr>
            </w:pPr>
            <w:r w:rsidRPr="00B5110C">
              <w:rPr>
                <w:rFonts w:asciiTheme="minorHAnsi" w:hAnsiTheme="minorHAnsi" w:cstheme="minorHAnsi"/>
                <w:sz w:val="18"/>
                <w:szCs w:val="18"/>
              </w:rPr>
              <w:t>Section V., Fields in the MDR Basic VITALS Table</w:t>
            </w:r>
          </w:p>
        </w:tc>
        <w:tc>
          <w:tcPr>
            <w:tcW w:w="4062" w:type="dxa"/>
            <w:tcBorders>
              <w:top w:val="single" w:sz="6" w:space="0" w:color="auto"/>
              <w:left w:val="single" w:sz="6" w:space="0" w:color="auto"/>
              <w:bottom w:val="single" w:sz="6" w:space="0" w:color="auto"/>
              <w:right w:val="single" w:sz="6" w:space="0" w:color="auto"/>
            </w:tcBorders>
          </w:tcPr>
          <w:p w14:paraId="77EC6CBA" w14:textId="77777777" w:rsidR="006B73B3" w:rsidRPr="00B5110C" w:rsidRDefault="006B73B3" w:rsidP="006B73B3">
            <w:pPr>
              <w:pStyle w:val="BodyText"/>
              <w:numPr>
                <w:ilvl w:val="0"/>
                <w:numId w:val="10"/>
              </w:numPr>
              <w:rPr>
                <w:rFonts w:asciiTheme="minorHAnsi" w:hAnsiTheme="minorHAnsi" w:cstheme="minorHAnsi"/>
                <w:sz w:val="18"/>
                <w:szCs w:val="18"/>
              </w:rPr>
            </w:pPr>
            <w:r w:rsidRPr="00B5110C">
              <w:rPr>
                <w:rFonts w:asciiTheme="minorHAnsi" w:hAnsiTheme="minorHAnsi" w:cstheme="minorHAnsi"/>
                <w:sz w:val="18"/>
                <w:szCs w:val="18"/>
              </w:rPr>
              <w:t>Add UPID</w:t>
            </w:r>
          </w:p>
          <w:p w14:paraId="44142643" w14:textId="77777777" w:rsidR="006B73B3" w:rsidRPr="00B5110C" w:rsidRDefault="006B73B3" w:rsidP="00431375">
            <w:pPr>
              <w:pStyle w:val="BodyText"/>
              <w:numPr>
                <w:ilvl w:val="0"/>
                <w:numId w:val="10"/>
              </w:numPr>
              <w:rPr>
                <w:rFonts w:asciiTheme="minorHAnsi" w:hAnsiTheme="minorHAnsi" w:cstheme="minorHAnsi"/>
                <w:sz w:val="18"/>
                <w:szCs w:val="18"/>
              </w:rPr>
            </w:pPr>
            <w:r w:rsidRPr="00B5110C">
              <w:rPr>
                <w:rFonts w:asciiTheme="minorHAnsi" w:hAnsiTheme="minorHAnsi" w:cstheme="minorHAnsi"/>
                <w:sz w:val="18"/>
                <w:szCs w:val="18"/>
              </w:rPr>
              <w:t xml:space="preserve">Set limits on numeric variables including HEIGHT_INCHES, OXYGEN_SAT, </w:t>
            </w:r>
            <w:r w:rsidR="00431375" w:rsidRPr="00B5110C">
              <w:rPr>
                <w:rFonts w:asciiTheme="minorHAnsi" w:hAnsiTheme="minorHAnsi" w:cstheme="minorHAnsi"/>
                <w:sz w:val="18"/>
                <w:szCs w:val="18"/>
              </w:rPr>
              <w:t>TEMPERATURE_F, WEIGHT_LBS, SYSTOLIC_*, DIASTOLIC_*, and RATE_*</w:t>
            </w:r>
            <w:r w:rsidRPr="00B5110C">
              <w:rPr>
                <w:rFonts w:asciiTheme="minorHAnsi" w:hAnsiTheme="minorHAnsi" w:cstheme="minorHAnsi"/>
                <w:sz w:val="18"/>
                <w:szCs w:val="18"/>
              </w:rPr>
              <w:t xml:space="preserve"> </w:t>
            </w:r>
          </w:p>
        </w:tc>
      </w:tr>
      <w:tr w:rsidR="00991E37" w:rsidRPr="00B5110C" w14:paraId="44CFE030" w14:textId="77777777" w:rsidTr="00D12374">
        <w:trPr>
          <w:cantSplit/>
          <w:jc w:val="center"/>
        </w:trPr>
        <w:tc>
          <w:tcPr>
            <w:tcW w:w="953" w:type="dxa"/>
            <w:tcBorders>
              <w:top w:val="single" w:sz="6" w:space="0" w:color="auto"/>
              <w:left w:val="single" w:sz="6" w:space="0" w:color="auto"/>
              <w:bottom w:val="single" w:sz="6" w:space="0" w:color="auto"/>
              <w:right w:val="single" w:sz="6" w:space="0" w:color="auto"/>
            </w:tcBorders>
          </w:tcPr>
          <w:p w14:paraId="075E51E7" w14:textId="77777777" w:rsidR="00991E37" w:rsidRPr="00B5110C" w:rsidRDefault="00991E37" w:rsidP="00D12374">
            <w:pPr>
              <w:pStyle w:val="BodyText"/>
              <w:jc w:val="center"/>
              <w:rPr>
                <w:rFonts w:asciiTheme="minorHAnsi" w:hAnsiTheme="minorHAnsi" w:cstheme="minorHAnsi"/>
                <w:sz w:val="18"/>
                <w:szCs w:val="18"/>
              </w:rPr>
            </w:pPr>
            <w:r w:rsidRPr="00B5110C">
              <w:rPr>
                <w:rFonts w:asciiTheme="minorHAnsi" w:hAnsiTheme="minorHAnsi" w:cstheme="minorHAnsi"/>
                <w:sz w:val="18"/>
                <w:szCs w:val="18"/>
              </w:rPr>
              <w:t>1.00.02</w:t>
            </w:r>
          </w:p>
        </w:tc>
        <w:tc>
          <w:tcPr>
            <w:tcW w:w="1490" w:type="dxa"/>
            <w:tcBorders>
              <w:top w:val="single" w:sz="6" w:space="0" w:color="auto"/>
              <w:left w:val="single" w:sz="6" w:space="0" w:color="auto"/>
              <w:bottom w:val="single" w:sz="6" w:space="0" w:color="auto"/>
              <w:right w:val="single" w:sz="6" w:space="0" w:color="auto"/>
            </w:tcBorders>
          </w:tcPr>
          <w:p w14:paraId="4878BCBF" w14:textId="77777777" w:rsidR="00991E37" w:rsidRPr="00B5110C" w:rsidRDefault="00991E37" w:rsidP="00D12374">
            <w:pPr>
              <w:pStyle w:val="BodyText"/>
              <w:jc w:val="center"/>
              <w:rPr>
                <w:rFonts w:asciiTheme="minorHAnsi" w:hAnsiTheme="minorHAnsi" w:cstheme="minorHAnsi"/>
                <w:sz w:val="18"/>
                <w:szCs w:val="18"/>
              </w:rPr>
            </w:pPr>
            <w:r w:rsidRPr="00B5110C">
              <w:rPr>
                <w:rFonts w:asciiTheme="minorHAnsi" w:hAnsiTheme="minorHAnsi" w:cstheme="minorHAnsi"/>
                <w:sz w:val="18"/>
                <w:szCs w:val="18"/>
              </w:rPr>
              <w:t>11/26/2013</w:t>
            </w:r>
          </w:p>
        </w:tc>
        <w:tc>
          <w:tcPr>
            <w:tcW w:w="2340" w:type="dxa"/>
            <w:tcBorders>
              <w:top w:val="single" w:sz="6" w:space="0" w:color="auto"/>
              <w:left w:val="single" w:sz="6" w:space="0" w:color="auto"/>
              <w:bottom w:val="single" w:sz="6" w:space="0" w:color="auto"/>
              <w:right w:val="single" w:sz="6" w:space="0" w:color="auto"/>
            </w:tcBorders>
          </w:tcPr>
          <w:p w14:paraId="5AEDBD35" w14:textId="77777777" w:rsidR="00991E37" w:rsidRPr="00B5110C" w:rsidRDefault="00991E37" w:rsidP="00D12374">
            <w:pPr>
              <w:pStyle w:val="BodyText"/>
              <w:rPr>
                <w:rFonts w:asciiTheme="minorHAnsi" w:hAnsiTheme="minorHAnsi" w:cstheme="minorHAnsi"/>
                <w:sz w:val="18"/>
                <w:szCs w:val="18"/>
              </w:rPr>
            </w:pPr>
            <w:r w:rsidRPr="00B5110C">
              <w:rPr>
                <w:rFonts w:asciiTheme="minorHAnsi" w:hAnsiTheme="minorHAnsi" w:cstheme="minorHAnsi"/>
                <w:sz w:val="18"/>
                <w:szCs w:val="18"/>
              </w:rPr>
              <w:t>K. Hofmann</w:t>
            </w:r>
          </w:p>
        </w:tc>
        <w:tc>
          <w:tcPr>
            <w:tcW w:w="2160" w:type="dxa"/>
            <w:tcBorders>
              <w:top w:val="single" w:sz="6" w:space="0" w:color="auto"/>
              <w:left w:val="single" w:sz="6" w:space="0" w:color="auto"/>
              <w:bottom w:val="single" w:sz="6" w:space="0" w:color="auto"/>
              <w:right w:val="single" w:sz="6" w:space="0" w:color="auto"/>
            </w:tcBorders>
          </w:tcPr>
          <w:p w14:paraId="6D808194" w14:textId="77777777" w:rsidR="00991E37" w:rsidRPr="00B5110C" w:rsidRDefault="00BC4476" w:rsidP="002E08A7">
            <w:pPr>
              <w:pStyle w:val="BodyText"/>
              <w:rPr>
                <w:rFonts w:asciiTheme="minorHAnsi" w:hAnsiTheme="minorHAnsi" w:cstheme="minorHAnsi"/>
                <w:sz w:val="18"/>
                <w:szCs w:val="18"/>
              </w:rPr>
            </w:pPr>
            <w:r w:rsidRPr="00B5110C">
              <w:rPr>
                <w:rFonts w:asciiTheme="minorHAnsi" w:hAnsiTheme="minorHAnsi" w:cstheme="minorHAnsi"/>
                <w:sz w:val="18"/>
                <w:szCs w:val="18"/>
              </w:rPr>
              <w:t>Section V., Fields in the MDR Basic VITALS Table</w:t>
            </w:r>
          </w:p>
        </w:tc>
        <w:tc>
          <w:tcPr>
            <w:tcW w:w="4062" w:type="dxa"/>
            <w:tcBorders>
              <w:top w:val="single" w:sz="6" w:space="0" w:color="auto"/>
              <w:left w:val="single" w:sz="6" w:space="0" w:color="auto"/>
              <w:bottom w:val="single" w:sz="6" w:space="0" w:color="auto"/>
              <w:right w:val="single" w:sz="6" w:space="0" w:color="auto"/>
            </w:tcBorders>
          </w:tcPr>
          <w:p w14:paraId="75F7F71C" w14:textId="77777777" w:rsidR="00991E37" w:rsidRPr="00B5110C" w:rsidRDefault="00991E37" w:rsidP="006B73B3">
            <w:pPr>
              <w:pStyle w:val="BodyText"/>
              <w:numPr>
                <w:ilvl w:val="0"/>
                <w:numId w:val="10"/>
              </w:numPr>
              <w:rPr>
                <w:rFonts w:asciiTheme="minorHAnsi" w:hAnsiTheme="minorHAnsi" w:cstheme="minorHAnsi"/>
                <w:sz w:val="18"/>
                <w:szCs w:val="18"/>
              </w:rPr>
            </w:pPr>
            <w:r w:rsidRPr="00B5110C">
              <w:rPr>
                <w:rFonts w:asciiTheme="minorHAnsi" w:hAnsiTheme="minorHAnsi" w:cstheme="minorHAnsi"/>
                <w:sz w:val="18"/>
                <w:szCs w:val="18"/>
              </w:rPr>
              <w:t>Add MDR Appointment File merge to get MEPRS Code.</w:t>
            </w:r>
          </w:p>
        </w:tc>
      </w:tr>
      <w:tr w:rsidR="005B7126" w:rsidRPr="00B5110C" w14:paraId="5FFB9FB0" w14:textId="77777777" w:rsidTr="00D12374">
        <w:trPr>
          <w:cantSplit/>
          <w:jc w:val="center"/>
        </w:trPr>
        <w:tc>
          <w:tcPr>
            <w:tcW w:w="953" w:type="dxa"/>
            <w:tcBorders>
              <w:top w:val="single" w:sz="6" w:space="0" w:color="auto"/>
              <w:left w:val="single" w:sz="6" w:space="0" w:color="auto"/>
              <w:bottom w:val="single" w:sz="6" w:space="0" w:color="auto"/>
              <w:right w:val="single" w:sz="6" w:space="0" w:color="auto"/>
            </w:tcBorders>
          </w:tcPr>
          <w:p w14:paraId="0FD70424" w14:textId="4BEB8E43" w:rsidR="005B7126" w:rsidRPr="00B5110C" w:rsidRDefault="005B7126" w:rsidP="00D12374">
            <w:pPr>
              <w:pStyle w:val="BodyText"/>
              <w:jc w:val="center"/>
              <w:rPr>
                <w:rFonts w:asciiTheme="minorHAnsi" w:hAnsiTheme="minorHAnsi" w:cstheme="minorHAnsi"/>
                <w:sz w:val="18"/>
                <w:szCs w:val="18"/>
              </w:rPr>
            </w:pPr>
            <w:r w:rsidRPr="00B5110C">
              <w:rPr>
                <w:rFonts w:asciiTheme="minorHAnsi" w:hAnsiTheme="minorHAnsi" w:cstheme="minorHAnsi"/>
                <w:sz w:val="18"/>
                <w:szCs w:val="18"/>
              </w:rPr>
              <w:t>1.00.03</w:t>
            </w:r>
          </w:p>
        </w:tc>
        <w:tc>
          <w:tcPr>
            <w:tcW w:w="1490" w:type="dxa"/>
            <w:tcBorders>
              <w:top w:val="single" w:sz="6" w:space="0" w:color="auto"/>
              <w:left w:val="single" w:sz="6" w:space="0" w:color="auto"/>
              <w:bottom w:val="single" w:sz="6" w:space="0" w:color="auto"/>
              <w:right w:val="single" w:sz="6" w:space="0" w:color="auto"/>
            </w:tcBorders>
          </w:tcPr>
          <w:p w14:paraId="46C6A37B" w14:textId="26F679F5" w:rsidR="005B7126" w:rsidRPr="00B5110C" w:rsidRDefault="005B7126" w:rsidP="00D12374">
            <w:pPr>
              <w:pStyle w:val="BodyText"/>
              <w:jc w:val="center"/>
              <w:rPr>
                <w:rFonts w:asciiTheme="minorHAnsi" w:hAnsiTheme="minorHAnsi" w:cstheme="minorHAnsi"/>
                <w:sz w:val="18"/>
                <w:szCs w:val="18"/>
              </w:rPr>
            </w:pPr>
            <w:r w:rsidRPr="00B5110C">
              <w:rPr>
                <w:rFonts w:asciiTheme="minorHAnsi" w:hAnsiTheme="minorHAnsi" w:cstheme="minorHAnsi"/>
                <w:sz w:val="18"/>
                <w:szCs w:val="18"/>
              </w:rPr>
              <w:t>10/11/2016</w:t>
            </w:r>
          </w:p>
        </w:tc>
        <w:tc>
          <w:tcPr>
            <w:tcW w:w="2340" w:type="dxa"/>
            <w:tcBorders>
              <w:top w:val="single" w:sz="6" w:space="0" w:color="auto"/>
              <w:left w:val="single" w:sz="6" w:space="0" w:color="auto"/>
              <w:bottom w:val="single" w:sz="6" w:space="0" w:color="auto"/>
              <w:right w:val="single" w:sz="6" w:space="0" w:color="auto"/>
            </w:tcBorders>
          </w:tcPr>
          <w:p w14:paraId="4D7A8DAF" w14:textId="32623BB9" w:rsidR="005B7126" w:rsidRPr="00B5110C" w:rsidRDefault="005B7126" w:rsidP="00D12374">
            <w:pPr>
              <w:pStyle w:val="BodyText"/>
              <w:rPr>
                <w:rFonts w:asciiTheme="minorHAnsi" w:hAnsiTheme="minorHAnsi" w:cstheme="minorHAnsi"/>
                <w:sz w:val="18"/>
                <w:szCs w:val="18"/>
              </w:rPr>
            </w:pPr>
            <w:r w:rsidRPr="00B5110C">
              <w:rPr>
                <w:rFonts w:asciiTheme="minorHAnsi" w:hAnsiTheme="minorHAnsi" w:cstheme="minorHAnsi"/>
                <w:sz w:val="18"/>
                <w:szCs w:val="18"/>
              </w:rPr>
              <w:t>K. Hofmann</w:t>
            </w:r>
          </w:p>
        </w:tc>
        <w:tc>
          <w:tcPr>
            <w:tcW w:w="2160" w:type="dxa"/>
            <w:tcBorders>
              <w:top w:val="single" w:sz="6" w:space="0" w:color="auto"/>
              <w:left w:val="single" w:sz="6" w:space="0" w:color="auto"/>
              <w:bottom w:val="single" w:sz="6" w:space="0" w:color="auto"/>
              <w:right w:val="single" w:sz="6" w:space="0" w:color="auto"/>
            </w:tcBorders>
          </w:tcPr>
          <w:p w14:paraId="719A50E8" w14:textId="34877AA6" w:rsidR="005B7126" w:rsidRPr="00B5110C" w:rsidRDefault="005B7126" w:rsidP="002E08A7">
            <w:pPr>
              <w:pStyle w:val="BodyText"/>
              <w:rPr>
                <w:rFonts w:asciiTheme="minorHAnsi" w:hAnsiTheme="minorHAnsi" w:cstheme="minorHAnsi"/>
                <w:sz w:val="18"/>
                <w:szCs w:val="18"/>
              </w:rPr>
            </w:pPr>
            <w:r w:rsidRPr="00B5110C">
              <w:rPr>
                <w:rFonts w:asciiTheme="minorHAnsi" w:hAnsiTheme="minorHAnsi" w:cstheme="minorHAnsi"/>
                <w:sz w:val="18"/>
                <w:szCs w:val="18"/>
              </w:rPr>
              <w:t>Section V., Fields in the MDR Basic VITALS Table</w:t>
            </w:r>
          </w:p>
        </w:tc>
        <w:tc>
          <w:tcPr>
            <w:tcW w:w="4062" w:type="dxa"/>
            <w:tcBorders>
              <w:top w:val="single" w:sz="6" w:space="0" w:color="auto"/>
              <w:left w:val="single" w:sz="6" w:space="0" w:color="auto"/>
              <w:bottom w:val="single" w:sz="6" w:space="0" w:color="auto"/>
              <w:right w:val="single" w:sz="6" w:space="0" w:color="auto"/>
            </w:tcBorders>
          </w:tcPr>
          <w:p w14:paraId="481EC86C" w14:textId="520B4DD8" w:rsidR="005B7126" w:rsidRPr="00B5110C" w:rsidRDefault="005B7126" w:rsidP="006B73B3">
            <w:pPr>
              <w:pStyle w:val="BodyText"/>
              <w:numPr>
                <w:ilvl w:val="0"/>
                <w:numId w:val="10"/>
              </w:numPr>
              <w:rPr>
                <w:rFonts w:asciiTheme="minorHAnsi" w:hAnsiTheme="minorHAnsi" w:cstheme="minorHAnsi"/>
                <w:sz w:val="18"/>
                <w:szCs w:val="18"/>
              </w:rPr>
            </w:pPr>
            <w:r w:rsidRPr="00B5110C">
              <w:rPr>
                <w:rFonts w:asciiTheme="minorHAnsi" w:hAnsiTheme="minorHAnsi" w:cstheme="minorHAnsi"/>
                <w:sz w:val="18"/>
                <w:szCs w:val="18"/>
              </w:rPr>
              <w:t>Add Most Recent BMI Record Flag.</w:t>
            </w:r>
          </w:p>
        </w:tc>
      </w:tr>
      <w:tr w:rsidR="00B5110C" w:rsidRPr="00B5110C" w14:paraId="2ECE7324" w14:textId="77777777" w:rsidTr="00D12374">
        <w:trPr>
          <w:cantSplit/>
          <w:jc w:val="center"/>
        </w:trPr>
        <w:tc>
          <w:tcPr>
            <w:tcW w:w="953" w:type="dxa"/>
            <w:tcBorders>
              <w:top w:val="single" w:sz="6" w:space="0" w:color="auto"/>
              <w:left w:val="single" w:sz="6" w:space="0" w:color="auto"/>
              <w:bottom w:val="single" w:sz="6" w:space="0" w:color="auto"/>
              <w:right w:val="single" w:sz="6" w:space="0" w:color="auto"/>
            </w:tcBorders>
          </w:tcPr>
          <w:p w14:paraId="0E147870" w14:textId="4B50A424" w:rsidR="00B5110C" w:rsidRPr="00E022AF" w:rsidRDefault="00B5110C" w:rsidP="00D12374">
            <w:pPr>
              <w:pStyle w:val="BodyText"/>
              <w:jc w:val="center"/>
              <w:rPr>
                <w:rFonts w:asciiTheme="minorHAnsi" w:hAnsiTheme="minorHAnsi" w:cstheme="minorHAnsi"/>
                <w:sz w:val="18"/>
                <w:szCs w:val="18"/>
              </w:rPr>
            </w:pPr>
            <w:r w:rsidRPr="00E022AF">
              <w:rPr>
                <w:rFonts w:asciiTheme="minorHAnsi" w:hAnsiTheme="minorHAnsi" w:cstheme="minorHAnsi"/>
                <w:sz w:val="18"/>
                <w:szCs w:val="18"/>
              </w:rPr>
              <w:t>1.00.04</w:t>
            </w:r>
          </w:p>
        </w:tc>
        <w:tc>
          <w:tcPr>
            <w:tcW w:w="1490" w:type="dxa"/>
            <w:tcBorders>
              <w:top w:val="single" w:sz="6" w:space="0" w:color="auto"/>
              <w:left w:val="single" w:sz="6" w:space="0" w:color="auto"/>
              <w:bottom w:val="single" w:sz="6" w:space="0" w:color="auto"/>
              <w:right w:val="single" w:sz="6" w:space="0" w:color="auto"/>
            </w:tcBorders>
          </w:tcPr>
          <w:p w14:paraId="425D2818" w14:textId="61B3FFDA" w:rsidR="00B5110C" w:rsidRPr="00E022AF" w:rsidRDefault="00B5110C" w:rsidP="00D12374">
            <w:pPr>
              <w:pStyle w:val="BodyText"/>
              <w:jc w:val="center"/>
              <w:rPr>
                <w:rFonts w:asciiTheme="minorHAnsi" w:hAnsiTheme="minorHAnsi" w:cstheme="minorHAnsi"/>
                <w:sz w:val="18"/>
                <w:szCs w:val="18"/>
              </w:rPr>
            </w:pPr>
            <w:r w:rsidRPr="00E022AF">
              <w:rPr>
                <w:rFonts w:asciiTheme="minorHAnsi" w:hAnsiTheme="minorHAnsi" w:cstheme="minorHAnsi"/>
                <w:sz w:val="18"/>
                <w:szCs w:val="18"/>
              </w:rPr>
              <w:t>10/2/2017</w:t>
            </w:r>
          </w:p>
        </w:tc>
        <w:tc>
          <w:tcPr>
            <w:tcW w:w="2340" w:type="dxa"/>
            <w:tcBorders>
              <w:top w:val="single" w:sz="6" w:space="0" w:color="auto"/>
              <w:left w:val="single" w:sz="6" w:space="0" w:color="auto"/>
              <w:bottom w:val="single" w:sz="6" w:space="0" w:color="auto"/>
              <w:right w:val="single" w:sz="6" w:space="0" w:color="auto"/>
            </w:tcBorders>
          </w:tcPr>
          <w:p w14:paraId="0AD7FE88" w14:textId="6EDB1FE7" w:rsidR="00B5110C" w:rsidRPr="00E022AF" w:rsidRDefault="00B5110C" w:rsidP="00D12374">
            <w:pPr>
              <w:pStyle w:val="BodyText"/>
              <w:rPr>
                <w:rFonts w:asciiTheme="minorHAnsi" w:hAnsiTheme="minorHAnsi" w:cstheme="minorHAnsi"/>
                <w:sz w:val="18"/>
                <w:szCs w:val="18"/>
              </w:rPr>
            </w:pPr>
            <w:r w:rsidRPr="00E022AF">
              <w:rPr>
                <w:rFonts w:asciiTheme="minorHAnsi" w:hAnsiTheme="minorHAnsi" w:cstheme="minorHAnsi"/>
                <w:sz w:val="18"/>
                <w:szCs w:val="18"/>
              </w:rPr>
              <w:t>W. Funk</w:t>
            </w:r>
          </w:p>
        </w:tc>
        <w:tc>
          <w:tcPr>
            <w:tcW w:w="2160" w:type="dxa"/>
            <w:tcBorders>
              <w:top w:val="single" w:sz="6" w:space="0" w:color="auto"/>
              <w:left w:val="single" w:sz="6" w:space="0" w:color="auto"/>
              <w:bottom w:val="single" w:sz="6" w:space="0" w:color="auto"/>
              <w:right w:val="single" w:sz="6" w:space="0" w:color="auto"/>
            </w:tcBorders>
          </w:tcPr>
          <w:p w14:paraId="1B4C6AC5" w14:textId="3CC488F6" w:rsidR="00B5110C" w:rsidRPr="00E022AF" w:rsidRDefault="003B41D1" w:rsidP="002E08A7">
            <w:pPr>
              <w:pStyle w:val="BodyText"/>
              <w:rPr>
                <w:rFonts w:asciiTheme="minorHAnsi" w:hAnsiTheme="minorHAnsi" w:cstheme="minorHAnsi"/>
                <w:sz w:val="18"/>
                <w:szCs w:val="18"/>
              </w:rPr>
            </w:pPr>
            <w:r w:rsidRPr="00E022AF">
              <w:rPr>
                <w:rFonts w:asciiTheme="minorHAnsi" w:hAnsiTheme="minorHAnsi" w:cstheme="minorHAnsi"/>
                <w:sz w:val="18"/>
                <w:szCs w:val="18"/>
              </w:rPr>
              <w:t>Table 2</w:t>
            </w:r>
          </w:p>
        </w:tc>
        <w:tc>
          <w:tcPr>
            <w:tcW w:w="4062" w:type="dxa"/>
            <w:tcBorders>
              <w:top w:val="single" w:sz="6" w:space="0" w:color="auto"/>
              <w:left w:val="single" w:sz="6" w:space="0" w:color="auto"/>
              <w:bottom w:val="single" w:sz="6" w:space="0" w:color="auto"/>
              <w:right w:val="single" w:sz="6" w:space="0" w:color="auto"/>
            </w:tcBorders>
          </w:tcPr>
          <w:p w14:paraId="5DA8C65B" w14:textId="4BF4CD91" w:rsidR="00B5110C" w:rsidRPr="00E022AF" w:rsidRDefault="003B41D1" w:rsidP="006B73B3">
            <w:pPr>
              <w:pStyle w:val="BodyText"/>
              <w:numPr>
                <w:ilvl w:val="0"/>
                <w:numId w:val="10"/>
              </w:numPr>
              <w:rPr>
                <w:rFonts w:asciiTheme="minorHAnsi" w:hAnsiTheme="minorHAnsi" w:cstheme="minorHAnsi"/>
                <w:sz w:val="18"/>
                <w:szCs w:val="18"/>
              </w:rPr>
            </w:pPr>
            <w:r w:rsidRPr="00E022AF">
              <w:rPr>
                <w:rFonts w:asciiTheme="minorHAnsi" w:hAnsiTheme="minorHAnsi" w:cstheme="minorHAnsi"/>
                <w:sz w:val="18"/>
                <w:szCs w:val="18"/>
              </w:rPr>
              <w:t>Inserted new fields related to NDAA 2017 and T2017</w:t>
            </w:r>
          </w:p>
        </w:tc>
      </w:tr>
      <w:tr w:rsidR="003B41D1" w:rsidRPr="00B5110C" w14:paraId="7C4D9D27" w14:textId="77777777" w:rsidTr="00D12374">
        <w:trPr>
          <w:cantSplit/>
          <w:jc w:val="center"/>
        </w:trPr>
        <w:tc>
          <w:tcPr>
            <w:tcW w:w="953" w:type="dxa"/>
            <w:tcBorders>
              <w:top w:val="single" w:sz="6" w:space="0" w:color="auto"/>
              <w:left w:val="single" w:sz="6" w:space="0" w:color="auto"/>
              <w:bottom w:val="single" w:sz="6" w:space="0" w:color="auto"/>
              <w:right w:val="single" w:sz="6" w:space="0" w:color="auto"/>
            </w:tcBorders>
          </w:tcPr>
          <w:p w14:paraId="33A0B9F4" w14:textId="14137D5C" w:rsidR="003B41D1" w:rsidRPr="00E022AF" w:rsidRDefault="003B41D1" w:rsidP="00D12374">
            <w:pPr>
              <w:pStyle w:val="BodyText"/>
              <w:jc w:val="center"/>
              <w:rPr>
                <w:rFonts w:asciiTheme="minorHAnsi" w:hAnsiTheme="minorHAnsi" w:cstheme="minorHAnsi"/>
                <w:sz w:val="18"/>
                <w:szCs w:val="18"/>
              </w:rPr>
            </w:pPr>
            <w:r w:rsidRPr="00E022AF">
              <w:rPr>
                <w:rFonts w:asciiTheme="minorHAnsi" w:hAnsiTheme="minorHAnsi" w:cstheme="minorHAnsi"/>
                <w:sz w:val="18"/>
                <w:szCs w:val="18"/>
              </w:rPr>
              <w:t>1.00.05</w:t>
            </w:r>
          </w:p>
        </w:tc>
        <w:tc>
          <w:tcPr>
            <w:tcW w:w="1490" w:type="dxa"/>
            <w:tcBorders>
              <w:top w:val="single" w:sz="6" w:space="0" w:color="auto"/>
              <w:left w:val="single" w:sz="6" w:space="0" w:color="auto"/>
              <w:bottom w:val="single" w:sz="6" w:space="0" w:color="auto"/>
              <w:right w:val="single" w:sz="6" w:space="0" w:color="auto"/>
            </w:tcBorders>
          </w:tcPr>
          <w:p w14:paraId="380A972A" w14:textId="338B3FB8" w:rsidR="003B41D1" w:rsidRPr="00E022AF" w:rsidRDefault="003B41D1" w:rsidP="00D12374">
            <w:pPr>
              <w:pStyle w:val="BodyText"/>
              <w:jc w:val="center"/>
              <w:rPr>
                <w:rFonts w:asciiTheme="minorHAnsi" w:hAnsiTheme="minorHAnsi" w:cstheme="minorHAnsi"/>
                <w:sz w:val="18"/>
                <w:szCs w:val="18"/>
              </w:rPr>
            </w:pPr>
            <w:r w:rsidRPr="00E022AF">
              <w:rPr>
                <w:rFonts w:asciiTheme="minorHAnsi" w:hAnsiTheme="minorHAnsi" w:cstheme="minorHAnsi"/>
                <w:sz w:val="18"/>
                <w:szCs w:val="18"/>
              </w:rPr>
              <w:t>10/4/2017</w:t>
            </w:r>
          </w:p>
        </w:tc>
        <w:tc>
          <w:tcPr>
            <w:tcW w:w="2340" w:type="dxa"/>
            <w:tcBorders>
              <w:top w:val="single" w:sz="6" w:space="0" w:color="auto"/>
              <w:left w:val="single" w:sz="6" w:space="0" w:color="auto"/>
              <w:bottom w:val="single" w:sz="6" w:space="0" w:color="auto"/>
              <w:right w:val="single" w:sz="6" w:space="0" w:color="auto"/>
            </w:tcBorders>
          </w:tcPr>
          <w:p w14:paraId="0955F1B7" w14:textId="75AC6456" w:rsidR="003B41D1" w:rsidRPr="00E022AF" w:rsidRDefault="003B41D1" w:rsidP="00D12374">
            <w:pPr>
              <w:pStyle w:val="BodyText"/>
              <w:rPr>
                <w:rFonts w:asciiTheme="minorHAnsi" w:hAnsiTheme="minorHAnsi" w:cstheme="minorHAnsi"/>
                <w:sz w:val="18"/>
                <w:szCs w:val="18"/>
              </w:rPr>
            </w:pPr>
            <w:r w:rsidRPr="00E022AF">
              <w:rPr>
                <w:rFonts w:asciiTheme="minorHAnsi" w:hAnsiTheme="minorHAnsi" w:cstheme="minorHAnsi"/>
                <w:sz w:val="18"/>
                <w:szCs w:val="18"/>
              </w:rPr>
              <w:t>W. Funk</w:t>
            </w:r>
          </w:p>
        </w:tc>
        <w:tc>
          <w:tcPr>
            <w:tcW w:w="2160" w:type="dxa"/>
            <w:tcBorders>
              <w:top w:val="single" w:sz="6" w:space="0" w:color="auto"/>
              <w:left w:val="single" w:sz="6" w:space="0" w:color="auto"/>
              <w:bottom w:val="single" w:sz="6" w:space="0" w:color="auto"/>
              <w:right w:val="single" w:sz="6" w:space="0" w:color="auto"/>
            </w:tcBorders>
          </w:tcPr>
          <w:p w14:paraId="4126A996" w14:textId="4C639B15" w:rsidR="003B41D1" w:rsidRPr="00E022AF" w:rsidRDefault="003B41D1" w:rsidP="002E08A7">
            <w:pPr>
              <w:pStyle w:val="BodyText"/>
              <w:rPr>
                <w:rFonts w:asciiTheme="minorHAnsi" w:hAnsiTheme="minorHAnsi" w:cstheme="minorHAnsi"/>
                <w:sz w:val="18"/>
                <w:szCs w:val="18"/>
              </w:rPr>
            </w:pPr>
            <w:r w:rsidRPr="00E022AF">
              <w:rPr>
                <w:rFonts w:asciiTheme="minorHAnsi" w:hAnsiTheme="minorHAnsi" w:cstheme="minorHAnsi"/>
                <w:sz w:val="18"/>
                <w:szCs w:val="18"/>
              </w:rPr>
              <w:t>Appendix 2</w:t>
            </w:r>
          </w:p>
        </w:tc>
        <w:tc>
          <w:tcPr>
            <w:tcW w:w="4062" w:type="dxa"/>
            <w:tcBorders>
              <w:top w:val="single" w:sz="6" w:space="0" w:color="auto"/>
              <w:left w:val="single" w:sz="6" w:space="0" w:color="auto"/>
              <w:bottom w:val="single" w:sz="6" w:space="0" w:color="auto"/>
              <w:right w:val="single" w:sz="6" w:space="0" w:color="auto"/>
            </w:tcBorders>
          </w:tcPr>
          <w:p w14:paraId="0344AA80" w14:textId="22C0B5D6" w:rsidR="003B41D1" w:rsidRPr="00E022AF" w:rsidRDefault="003B41D1" w:rsidP="006B73B3">
            <w:pPr>
              <w:pStyle w:val="BodyText"/>
              <w:numPr>
                <w:ilvl w:val="0"/>
                <w:numId w:val="10"/>
              </w:numPr>
              <w:rPr>
                <w:rFonts w:asciiTheme="minorHAnsi" w:hAnsiTheme="minorHAnsi" w:cstheme="minorHAnsi"/>
                <w:sz w:val="18"/>
                <w:szCs w:val="18"/>
              </w:rPr>
            </w:pPr>
            <w:r w:rsidRPr="00E022AF">
              <w:rPr>
                <w:rFonts w:asciiTheme="minorHAnsi" w:hAnsiTheme="minorHAnsi" w:cstheme="minorHAnsi"/>
                <w:sz w:val="18"/>
                <w:szCs w:val="18"/>
              </w:rPr>
              <w:t>Corrected a typo for ACV Group</w:t>
            </w:r>
          </w:p>
        </w:tc>
      </w:tr>
      <w:tr w:rsidR="00DD1E1C" w:rsidRPr="00B5110C" w14:paraId="629892B5" w14:textId="77777777" w:rsidTr="00D12374">
        <w:trPr>
          <w:cantSplit/>
          <w:jc w:val="center"/>
        </w:trPr>
        <w:tc>
          <w:tcPr>
            <w:tcW w:w="953" w:type="dxa"/>
            <w:tcBorders>
              <w:top w:val="single" w:sz="6" w:space="0" w:color="auto"/>
              <w:left w:val="single" w:sz="6" w:space="0" w:color="auto"/>
              <w:bottom w:val="single" w:sz="6" w:space="0" w:color="auto"/>
              <w:right w:val="single" w:sz="6" w:space="0" w:color="auto"/>
            </w:tcBorders>
          </w:tcPr>
          <w:p w14:paraId="54AA5723" w14:textId="70D9BB1E" w:rsidR="00DD1E1C" w:rsidRPr="00DD1E1C" w:rsidRDefault="00DD1E1C" w:rsidP="00D12374">
            <w:pPr>
              <w:pStyle w:val="BodyText"/>
              <w:jc w:val="center"/>
              <w:rPr>
                <w:rFonts w:asciiTheme="minorHAnsi" w:hAnsiTheme="minorHAnsi" w:cstheme="minorHAnsi"/>
                <w:sz w:val="18"/>
                <w:szCs w:val="18"/>
                <w:highlight w:val="yellow"/>
              </w:rPr>
            </w:pPr>
            <w:r w:rsidRPr="00DD1E1C">
              <w:rPr>
                <w:rFonts w:asciiTheme="minorHAnsi" w:hAnsiTheme="minorHAnsi" w:cstheme="minorHAnsi"/>
                <w:sz w:val="18"/>
                <w:szCs w:val="18"/>
                <w:highlight w:val="yellow"/>
              </w:rPr>
              <w:t>1.00.06</w:t>
            </w:r>
          </w:p>
        </w:tc>
        <w:tc>
          <w:tcPr>
            <w:tcW w:w="1490" w:type="dxa"/>
            <w:tcBorders>
              <w:top w:val="single" w:sz="6" w:space="0" w:color="auto"/>
              <w:left w:val="single" w:sz="6" w:space="0" w:color="auto"/>
              <w:bottom w:val="single" w:sz="6" w:space="0" w:color="auto"/>
              <w:right w:val="single" w:sz="6" w:space="0" w:color="auto"/>
            </w:tcBorders>
          </w:tcPr>
          <w:p w14:paraId="25DDC53D" w14:textId="39A04FEB" w:rsidR="00DD1E1C" w:rsidRPr="00DD1E1C" w:rsidRDefault="00DD1E1C" w:rsidP="00D12374">
            <w:pPr>
              <w:pStyle w:val="BodyText"/>
              <w:jc w:val="center"/>
              <w:rPr>
                <w:rFonts w:asciiTheme="minorHAnsi" w:hAnsiTheme="minorHAnsi" w:cstheme="minorHAnsi"/>
                <w:sz w:val="18"/>
                <w:szCs w:val="18"/>
                <w:highlight w:val="yellow"/>
              </w:rPr>
            </w:pPr>
            <w:r w:rsidRPr="00DD1E1C">
              <w:rPr>
                <w:rFonts w:asciiTheme="minorHAnsi" w:hAnsiTheme="minorHAnsi" w:cstheme="minorHAnsi"/>
                <w:sz w:val="18"/>
                <w:szCs w:val="18"/>
                <w:highlight w:val="yellow"/>
              </w:rPr>
              <w:t>3/26/2018</w:t>
            </w:r>
          </w:p>
        </w:tc>
        <w:tc>
          <w:tcPr>
            <w:tcW w:w="2340" w:type="dxa"/>
            <w:tcBorders>
              <w:top w:val="single" w:sz="6" w:space="0" w:color="auto"/>
              <w:left w:val="single" w:sz="6" w:space="0" w:color="auto"/>
              <w:bottom w:val="single" w:sz="6" w:space="0" w:color="auto"/>
              <w:right w:val="single" w:sz="6" w:space="0" w:color="auto"/>
            </w:tcBorders>
          </w:tcPr>
          <w:p w14:paraId="47E481BD" w14:textId="6931BC94" w:rsidR="00DD1E1C" w:rsidRPr="00DD1E1C" w:rsidRDefault="00DD1E1C" w:rsidP="00D12374">
            <w:pPr>
              <w:pStyle w:val="BodyText"/>
              <w:rPr>
                <w:rFonts w:asciiTheme="minorHAnsi" w:hAnsiTheme="minorHAnsi" w:cstheme="minorHAnsi"/>
                <w:sz w:val="18"/>
                <w:szCs w:val="18"/>
                <w:highlight w:val="yellow"/>
              </w:rPr>
            </w:pPr>
            <w:r w:rsidRPr="00DD1E1C">
              <w:rPr>
                <w:rFonts w:asciiTheme="minorHAnsi" w:hAnsiTheme="minorHAnsi" w:cstheme="minorHAnsi"/>
                <w:sz w:val="18"/>
                <w:szCs w:val="18"/>
                <w:highlight w:val="yellow"/>
              </w:rPr>
              <w:t>K. Hofmann</w:t>
            </w:r>
          </w:p>
        </w:tc>
        <w:tc>
          <w:tcPr>
            <w:tcW w:w="2160" w:type="dxa"/>
            <w:tcBorders>
              <w:top w:val="single" w:sz="6" w:space="0" w:color="auto"/>
              <w:left w:val="single" w:sz="6" w:space="0" w:color="auto"/>
              <w:bottom w:val="single" w:sz="6" w:space="0" w:color="auto"/>
              <w:right w:val="single" w:sz="6" w:space="0" w:color="auto"/>
            </w:tcBorders>
          </w:tcPr>
          <w:p w14:paraId="19786958" w14:textId="4B85705A" w:rsidR="00600226" w:rsidRDefault="00600226" w:rsidP="002E08A7">
            <w:pPr>
              <w:pStyle w:val="BodyText"/>
              <w:rPr>
                <w:rFonts w:asciiTheme="minorHAnsi" w:hAnsiTheme="minorHAnsi" w:cstheme="minorHAnsi"/>
                <w:sz w:val="18"/>
                <w:szCs w:val="18"/>
                <w:highlight w:val="yellow"/>
              </w:rPr>
            </w:pPr>
            <w:r>
              <w:rPr>
                <w:rFonts w:asciiTheme="minorHAnsi" w:hAnsiTheme="minorHAnsi" w:cstheme="minorHAnsi"/>
                <w:sz w:val="18"/>
                <w:szCs w:val="18"/>
                <w:highlight w:val="yellow"/>
              </w:rPr>
              <w:t>Table 1</w:t>
            </w:r>
          </w:p>
          <w:p w14:paraId="695E5B9A" w14:textId="77777777" w:rsidR="00DD1E1C" w:rsidRDefault="00600226" w:rsidP="002E08A7">
            <w:pPr>
              <w:pStyle w:val="BodyText"/>
              <w:rPr>
                <w:rFonts w:asciiTheme="minorHAnsi" w:hAnsiTheme="minorHAnsi" w:cstheme="minorHAnsi"/>
                <w:sz w:val="18"/>
                <w:szCs w:val="18"/>
                <w:highlight w:val="yellow"/>
              </w:rPr>
            </w:pPr>
            <w:r>
              <w:rPr>
                <w:rFonts w:asciiTheme="minorHAnsi" w:hAnsiTheme="minorHAnsi" w:cstheme="minorHAnsi"/>
                <w:sz w:val="18"/>
                <w:szCs w:val="18"/>
                <w:highlight w:val="yellow"/>
              </w:rPr>
              <w:t>Table 2</w:t>
            </w:r>
          </w:p>
          <w:p w14:paraId="2451FB91" w14:textId="3F59B9F7" w:rsidR="00600226" w:rsidRPr="00DD1E1C" w:rsidRDefault="00600226" w:rsidP="002E08A7">
            <w:pPr>
              <w:pStyle w:val="BodyText"/>
              <w:rPr>
                <w:rFonts w:asciiTheme="minorHAnsi" w:hAnsiTheme="minorHAnsi" w:cstheme="minorHAnsi"/>
                <w:sz w:val="18"/>
                <w:szCs w:val="18"/>
                <w:highlight w:val="yellow"/>
              </w:rPr>
            </w:pPr>
            <w:r>
              <w:rPr>
                <w:rFonts w:asciiTheme="minorHAnsi" w:hAnsiTheme="minorHAnsi" w:cstheme="minorHAnsi"/>
                <w:sz w:val="18"/>
                <w:szCs w:val="18"/>
                <w:highlight w:val="yellow"/>
              </w:rPr>
              <w:t>Appendix 2</w:t>
            </w:r>
          </w:p>
        </w:tc>
        <w:tc>
          <w:tcPr>
            <w:tcW w:w="4062" w:type="dxa"/>
            <w:tcBorders>
              <w:top w:val="single" w:sz="6" w:space="0" w:color="auto"/>
              <w:left w:val="single" w:sz="6" w:space="0" w:color="auto"/>
              <w:bottom w:val="single" w:sz="6" w:space="0" w:color="auto"/>
              <w:right w:val="single" w:sz="6" w:space="0" w:color="auto"/>
            </w:tcBorders>
          </w:tcPr>
          <w:p w14:paraId="35080F12" w14:textId="750CFAF4" w:rsidR="00600226" w:rsidRDefault="00600226" w:rsidP="006B73B3">
            <w:pPr>
              <w:pStyle w:val="BodyText"/>
              <w:numPr>
                <w:ilvl w:val="0"/>
                <w:numId w:val="10"/>
              </w:numPr>
              <w:rPr>
                <w:rFonts w:asciiTheme="minorHAnsi" w:hAnsiTheme="minorHAnsi" w:cstheme="minorHAnsi"/>
                <w:sz w:val="18"/>
                <w:szCs w:val="18"/>
                <w:highlight w:val="yellow"/>
              </w:rPr>
            </w:pPr>
            <w:r>
              <w:rPr>
                <w:rFonts w:asciiTheme="minorHAnsi" w:hAnsiTheme="minorHAnsi" w:cstheme="minorHAnsi"/>
                <w:sz w:val="18"/>
                <w:szCs w:val="18"/>
                <w:highlight w:val="yellow"/>
              </w:rPr>
              <w:t>Cla</w:t>
            </w:r>
            <w:r w:rsidR="00037AAE">
              <w:rPr>
                <w:rFonts w:asciiTheme="minorHAnsi" w:hAnsiTheme="minorHAnsi" w:cstheme="minorHAnsi"/>
                <w:sz w:val="18"/>
                <w:szCs w:val="18"/>
                <w:highlight w:val="yellow"/>
              </w:rPr>
              <w:t xml:space="preserve">rified that LVM, DMIS ID, and Omni-CAD </w:t>
            </w:r>
            <w:r>
              <w:rPr>
                <w:rFonts w:asciiTheme="minorHAnsi" w:hAnsiTheme="minorHAnsi" w:cstheme="minorHAnsi"/>
                <w:sz w:val="18"/>
                <w:szCs w:val="18"/>
                <w:highlight w:val="yellow"/>
              </w:rPr>
              <w:t>merge</w:t>
            </w:r>
            <w:r w:rsidR="00037AAE">
              <w:rPr>
                <w:rFonts w:asciiTheme="minorHAnsi" w:hAnsiTheme="minorHAnsi" w:cstheme="minorHAnsi"/>
                <w:sz w:val="18"/>
                <w:szCs w:val="18"/>
                <w:highlight w:val="yellow"/>
              </w:rPr>
              <w:t>s</w:t>
            </w:r>
            <w:r>
              <w:rPr>
                <w:rFonts w:asciiTheme="minorHAnsi" w:hAnsiTheme="minorHAnsi" w:cstheme="minorHAnsi"/>
                <w:sz w:val="18"/>
                <w:szCs w:val="18"/>
                <w:highlight w:val="yellow"/>
              </w:rPr>
              <w:t xml:space="preserve"> </w:t>
            </w:r>
            <w:r w:rsidR="00037AAE">
              <w:rPr>
                <w:rFonts w:asciiTheme="minorHAnsi" w:hAnsiTheme="minorHAnsi" w:cstheme="minorHAnsi"/>
                <w:sz w:val="18"/>
                <w:szCs w:val="18"/>
                <w:highlight w:val="yellow"/>
              </w:rPr>
              <w:t>are</w:t>
            </w:r>
            <w:r>
              <w:rPr>
                <w:rFonts w:asciiTheme="minorHAnsi" w:hAnsiTheme="minorHAnsi" w:cstheme="minorHAnsi"/>
                <w:sz w:val="18"/>
                <w:szCs w:val="18"/>
                <w:highlight w:val="yellow"/>
              </w:rPr>
              <w:t xml:space="preserve"> based on appointment date</w:t>
            </w:r>
          </w:p>
          <w:p w14:paraId="48EFEBAA" w14:textId="3BF17ECD" w:rsidR="00DD1E1C" w:rsidRDefault="00600226" w:rsidP="006B73B3">
            <w:pPr>
              <w:pStyle w:val="BodyText"/>
              <w:numPr>
                <w:ilvl w:val="0"/>
                <w:numId w:val="10"/>
              </w:numPr>
              <w:rPr>
                <w:rFonts w:asciiTheme="minorHAnsi" w:hAnsiTheme="minorHAnsi" w:cstheme="minorHAnsi"/>
                <w:sz w:val="18"/>
                <w:szCs w:val="18"/>
                <w:highlight w:val="yellow"/>
              </w:rPr>
            </w:pPr>
            <w:r>
              <w:rPr>
                <w:rFonts w:asciiTheme="minorHAnsi" w:hAnsiTheme="minorHAnsi" w:cstheme="minorHAnsi"/>
                <w:sz w:val="18"/>
                <w:szCs w:val="18"/>
                <w:highlight w:val="yellow"/>
              </w:rPr>
              <w:t>Removed erroneous decimal places from format</w:t>
            </w:r>
            <w:r w:rsidR="00185F20">
              <w:rPr>
                <w:rFonts w:asciiTheme="minorHAnsi" w:hAnsiTheme="minorHAnsi" w:cstheme="minorHAnsi"/>
                <w:sz w:val="18"/>
                <w:szCs w:val="18"/>
                <w:highlight w:val="yellow"/>
              </w:rPr>
              <w:t>s</w:t>
            </w:r>
          </w:p>
          <w:p w14:paraId="24DF2D7D" w14:textId="56BA0081" w:rsidR="004C3256" w:rsidRDefault="004C3256" w:rsidP="006B73B3">
            <w:pPr>
              <w:pStyle w:val="BodyText"/>
              <w:numPr>
                <w:ilvl w:val="0"/>
                <w:numId w:val="10"/>
              </w:numPr>
              <w:rPr>
                <w:rFonts w:asciiTheme="minorHAnsi" w:hAnsiTheme="minorHAnsi" w:cstheme="minorHAnsi"/>
                <w:sz w:val="18"/>
                <w:szCs w:val="18"/>
                <w:highlight w:val="yellow"/>
              </w:rPr>
            </w:pPr>
            <w:r>
              <w:rPr>
                <w:rFonts w:asciiTheme="minorHAnsi" w:hAnsiTheme="minorHAnsi" w:cstheme="minorHAnsi"/>
                <w:sz w:val="18"/>
                <w:szCs w:val="18"/>
                <w:highlight w:val="yellow"/>
              </w:rPr>
              <w:t>Added references to VM6 specification for LVM merge</w:t>
            </w:r>
          </w:p>
          <w:p w14:paraId="054CF170" w14:textId="09DB9D5A" w:rsidR="00686CC1" w:rsidRDefault="00686CC1" w:rsidP="006B73B3">
            <w:pPr>
              <w:pStyle w:val="BodyText"/>
              <w:numPr>
                <w:ilvl w:val="0"/>
                <w:numId w:val="10"/>
              </w:numPr>
              <w:rPr>
                <w:rFonts w:asciiTheme="minorHAnsi" w:hAnsiTheme="minorHAnsi" w:cstheme="minorHAnsi"/>
                <w:sz w:val="18"/>
                <w:szCs w:val="18"/>
                <w:highlight w:val="yellow"/>
              </w:rPr>
            </w:pPr>
            <w:r>
              <w:rPr>
                <w:rFonts w:asciiTheme="minorHAnsi" w:hAnsiTheme="minorHAnsi" w:cstheme="minorHAnsi"/>
                <w:sz w:val="18"/>
                <w:szCs w:val="18"/>
                <w:highlight w:val="yellow"/>
              </w:rPr>
              <w:t>Added default values for records that do not match to the LVM</w:t>
            </w:r>
          </w:p>
          <w:p w14:paraId="4930442F" w14:textId="38EE9D7E" w:rsidR="00185F20" w:rsidRDefault="00185F20" w:rsidP="006B73B3">
            <w:pPr>
              <w:pStyle w:val="BodyText"/>
              <w:numPr>
                <w:ilvl w:val="0"/>
                <w:numId w:val="10"/>
              </w:numPr>
              <w:rPr>
                <w:rFonts w:asciiTheme="minorHAnsi" w:hAnsiTheme="minorHAnsi" w:cstheme="minorHAnsi"/>
                <w:sz w:val="18"/>
                <w:szCs w:val="18"/>
                <w:highlight w:val="yellow"/>
              </w:rPr>
            </w:pPr>
            <w:r>
              <w:rPr>
                <w:rFonts w:asciiTheme="minorHAnsi" w:hAnsiTheme="minorHAnsi" w:cstheme="minorHAnsi"/>
                <w:sz w:val="18"/>
                <w:szCs w:val="18"/>
                <w:highlight w:val="yellow"/>
              </w:rPr>
              <w:t>Changed formats for Eligibility Group, Enrollment Group, Treatment MSMA, and Enrollment MSMA</w:t>
            </w:r>
          </w:p>
          <w:p w14:paraId="6CE97B06" w14:textId="3F0B0184" w:rsidR="00600226" w:rsidRDefault="00600226" w:rsidP="006B73B3">
            <w:pPr>
              <w:pStyle w:val="BodyText"/>
              <w:numPr>
                <w:ilvl w:val="0"/>
                <w:numId w:val="10"/>
              </w:numPr>
              <w:rPr>
                <w:rFonts w:asciiTheme="minorHAnsi" w:hAnsiTheme="minorHAnsi" w:cstheme="minorHAnsi"/>
                <w:sz w:val="18"/>
                <w:szCs w:val="18"/>
                <w:highlight w:val="yellow"/>
              </w:rPr>
            </w:pPr>
            <w:r>
              <w:rPr>
                <w:rFonts w:asciiTheme="minorHAnsi" w:hAnsiTheme="minorHAnsi" w:cstheme="minorHAnsi"/>
                <w:sz w:val="18"/>
                <w:szCs w:val="18"/>
                <w:highlight w:val="yellow"/>
              </w:rPr>
              <w:t>Added Assigned HCDP Code</w:t>
            </w:r>
            <w:r w:rsidR="002F315F">
              <w:rPr>
                <w:rFonts w:asciiTheme="minorHAnsi" w:hAnsiTheme="minorHAnsi" w:cstheme="minorHAnsi"/>
                <w:sz w:val="18"/>
                <w:szCs w:val="18"/>
                <w:highlight w:val="yellow"/>
              </w:rPr>
              <w:t xml:space="preserve"> to LVM merge</w:t>
            </w:r>
          </w:p>
          <w:p w14:paraId="128594C6" w14:textId="505BCBE6" w:rsidR="00600226" w:rsidRDefault="00600226" w:rsidP="006B73B3">
            <w:pPr>
              <w:pStyle w:val="BodyText"/>
              <w:numPr>
                <w:ilvl w:val="0"/>
                <w:numId w:val="10"/>
              </w:numPr>
              <w:rPr>
                <w:rFonts w:asciiTheme="minorHAnsi" w:hAnsiTheme="minorHAnsi" w:cstheme="minorHAnsi"/>
                <w:sz w:val="18"/>
                <w:szCs w:val="18"/>
                <w:highlight w:val="yellow"/>
              </w:rPr>
            </w:pPr>
            <w:r>
              <w:rPr>
                <w:rFonts w:asciiTheme="minorHAnsi" w:hAnsiTheme="minorHAnsi" w:cstheme="minorHAnsi"/>
                <w:sz w:val="18"/>
                <w:szCs w:val="18"/>
                <w:highlight w:val="yellow"/>
              </w:rPr>
              <w:t>Poin</w:t>
            </w:r>
            <w:r w:rsidR="004C3256">
              <w:rPr>
                <w:rFonts w:asciiTheme="minorHAnsi" w:hAnsiTheme="minorHAnsi" w:cstheme="minorHAnsi"/>
                <w:sz w:val="18"/>
                <w:szCs w:val="18"/>
                <w:highlight w:val="yellow"/>
              </w:rPr>
              <w:t>ted ACV Group derivation to VM6</w:t>
            </w:r>
            <w:r w:rsidR="00185F20">
              <w:rPr>
                <w:rFonts w:asciiTheme="minorHAnsi" w:hAnsiTheme="minorHAnsi" w:cstheme="minorHAnsi"/>
                <w:sz w:val="18"/>
                <w:szCs w:val="18"/>
                <w:highlight w:val="yellow"/>
              </w:rPr>
              <w:t xml:space="preserve"> specification, </w:t>
            </w:r>
            <w:r>
              <w:rPr>
                <w:rFonts w:asciiTheme="minorHAnsi" w:hAnsiTheme="minorHAnsi" w:cstheme="minorHAnsi"/>
                <w:sz w:val="18"/>
                <w:szCs w:val="18"/>
                <w:highlight w:val="yellow"/>
              </w:rPr>
              <w:t>deleted Appendix 2</w:t>
            </w:r>
            <w:r w:rsidR="00185F20">
              <w:rPr>
                <w:rFonts w:asciiTheme="minorHAnsi" w:hAnsiTheme="minorHAnsi" w:cstheme="minorHAnsi"/>
                <w:sz w:val="18"/>
                <w:szCs w:val="18"/>
                <w:highlight w:val="yellow"/>
              </w:rPr>
              <w:t>,</w:t>
            </w:r>
            <w:r w:rsidR="00686CC1">
              <w:rPr>
                <w:rFonts w:asciiTheme="minorHAnsi" w:hAnsiTheme="minorHAnsi" w:cstheme="minorHAnsi"/>
                <w:sz w:val="18"/>
                <w:szCs w:val="18"/>
                <w:highlight w:val="yellow"/>
              </w:rPr>
              <w:t xml:space="preserve"> and moved ACV Group to the LVM merge section</w:t>
            </w:r>
          </w:p>
          <w:p w14:paraId="782C9D39" w14:textId="18E33BDE" w:rsidR="002F315F" w:rsidRPr="00DD1E1C" w:rsidRDefault="002F315F" w:rsidP="006B73B3">
            <w:pPr>
              <w:pStyle w:val="BodyText"/>
              <w:numPr>
                <w:ilvl w:val="0"/>
                <w:numId w:val="10"/>
              </w:numPr>
              <w:rPr>
                <w:rFonts w:asciiTheme="minorHAnsi" w:hAnsiTheme="minorHAnsi" w:cstheme="minorHAnsi"/>
                <w:sz w:val="18"/>
                <w:szCs w:val="18"/>
                <w:highlight w:val="yellow"/>
              </w:rPr>
            </w:pPr>
            <w:r>
              <w:rPr>
                <w:rFonts w:asciiTheme="minorHAnsi" w:hAnsiTheme="minorHAnsi" w:cstheme="minorHAnsi"/>
                <w:sz w:val="18"/>
                <w:szCs w:val="18"/>
                <w:highlight w:val="yellow"/>
              </w:rPr>
              <w:t>Added Catchment Area, PRISM Area, and MTF Service Area to Omni-CAD Merge</w:t>
            </w:r>
          </w:p>
        </w:tc>
      </w:tr>
    </w:tbl>
    <w:p w14:paraId="75D86461" w14:textId="77777777" w:rsidR="002E08A7" w:rsidRPr="00B5110C" w:rsidRDefault="002E08A7" w:rsidP="002E08A7">
      <w:pPr>
        <w:pStyle w:val="Heading1"/>
        <w:rPr>
          <w:rFonts w:asciiTheme="minorHAnsi" w:hAnsiTheme="minorHAnsi" w:cstheme="minorHAnsi"/>
        </w:rPr>
      </w:pPr>
    </w:p>
    <w:p w14:paraId="098FE05E" w14:textId="77777777" w:rsidR="00D44FDF" w:rsidRPr="00B5110C" w:rsidRDefault="002E08A7" w:rsidP="002E08A7">
      <w:pPr>
        <w:jc w:val="center"/>
        <w:rPr>
          <w:rFonts w:asciiTheme="minorHAnsi" w:hAnsiTheme="minorHAnsi" w:cstheme="minorHAnsi"/>
          <w:b/>
        </w:rPr>
      </w:pPr>
      <w:r w:rsidRPr="00B5110C">
        <w:rPr>
          <w:rFonts w:asciiTheme="minorHAnsi" w:hAnsiTheme="minorHAnsi" w:cstheme="minorHAnsi"/>
          <w:b/>
        </w:rPr>
        <w:br w:type="page"/>
      </w:r>
      <w:r w:rsidRPr="00B5110C">
        <w:rPr>
          <w:rFonts w:asciiTheme="minorHAnsi" w:hAnsiTheme="minorHAnsi" w:cstheme="minorHAnsi"/>
          <w:b/>
        </w:rPr>
        <w:lastRenderedPageBreak/>
        <w:t xml:space="preserve"> VITALS</w:t>
      </w:r>
      <w:r w:rsidR="0053021E" w:rsidRPr="00B5110C">
        <w:rPr>
          <w:rFonts w:asciiTheme="minorHAnsi" w:hAnsiTheme="minorHAnsi" w:cstheme="minorHAnsi"/>
          <w:b/>
        </w:rPr>
        <w:t xml:space="preserve"> </w:t>
      </w:r>
      <w:r w:rsidR="00D44FDF" w:rsidRPr="00B5110C">
        <w:rPr>
          <w:rFonts w:asciiTheme="minorHAnsi" w:hAnsiTheme="minorHAnsi" w:cstheme="minorHAnsi"/>
          <w:b/>
        </w:rPr>
        <w:t>FOR THE MDR</w:t>
      </w:r>
    </w:p>
    <w:p w14:paraId="6F9F24D4" w14:textId="77777777" w:rsidR="00D44FDF" w:rsidRPr="00B5110C" w:rsidRDefault="00D44FDF">
      <w:pPr>
        <w:jc w:val="both"/>
        <w:rPr>
          <w:rFonts w:asciiTheme="minorHAnsi" w:hAnsiTheme="minorHAnsi" w:cstheme="minorHAnsi"/>
          <w:sz w:val="20"/>
        </w:rPr>
      </w:pPr>
    </w:p>
    <w:p w14:paraId="4754B913" w14:textId="77777777" w:rsidR="00D44FDF" w:rsidRPr="00B5110C" w:rsidRDefault="00D44FDF">
      <w:pPr>
        <w:numPr>
          <w:ilvl w:val="0"/>
          <w:numId w:val="2"/>
        </w:numPr>
        <w:jc w:val="both"/>
        <w:rPr>
          <w:rFonts w:asciiTheme="minorHAnsi" w:hAnsiTheme="minorHAnsi" w:cstheme="minorHAnsi"/>
          <w:sz w:val="20"/>
        </w:rPr>
      </w:pPr>
      <w:r w:rsidRPr="00B5110C">
        <w:rPr>
          <w:rFonts w:asciiTheme="minorHAnsi" w:hAnsiTheme="minorHAnsi" w:cstheme="minorHAnsi"/>
          <w:sz w:val="20"/>
        </w:rPr>
        <w:t>SOURCE</w:t>
      </w:r>
    </w:p>
    <w:p w14:paraId="184CE2A6" w14:textId="77777777" w:rsidR="00D44FDF" w:rsidRPr="00B5110C" w:rsidRDefault="00D44FDF">
      <w:pPr>
        <w:jc w:val="both"/>
        <w:rPr>
          <w:rFonts w:asciiTheme="minorHAnsi" w:hAnsiTheme="minorHAnsi" w:cstheme="minorHAnsi"/>
          <w:sz w:val="20"/>
        </w:rPr>
      </w:pPr>
    </w:p>
    <w:p w14:paraId="589FBE7D" w14:textId="77777777" w:rsidR="00D44FDF" w:rsidRPr="00B5110C" w:rsidRDefault="002E08A7">
      <w:pPr>
        <w:ind w:firstLine="720"/>
        <w:jc w:val="both"/>
        <w:rPr>
          <w:rFonts w:asciiTheme="minorHAnsi" w:hAnsiTheme="minorHAnsi" w:cstheme="minorHAnsi"/>
          <w:sz w:val="20"/>
        </w:rPr>
      </w:pPr>
      <w:r w:rsidRPr="00B5110C">
        <w:rPr>
          <w:rFonts w:asciiTheme="minorHAnsi" w:hAnsiTheme="minorHAnsi" w:cstheme="minorHAnsi"/>
          <w:sz w:val="20"/>
        </w:rPr>
        <w:t>Clinical Data Repository (CDR)</w:t>
      </w:r>
    </w:p>
    <w:p w14:paraId="035BA67E" w14:textId="77777777" w:rsidR="00D44FDF" w:rsidRPr="00B5110C" w:rsidRDefault="00D44FDF">
      <w:pPr>
        <w:jc w:val="both"/>
        <w:rPr>
          <w:rFonts w:asciiTheme="minorHAnsi" w:hAnsiTheme="minorHAnsi" w:cstheme="minorHAnsi"/>
          <w:sz w:val="20"/>
        </w:rPr>
      </w:pPr>
    </w:p>
    <w:p w14:paraId="6E0EE485" w14:textId="77777777" w:rsidR="00D44FDF" w:rsidRPr="00B5110C" w:rsidRDefault="00D44FDF">
      <w:pPr>
        <w:numPr>
          <w:ilvl w:val="0"/>
          <w:numId w:val="2"/>
        </w:numPr>
        <w:jc w:val="both"/>
        <w:rPr>
          <w:rFonts w:asciiTheme="minorHAnsi" w:hAnsiTheme="minorHAnsi" w:cstheme="minorHAnsi"/>
          <w:sz w:val="20"/>
        </w:rPr>
      </w:pPr>
      <w:r w:rsidRPr="00B5110C">
        <w:rPr>
          <w:rFonts w:asciiTheme="minorHAnsi" w:hAnsiTheme="minorHAnsi" w:cstheme="minorHAnsi"/>
          <w:sz w:val="20"/>
        </w:rPr>
        <w:t>TRANSMISSION (Format and Frequency)</w:t>
      </w:r>
    </w:p>
    <w:p w14:paraId="4C61BDB9" w14:textId="77777777" w:rsidR="00D44FDF" w:rsidRPr="00B5110C" w:rsidRDefault="00D44FDF">
      <w:pPr>
        <w:jc w:val="both"/>
        <w:rPr>
          <w:rFonts w:asciiTheme="minorHAnsi" w:hAnsiTheme="minorHAnsi" w:cstheme="minorHAnsi"/>
          <w:sz w:val="20"/>
        </w:rPr>
      </w:pPr>
    </w:p>
    <w:p w14:paraId="5CB84257" w14:textId="77777777" w:rsidR="00D44FDF" w:rsidRPr="00B5110C" w:rsidRDefault="00D83559">
      <w:pPr>
        <w:ind w:left="720"/>
        <w:jc w:val="both"/>
        <w:rPr>
          <w:rFonts w:asciiTheme="minorHAnsi" w:hAnsiTheme="minorHAnsi" w:cstheme="minorHAnsi"/>
          <w:sz w:val="20"/>
        </w:rPr>
      </w:pPr>
      <w:r w:rsidRPr="00B5110C">
        <w:rPr>
          <w:rFonts w:asciiTheme="minorHAnsi" w:hAnsiTheme="minorHAnsi" w:cstheme="minorHAnsi"/>
          <w:sz w:val="20"/>
        </w:rPr>
        <w:t>V</w:t>
      </w:r>
      <w:r w:rsidR="002E08A7" w:rsidRPr="00B5110C">
        <w:rPr>
          <w:rFonts w:asciiTheme="minorHAnsi" w:hAnsiTheme="minorHAnsi" w:cstheme="minorHAnsi"/>
          <w:sz w:val="20"/>
        </w:rPr>
        <w:t>itals</w:t>
      </w:r>
      <w:r w:rsidR="00D44FDF" w:rsidRPr="00B5110C">
        <w:rPr>
          <w:rFonts w:asciiTheme="minorHAnsi" w:hAnsiTheme="minorHAnsi" w:cstheme="minorHAnsi"/>
          <w:sz w:val="20"/>
        </w:rPr>
        <w:t xml:space="preserve"> transmission occurs </w:t>
      </w:r>
      <w:r w:rsidR="002E08A7" w:rsidRPr="00B5110C">
        <w:rPr>
          <w:rFonts w:asciiTheme="minorHAnsi" w:hAnsiTheme="minorHAnsi" w:cstheme="minorHAnsi"/>
          <w:sz w:val="20"/>
        </w:rPr>
        <w:t>weekly</w:t>
      </w:r>
      <w:r w:rsidR="00D44FDF" w:rsidRPr="00B5110C">
        <w:rPr>
          <w:rFonts w:asciiTheme="minorHAnsi" w:hAnsiTheme="minorHAnsi" w:cstheme="minorHAnsi"/>
          <w:sz w:val="20"/>
        </w:rPr>
        <w:t xml:space="preserve"> from </w:t>
      </w:r>
      <w:r w:rsidR="002E08A7" w:rsidRPr="00B5110C">
        <w:rPr>
          <w:rFonts w:asciiTheme="minorHAnsi" w:hAnsiTheme="minorHAnsi" w:cstheme="minorHAnsi"/>
          <w:sz w:val="20"/>
        </w:rPr>
        <w:t>the CDR</w:t>
      </w:r>
      <w:r w:rsidR="00D44FDF" w:rsidRPr="00B5110C">
        <w:rPr>
          <w:rFonts w:asciiTheme="minorHAnsi" w:hAnsiTheme="minorHAnsi" w:cstheme="minorHAnsi"/>
          <w:sz w:val="20"/>
        </w:rPr>
        <w:t xml:space="preserve"> to the EI/DS Feed Node, where they are batched and submitted weekly for MDR processing.</w:t>
      </w:r>
    </w:p>
    <w:p w14:paraId="23D5DF2B" w14:textId="77777777" w:rsidR="00D44FDF" w:rsidRPr="00B5110C" w:rsidRDefault="00D44FDF">
      <w:pPr>
        <w:jc w:val="both"/>
        <w:rPr>
          <w:rFonts w:asciiTheme="minorHAnsi" w:hAnsiTheme="minorHAnsi" w:cstheme="minorHAnsi"/>
          <w:sz w:val="20"/>
        </w:rPr>
      </w:pPr>
    </w:p>
    <w:p w14:paraId="5EDF4D1C" w14:textId="77777777" w:rsidR="00D44FDF" w:rsidRPr="00B5110C" w:rsidRDefault="00D44FDF">
      <w:pPr>
        <w:numPr>
          <w:ilvl w:val="0"/>
          <w:numId w:val="2"/>
        </w:numPr>
        <w:jc w:val="both"/>
        <w:rPr>
          <w:rFonts w:asciiTheme="minorHAnsi" w:hAnsiTheme="minorHAnsi" w:cstheme="minorHAnsi"/>
          <w:sz w:val="20"/>
        </w:rPr>
      </w:pPr>
      <w:r w:rsidRPr="00B5110C">
        <w:rPr>
          <w:rFonts w:asciiTheme="minorHAnsi" w:hAnsiTheme="minorHAnsi" w:cstheme="minorHAnsi"/>
          <w:sz w:val="20"/>
        </w:rPr>
        <w:t>ORGANIZATION AND BATCHING</w:t>
      </w:r>
    </w:p>
    <w:p w14:paraId="379E18DE" w14:textId="77777777" w:rsidR="00D44FDF" w:rsidRPr="00B5110C" w:rsidRDefault="00D44FDF">
      <w:pPr>
        <w:jc w:val="both"/>
        <w:rPr>
          <w:rFonts w:asciiTheme="minorHAnsi" w:hAnsiTheme="minorHAnsi" w:cstheme="minorHAnsi"/>
          <w:sz w:val="20"/>
        </w:rPr>
      </w:pPr>
    </w:p>
    <w:p w14:paraId="472CD37D" w14:textId="77777777" w:rsidR="00D44FDF" w:rsidRPr="00B5110C" w:rsidRDefault="0027139E">
      <w:pPr>
        <w:ind w:firstLine="720"/>
        <w:jc w:val="both"/>
        <w:rPr>
          <w:rFonts w:asciiTheme="minorHAnsi" w:hAnsiTheme="minorHAnsi" w:cstheme="minorHAnsi"/>
          <w:sz w:val="20"/>
        </w:rPr>
      </w:pPr>
      <w:r w:rsidRPr="00B5110C">
        <w:rPr>
          <w:rFonts w:asciiTheme="minorHAnsi" w:hAnsiTheme="minorHAnsi" w:cstheme="minorHAnsi"/>
          <w:sz w:val="20"/>
        </w:rPr>
        <w:t>Vitals</w:t>
      </w:r>
      <w:r w:rsidR="00C72D17" w:rsidRPr="00B5110C">
        <w:rPr>
          <w:rFonts w:asciiTheme="minorHAnsi" w:hAnsiTheme="minorHAnsi" w:cstheme="minorHAnsi"/>
          <w:sz w:val="20"/>
        </w:rPr>
        <w:t xml:space="preserve"> </w:t>
      </w:r>
      <w:r w:rsidR="00D44FDF" w:rsidRPr="00B5110C">
        <w:rPr>
          <w:rFonts w:asciiTheme="minorHAnsi" w:hAnsiTheme="minorHAnsi" w:cstheme="minorHAnsi"/>
          <w:sz w:val="20"/>
        </w:rPr>
        <w:t xml:space="preserve">are organized into fiscal </w:t>
      </w:r>
      <w:r w:rsidR="00C72D17" w:rsidRPr="00B5110C">
        <w:rPr>
          <w:rFonts w:asciiTheme="minorHAnsi" w:hAnsiTheme="minorHAnsi" w:cstheme="minorHAnsi"/>
          <w:sz w:val="20"/>
        </w:rPr>
        <w:t xml:space="preserve">year </w:t>
      </w:r>
      <w:r w:rsidR="00D44FDF" w:rsidRPr="00B5110C">
        <w:rPr>
          <w:rFonts w:asciiTheme="minorHAnsi" w:hAnsiTheme="minorHAnsi" w:cstheme="minorHAnsi"/>
          <w:sz w:val="20"/>
        </w:rPr>
        <w:t>files.</w:t>
      </w:r>
    </w:p>
    <w:p w14:paraId="1DBA5042" w14:textId="77777777" w:rsidR="00D44FDF" w:rsidRPr="00B5110C" w:rsidRDefault="00D44FDF">
      <w:pPr>
        <w:jc w:val="both"/>
        <w:rPr>
          <w:rFonts w:asciiTheme="minorHAnsi" w:hAnsiTheme="minorHAnsi" w:cstheme="minorHAnsi"/>
          <w:sz w:val="20"/>
        </w:rPr>
      </w:pPr>
    </w:p>
    <w:p w14:paraId="0FA5B265" w14:textId="77777777" w:rsidR="00D44FDF" w:rsidRPr="00B5110C" w:rsidRDefault="0027139E">
      <w:pPr>
        <w:ind w:left="720"/>
        <w:jc w:val="both"/>
        <w:rPr>
          <w:rFonts w:asciiTheme="minorHAnsi" w:hAnsiTheme="minorHAnsi" w:cstheme="minorHAnsi"/>
          <w:sz w:val="20"/>
        </w:rPr>
      </w:pPr>
      <w:r w:rsidRPr="00B5110C">
        <w:rPr>
          <w:rFonts w:asciiTheme="minorHAnsi" w:hAnsiTheme="minorHAnsi" w:cstheme="minorHAnsi"/>
          <w:sz w:val="20"/>
        </w:rPr>
        <w:t>Vitals</w:t>
      </w:r>
      <w:r w:rsidR="00D44FDF" w:rsidRPr="00B5110C">
        <w:rPr>
          <w:rFonts w:asciiTheme="minorHAnsi" w:hAnsiTheme="minorHAnsi" w:cstheme="minorHAnsi"/>
          <w:sz w:val="20"/>
        </w:rPr>
        <w:t xml:space="preserve"> are processed </w:t>
      </w:r>
      <w:r w:rsidR="002E08A7" w:rsidRPr="00B5110C">
        <w:rPr>
          <w:rFonts w:asciiTheme="minorHAnsi" w:hAnsiTheme="minorHAnsi" w:cstheme="minorHAnsi"/>
          <w:sz w:val="20"/>
        </w:rPr>
        <w:t>weekly.</w:t>
      </w:r>
      <w:r w:rsidR="00D44FDF" w:rsidRPr="00B5110C">
        <w:rPr>
          <w:rFonts w:asciiTheme="minorHAnsi" w:hAnsiTheme="minorHAnsi" w:cstheme="minorHAnsi"/>
          <w:sz w:val="20"/>
        </w:rPr>
        <w:t xml:space="preserve"> Raw data batches are created, processed, and appended/updated to the master file. If </w:t>
      </w:r>
      <w:r w:rsidRPr="00B5110C">
        <w:rPr>
          <w:rFonts w:asciiTheme="minorHAnsi" w:hAnsiTheme="minorHAnsi" w:cstheme="minorHAnsi"/>
          <w:sz w:val="20"/>
        </w:rPr>
        <w:t>Vital</w:t>
      </w:r>
      <w:r w:rsidR="00D44FDF" w:rsidRPr="00B5110C">
        <w:rPr>
          <w:rFonts w:asciiTheme="minorHAnsi" w:hAnsiTheme="minorHAnsi" w:cstheme="minorHAnsi"/>
          <w:sz w:val="20"/>
        </w:rPr>
        <w:t>s are received from a fiscal year not being processed that month, they will be held to batch with all others received prior to that year’s next update batch.</w:t>
      </w:r>
    </w:p>
    <w:p w14:paraId="62B98BEE" w14:textId="77777777" w:rsidR="00D44FDF" w:rsidRPr="00B5110C" w:rsidRDefault="00D44FDF">
      <w:pPr>
        <w:jc w:val="both"/>
        <w:rPr>
          <w:rFonts w:asciiTheme="minorHAnsi" w:hAnsiTheme="minorHAnsi" w:cstheme="minorHAnsi"/>
          <w:sz w:val="20"/>
        </w:rPr>
      </w:pPr>
    </w:p>
    <w:p w14:paraId="033A0EFE" w14:textId="77777777" w:rsidR="00D44FDF" w:rsidRPr="00B5110C" w:rsidRDefault="00D44FDF">
      <w:pPr>
        <w:ind w:firstLine="720"/>
        <w:jc w:val="both"/>
        <w:rPr>
          <w:rFonts w:asciiTheme="minorHAnsi" w:hAnsiTheme="minorHAnsi" w:cstheme="minorHAnsi"/>
          <w:sz w:val="20"/>
        </w:rPr>
      </w:pPr>
      <w:r w:rsidRPr="00B5110C">
        <w:rPr>
          <w:rFonts w:asciiTheme="minorHAnsi" w:hAnsiTheme="minorHAnsi" w:cstheme="minorHAnsi"/>
          <w:sz w:val="20"/>
        </w:rPr>
        <w:t xml:space="preserve">Frequency of updates, based on </w:t>
      </w:r>
      <w:r w:rsidR="0027139E" w:rsidRPr="00B5110C">
        <w:rPr>
          <w:rFonts w:asciiTheme="minorHAnsi" w:hAnsiTheme="minorHAnsi" w:cstheme="minorHAnsi"/>
          <w:sz w:val="20"/>
        </w:rPr>
        <w:t xml:space="preserve">appointment </w:t>
      </w:r>
      <w:r w:rsidRPr="00B5110C">
        <w:rPr>
          <w:rFonts w:asciiTheme="minorHAnsi" w:hAnsiTheme="minorHAnsi" w:cstheme="minorHAnsi"/>
          <w:sz w:val="20"/>
        </w:rPr>
        <w:t>date:</w:t>
      </w:r>
    </w:p>
    <w:p w14:paraId="655DDE78" w14:textId="77777777" w:rsidR="00D44FDF" w:rsidRPr="00B5110C" w:rsidRDefault="00D44FDF" w:rsidP="00E04894">
      <w:pPr>
        <w:ind w:left="1080"/>
        <w:jc w:val="both"/>
        <w:rPr>
          <w:rFonts w:asciiTheme="minorHAnsi" w:hAnsiTheme="minorHAnsi" w:cstheme="minorHAnsi"/>
          <w:sz w:val="20"/>
        </w:rPr>
      </w:pPr>
      <w:r w:rsidRPr="00B5110C">
        <w:rPr>
          <w:rFonts w:asciiTheme="minorHAnsi" w:hAnsiTheme="minorHAnsi" w:cstheme="minorHAnsi"/>
          <w:sz w:val="20"/>
        </w:rPr>
        <w:t>Current FY: Every week</w:t>
      </w:r>
    </w:p>
    <w:p w14:paraId="5D2C8446" w14:textId="77777777" w:rsidR="00D44FDF" w:rsidRPr="00B5110C" w:rsidRDefault="00D44FDF">
      <w:pPr>
        <w:numPr>
          <w:ilvl w:val="0"/>
          <w:numId w:val="3"/>
        </w:numPr>
        <w:tabs>
          <w:tab w:val="clear" w:pos="360"/>
          <w:tab w:val="num" w:pos="1440"/>
        </w:tabs>
        <w:ind w:left="1440"/>
        <w:jc w:val="both"/>
        <w:rPr>
          <w:rFonts w:asciiTheme="minorHAnsi" w:hAnsiTheme="minorHAnsi" w:cstheme="minorHAnsi"/>
          <w:sz w:val="20"/>
        </w:rPr>
      </w:pPr>
      <w:r w:rsidRPr="00B5110C">
        <w:rPr>
          <w:rFonts w:asciiTheme="minorHAnsi" w:hAnsiTheme="minorHAnsi" w:cstheme="minorHAnsi"/>
          <w:sz w:val="20"/>
        </w:rPr>
        <w:t xml:space="preserve">Prior FY: weekly for one </w:t>
      </w:r>
      <w:r w:rsidR="002E08A7" w:rsidRPr="00B5110C">
        <w:rPr>
          <w:rFonts w:asciiTheme="minorHAnsi" w:hAnsiTheme="minorHAnsi" w:cstheme="minorHAnsi"/>
          <w:sz w:val="20"/>
        </w:rPr>
        <w:t>month</w:t>
      </w:r>
      <w:r w:rsidRPr="00B5110C">
        <w:rPr>
          <w:rFonts w:asciiTheme="minorHAnsi" w:hAnsiTheme="minorHAnsi" w:cstheme="minorHAnsi"/>
          <w:sz w:val="20"/>
        </w:rPr>
        <w:t xml:space="preserve"> (October</w:t>
      </w:r>
      <w:r w:rsidR="002E08A7" w:rsidRPr="00B5110C">
        <w:rPr>
          <w:rFonts w:asciiTheme="minorHAnsi" w:hAnsiTheme="minorHAnsi" w:cstheme="minorHAnsi"/>
          <w:sz w:val="20"/>
        </w:rPr>
        <w:t>)</w:t>
      </w:r>
      <w:r w:rsidRPr="00B5110C">
        <w:rPr>
          <w:rFonts w:asciiTheme="minorHAnsi" w:hAnsiTheme="minorHAnsi" w:cstheme="minorHAnsi"/>
          <w:sz w:val="20"/>
        </w:rPr>
        <w:t xml:space="preserve">, </w:t>
      </w:r>
      <w:r w:rsidR="002E08A7" w:rsidRPr="00B5110C">
        <w:rPr>
          <w:rFonts w:asciiTheme="minorHAnsi" w:hAnsiTheme="minorHAnsi" w:cstheme="minorHAnsi"/>
          <w:sz w:val="20"/>
        </w:rPr>
        <w:t>monthly for the next two months (</w:t>
      </w:r>
      <w:r w:rsidRPr="00B5110C">
        <w:rPr>
          <w:rFonts w:asciiTheme="minorHAnsi" w:hAnsiTheme="minorHAnsi" w:cstheme="minorHAnsi"/>
          <w:sz w:val="20"/>
        </w:rPr>
        <w:t>November and December) then semiannually (April, October)</w:t>
      </w:r>
    </w:p>
    <w:p w14:paraId="0FDB6ABE" w14:textId="77777777" w:rsidR="00D44FDF" w:rsidRPr="00B5110C" w:rsidRDefault="00D44FDF">
      <w:pPr>
        <w:numPr>
          <w:ilvl w:val="0"/>
          <w:numId w:val="3"/>
        </w:numPr>
        <w:tabs>
          <w:tab w:val="clear" w:pos="360"/>
          <w:tab w:val="num" w:pos="1440"/>
        </w:tabs>
        <w:ind w:left="1440"/>
        <w:jc w:val="both"/>
        <w:rPr>
          <w:rFonts w:asciiTheme="minorHAnsi" w:hAnsiTheme="minorHAnsi" w:cstheme="minorHAnsi"/>
          <w:sz w:val="20"/>
        </w:rPr>
      </w:pPr>
      <w:r w:rsidRPr="00B5110C">
        <w:rPr>
          <w:rFonts w:asciiTheme="minorHAnsi" w:hAnsiTheme="minorHAnsi" w:cstheme="minorHAnsi"/>
          <w:sz w:val="20"/>
        </w:rPr>
        <w:t>All years prior to prior FY: Annually (October)</w:t>
      </w:r>
    </w:p>
    <w:p w14:paraId="6F9AB16B" w14:textId="77777777" w:rsidR="00D44FDF" w:rsidRPr="00B5110C" w:rsidRDefault="00D44FDF">
      <w:pPr>
        <w:jc w:val="both"/>
        <w:rPr>
          <w:rFonts w:asciiTheme="minorHAnsi" w:hAnsiTheme="minorHAnsi" w:cstheme="minorHAnsi"/>
          <w:sz w:val="20"/>
        </w:rPr>
      </w:pPr>
    </w:p>
    <w:p w14:paraId="1C955121" w14:textId="77777777" w:rsidR="00D44FDF" w:rsidRPr="00B5110C" w:rsidRDefault="00D44FDF">
      <w:pPr>
        <w:numPr>
          <w:ilvl w:val="0"/>
          <w:numId w:val="2"/>
        </w:numPr>
        <w:jc w:val="both"/>
        <w:rPr>
          <w:rFonts w:asciiTheme="minorHAnsi" w:hAnsiTheme="minorHAnsi" w:cstheme="minorHAnsi"/>
          <w:sz w:val="20"/>
        </w:rPr>
      </w:pPr>
      <w:r w:rsidRPr="00B5110C">
        <w:rPr>
          <w:rFonts w:asciiTheme="minorHAnsi" w:hAnsiTheme="minorHAnsi" w:cstheme="minorHAnsi"/>
          <w:sz w:val="20"/>
        </w:rPr>
        <w:t>RECEIVING FILTERS</w:t>
      </w:r>
    </w:p>
    <w:p w14:paraId="27563130" w14:textId="77777777" w:rsidR="00E04894" w:rsidRPr="00B5110C" w:rsidRDefault="00E04894" w:rsidP="00E04894">
      <w:pPr>
        <w:ind w:left="720"/>
        <w:jc w:val="both"/>
        <w:rPr>
          <w:rFonts w:asciiTheme="minorHAnsi" w:hAnsiTheme="minorHAnsi" w:cstheme="minorHAnsi"/>
          <w:sz w:val="20"/>
        </w:rPr>
      </w:pPr>
    </w:p>
    <w:p w14:paraId="30A9BBE1" w14:textId="77777777" w:rsidR="00D44FDF" w:rsidRPr="00B5110C" w:rsidRDefault="002F3196">
      <w:pPr>
        <w:ind w:left="720"/>
        <w:jc w:val="both"/>
        <w:rPr>
          <w:rFonts w:asciiTheme="minorHAnsi" w:hAnsiTheme="minorHAnsi" w:cstheme="minorHAnsi"/>
          <w:sz w:val="20"/>
        </w:rPr>
      </w:pPr>
      <w:r w:rsidRPr="00B5110C">
        <w:rPr>
          <w:rFonts w:asciiTheme="minorHAnsi" w:hAnsiTheme="minorHAnsi" w:cstheme="minorHAnsi"/>
          <w:sz w:val="20"/>
        </w:rPr>
        <w:t>In the feed, there are cases where a single Vitals event will appear associated with many appointments (several thousand in some cases). In these cases, the Vitals event is kept only once, and the appointment data (assumed to be</w:t>
      </w:r>
      <w:r w:rsidR="008716EB" w:rsidRPr="00B5110C">
        <w:rPr>
          <w:rFonts w:asciiTheme="minorHAnsi" w:hAnsiTheme="minorHAnsi" w:cstheme="minorHAnsi"/>
          <w:sz w:val="20"/>
        </w:rPr>
        <w:t xml:space="preserve"> erroneous) is deleted. ENTRY_DATE </w:t>
      </w:r>
      <w:r w:rsidRPr="00B5110C">
        <w:rPr>
          <w:rFonts w:asciiTheme="minorHAnsi" w:hAnsiTheme="minorHAnsi" w:cstheme="minorHAnsi"/>
          <w:sz w:val="20"/>
        </w:rPr>
        <w:t>is used in place of APP</w:t>
      </w:r>
      <w:r w:rsidR="008716EB" w:rsidRPr="00B5110C">
        <w:rPr>
          <w:rFonts w:asciiTheme="minorHAnsi" w:hAnsiTheme="minorHAnsi" w:cstheme="minorHAnsi"/>
          <w:sz w:val="20"/>
        </w:rPr>
        <w:t>OINTMEN</w:t>
      </w:r>
      <w:r w:rsidRPr="00B5110C">
        <w:rPr>
          <w:rFonts w:asciiTheme="minorHAnsi" w:hAnsiTheme="minorHAnsi" w:cstheme="minorHAnsi"/>
          <w:sz w:val="20"/>
        </w:rPr>
        <w:t>T_D</w:t>
      </w:r>
      <w:r w:rsidR="008716EB" w:rsidRPr="00B5110C">
        <w:rPr>
          <w:rFonts w:asciiTheme="minorHAnsi" w:hAnsiTheme="minorHAnsi" w:cstheme="minorHAnsi"/>
          <w:sz w:val="20"/>
        </w:rPr>
        <w:t>A</w:t>
      </w:r>
      <w:r w:rsidRPr="00B5110C">
        <w:rPr>
          <w:rFonts w:asciiTheme="minorHAnsi" w:hAnsiTheme="minorHAnsi" w:cstheme="minorHAnsi"/>
          <w:sz w:val="20"/>
        </w:rPr>
        <w:t>T</w:t>
      </w:r>
      <w:r w:rsidR="008716EB" w:rsidRPr="00B5110C">
        <w:rPr>
          <w:rFonts w:asciiTheme="minorHAnsi" w:hAnsiTheme="minorHAnsi" w:cstheme="minorHAnsi"/>
          <w:sz w:val="20"/>
        </w:rPr>
        <w:t>E</w:t>
      </w:r>
      <w:r w:rsidRPr="00B5110C">
        <w:rPr>
          <w:rFonts w:asciiTheme="minorHAnsi" w:hAnsiTheme="minorHAnsi" w:cstheme="minorHAnsi"/>
          <w:sz w:val="20"/>
        </w:rPr>
        <w:t xml:space="preserve">. </w:t>
      </w:r>
    </w:p>
    <w:p w14:paraId="7A997E7A" w14:textId="77777777" w:rsidR="00D44FDF" w:rsidRPr="00B5110C" w:rsidRDefault="00D44FDF">
      <w:pPr>
        <w:ind w:left="720"/>
        <w:jc w:val="both"/>
        <w:rPr>
          <w:rFonts w:asciiTheme="minorHAnsi" w:hAnsiTheme="minorHAnsi" w:cstheme="minorHAnsi"/>
          <w:sz w:val="20"/>
        </w:rPr>
      </w:pPr>
    </w:p>
    <w:p w14:paraId="6D96030E" w14:textId="77777777" w:rsidR="002F3196" w:rsidRPr="00B5110C" w:rsidRDefault="002F3196" w:rsidP="002F3196">
      <w:pPr>
        <w:ind w:left="720"/>
        <w:jc w:val="both"/>
        <w:rPr>
          <w:rFonts w:asciiTheme="minorHAnsi" w:hAnsiTheme="minorHAnsi" w:cstheme="minorHAnsi"/>
          <w:sz w:val="20"/>
        </w:rPr>
      </w:pPr>
      <w:r w:rsidRPr="00B5110C">
        <w:rPr>
          <w:rFonts w:asciiTheme="minorHAnsi" w:hAnsiTheme="minorHAnsi" w:cstheme="minorHAnsi"/>
          <w:sz w:val="20"/>
        </w:rPr>
        <w:t>Only Vitals with an appointment date in FY09 or later are kept.</w:t>
      </w:r>
    </w:p>
    <w:p w14:paraId="2F00304A" w14:textId="77777777" w:rsidR="002F3196" w:rsidRPr="00B5110C" w:rsidRDefault="002F3196" w:rsidP="002F3196">
      <w:pPr>
        <w:ind w:left="720"/>
        <w:jc w:val="both"/>
        <w:rPr>
          <w:rFonts w:asciiTheme="minorHAnsi" w:hAnsiTheme="minorHAnsi" w:cstheme="minorHAnsi"/>
          <w:sz w:val="20"/>
        </w:rPr>
      </w:pPr>
    </w:p>
    <w:p w14:paraId="354958A1" w14:textId="77777777" w:rsidR="002F3196" w:rsidRPr="00B5110C" w:rsidRDefault="002F3196" w:rsidP="002F3196">
      <w:pPr>
        <w:ind w:left="1440" w:hanging="720"/>
        <w:rPr>
          <w:rFonts w:asciiTheme="minorHAnsi" w:hAnsiTheme="minorHAnsi" w:cstheme="minorHAnsi"/>
          <w:sz w:val="20"/>
        </w:rPr>
      </w:pPr>
      <w:r w:rsidRPr="00B5110C">
        <w:rPr>
          <w:rFonts w:asciiTheme="minorHAnsi" w:hAnsiTheme="minorHAnsi" w:cstheme="minorHAnsi"/>
          <w:sz w:val="20"/>
        </w:rPr>
        <w:t>Some OBSERVATION_NCIDs are not kept from the feed. These include, but are not limited to: null, 2059, 2060, 2183, 33584, 69062, 69069, 69071, 84142, 108397, 114020, 114021, 114027, 154655, 176134, 182895, 959596, 959599, 1006570, 1016299,  1450061, 1452024, 14502497, 14505094, 14510348, 14510349, 14510350, 14510351, 14597875, 14597876, 14602905.</w:t>
      </w:r>
    </w:p>
    <w:p w14:paraId="59D9F8D8" w14:textId="77777777" w:rsidR="00D44FDF" w:rsidRPr="00B5110C" w:rsidRDefault="00D44FDF">
      <w:pPr>
        <w:jc w:val="both"/>
        <w:rPr>
          <w:rFonts w:asciiTheme="minorHAnsi" w:hAnsiTheme="minorHAnsi" w:cstheme="minorHAnsi"/>
          <w:sz w:val="20"/>
        </w:rPr>
      </w:pPr>
    </w:p>
    <w:p w14:paraId="1A2C66F0" w14:textId="77777777" w:rsidR="00D44FDF" w:rsidRPr="00B5110C" w:rsidRDefault="00D44FDF" w:rsidP="00670A65">
      <w:pPr>
        <w:keepNext/>
        <w:numPr>
          <w:ilvl w:val="0"/>
          <w:numId w:val="2"/>
        </w:numPr>
        <w:jc w:val="both"/>
        <w:rPr>
          <w:rFonts w:asciiTheme="minorHAnsi" w:hAnsiTheme="minorHAnsi" w:cstheme="minorHAnsi"/>
          <w:sz w:val="20"/>
        </w:rPr>
      </w:pPr>
      <w:r w:rsidRPr="00B5110C">
        <w:rPr>
          <w:rFonts w:asciiTheme="minorHAnsi" w:hAnsiTheme="minorHAnsi" w:cstheme="minorHAnsi"/>
          <w:sz w:val="20"/>
        </w:rPr>
        <w:t>FIELD TRANSFORMATIONS AND DELETIONS FOR MDR CORE DATABASE</w:t>
      </w:r>
    </w:p>
    <w:p w14:paraId="3475D151" w14:textId="77777777" w:rsidR="00D44FDF" w:rsidRPr="00B5110C" w:rsidRDefault="00D44FDF" w:rsidP="00670A65">
      <w:pPr>
        <w:keepNext/>
        <w:jc w:val="both"/>
        <w:rPr>
          <w:rFonts w:asciiTheme="minorHAnsi" w:hAnsiTheme="minorHAnsi" w:cstheme="minorHAnsi"/>
          <w:sz w:val="20"/>
        </w:rPr>
      </w:pPr>
    </w:p>
    <w:p w14:paraId="26EBD8E2" w14:textId="77777777" w:rsidR="008716EB" w:rsidRPr="00B5110C" w:rsidRDefault="008716EB" w:rsidP="008716EB">
      <w:pPr>
        <w:numPr>
          <w:ilvl w:val="0"/>
          <w:numId w:val="6"/>
        </w:numPr>
        <w:jc w:val="both"/>
        <w:rPr>
          <w:rFonts w:asciiTheme="minorHAnsi" w:hAnsiTheme="minorHAnsi" w:cstheme="minorHAnsi"/>
          <w:sz w:val="20"/>
        </w:rPr>
      </w:pPr>
      <w:r w:rsidRPr="00B5110C">
        <w:rPr>
          <w:rFonts w:asciiTheme="minorHAnsi" w:hAnsiTheme="minorHAnsi" w:cstheme="minorHAnsi"/>
          <w:sz w:val="20"/>
        </w:rPr>
        <w:t xml:space="preserve">The feed contains data on an observation level (i.e. one observation per record). Certain “header” information is the same on all records for an event. The variables CDR_APPT_ID, CDR_PATIENT_ID, ENTRY_DT, ENTRY_TIME, APPTDT, FY, and FM are derived from APPTID, UNIT_NUMBER, ENTRY_DATE, and APPOINTMENT_DATE on the initial observation for each event. Header information from all other observations are checked against this initial observation. </w:t>
      </w:r>
    </w:p>
    <w:p w14:paraId="40EC2261" w14:textId="77777777" w:rsidR="008716EB" w:rsidRPr="00B5110C" w:rsidRDefault="008716EB" w:rsidP="008716EB">
      <w:pPr>
        <w:ind w:left="720"/>
        <w:jc w:val="both"/>
        <w:rPr>
          <w:rFonts w:asciiTheme="minorHAnsi" w:hAnsiTheme="minorHAnsi" w:cstheme="minorHAnsi"/>
          <w:sz w:val="20"/>
        </w:rPr>
      </w:pPr>
    </w:p>
    <w:p w14:paraId="3DEFB9A2" w14:textId="77777777" w:rsidR="008716EB" w:rsidRPr="00B5110C" w:rsidRDefault="008716EB" w:rsidP="008716EB">
      <w:pPr>
        <w:numPr>
          <w:ilvl w:val="0"/>
          <w:numId w:val="6"/>
        </w:numPr>
        <w:jc w:val="both"/>
        <w:rPr>
          <w:rFonts w:asciiTheme="minorHAnsi" w:hAnsiTheme="minorHAnsi" w:cstheme="minorHAnsi"/>
          <w:sz w:val="20"/>
        </w:rPr>
      </w:pPr>
      <w:r w:rsidRPr="00B5110C">
        <w:rPr>
          <w:rFonts w:asciiTheme="minorHAnsi" w:hAnsiTheme="minorHAnsi" w:cstheme="minorHAnsi"/>
          <w:sz w:val="20"/>
        </w:rPr>
        <w:t>Each record in the feed has an OBSERVATION_NCID which defines what type of observation (e.g. systolic blood pressure, heart rate, temperature) this record represents. The value of the observation (e.g. 120 mm Hg, 80 beats/min, 99 °F) can reside in one of the following variables: VALUE_NCID, VALUE_NUMBER, VALUE_STRING. Observations that have VALUE_NUMBER, also have a UNITS_NCID that defines which units the VALUE_NUMBER is in. The observations for an event are parsed in the following manner:</w:t>
      </w:r>
    </w:p>
    <w:p w14:paraId="30B13FE3" w14:textId="77777777" w:rsidR="00A76C83" w:rsidRPr="00B5110C" w:rsidRDefault="00A76C83" w:rsidP="00A76C83">
      <w:pPr>
        <w:pStyle w:val="ListParagraph"/>
        <w:jc w:val="both"/>
        <w:rPr>
          <w:rFonts w:asciiTheme="minorHAnsi" w:hAnsiTheme="minorHAnsi" w:cstheme="minorHAnsi"/>
          <w:sz w:val="20"/>
        </w:rPr>
      </w:pPr>
    </w:p>
    <w:p w14:paraId="1AECBE9C" w14:textId="77777777" w:rsidR="00A76C83" w:rsidRPr="00B5110C" w:rsidRDefault="00A76C83" w:rsidP="00A76C83">
      <w:pPr>
        <w:pStyle w:val="ListParagraph"/>
        <w:jc w:val="center"/>
        <w:rPr>
          <w:rFonts w:asciiTheme="minorHAnsi" w:hAnsiTheme="minorHAnsi" w:cstheme="minorHAnsi"/>
          <w:b/>
          <w:sz w:val="20"/>
        </w:rPr>
      </w:pPr>
      <w:r w:rsidRPr="00B5110C">
        <w:rPr>
          <w:rFonts w:asciiTheme="minorHAnsi" w:hAnsiTheme="minorHAnsi" w:cstheme="minorHAnsi"/>
          <w:b/>
          <w:sz w:val="20"/>
        </w:rPr>
        <w:lastRenderedPageBreak/>
        <w:t>Variable to OBSERVATION_NCID mapping</w:t>
      </w:r>
    </w:p>
    <w:p w14:paraId="075923AB" w14:textId="77777777" w:rsidR="008716EB" w:rsidRPr="00B5110C" w:rsidRDefault="008716EB" w:rsidP="008716EB">
      <w:pPr>
        <w:pStyle w:val="ListParagraph"/>
        <w:rPr>
          <w:rFonts w:asciiTheme="minorHAnsi" w:hAnsiTheme="minorHAnsi" w:cstheme="minorHAnsi"/>
          <w:sz w:val="20"/>
        </w:rPr>
      </w:pPr>
    </w:p>
    <w:tbl>
      <w:tblPr>
        <w:tblStyle w:val="TableColumns5"/>
        <w:tblW w:w="8640" w:type="dxa"/>
        <w:tblInd w:w="828" w:type="dxa"/>
        <w:tblLook w:val="04A0" w:firstRow="1" w:lastRow="0" w:firstColumn="1" w:lastColumn="0" w:noHBand="0" w:noVBand="1"/>
        <w:tblCaption w:val="Variable to OBSERVATION_NCID mapping"/>
        <w:tblDescription w:val="Variable to OBSERVATION_NCID mapping that includes the variables, Observation_NCID, Value Variable and notes."/>
      </w:tblPr>
      <w:tblGrid>
        <w:gridCol w:w="2160"/>
        <w:gridCol w:w="1530"/>
        <w:gridCol w:w="1530"/>
        <w:gridCol w:w="3420"/>
      </w:tblGrid>
      <w:tr w:rsidR="00C547BD" w:rsidRPr="00B5110C" w14:paraId="743FC601" w14:textId="77777777" w:rsidTr="002C4E9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60" w:type="dxa"/>
            <w:shd w:val="clear" w:color="auto" w:fill="DBE5F1" w:themeFill="accent1" w:themeFillTint="33"/>
          </w:tcPr>
          <w:p w14:paraId="01BA050E" w14:textId="77777777" w:rsidR="008716EB" w:rsidRPr="00B5110C" w:rsidRDefault="00C547BD" w:rsidP="008716EB">
            <w:pPr>
              <w:jc w:val="both"/>
              <w:rPr>
                <w:rFonts w:asciiTheme="minorHAnsi" w:hAnsiTheme="minorHAnsi" w:cstheme="minorHAnsi"/>
                <w:i w:val="0"/>
                <w:sz w:val="16"/>
                <w:szCs w:val="16"/>
              </w:rPr>
            </w:pPr>
            <w:r w:rsidRPr="00B5110C">
              <w:rPr>
                <w:rFonts w:asciiTheme="minorHAnsi" w:hAnsiTheme="minorHAnsi" w:cstheme="minorHAnsi"/>
                <w:i w:val="0"/>
                <w:sz w:val="16"/>
                <w:szCs w:val="16"/>
              </w:rPr>
              <w:t>Variable</w:t>
            </w:r>
            <w:r w:rsidR="000846C1" w:rsidRPr="00B5110C">
              <w:rPr>
                <w:rFonts w:asciiTheme="minorHAnsi" w:hAnsiTheme="minorHAnsi" w:cstheme="minorHAnsi"/>
                <w:i w:val="0"/>
                <w:sz w:val="16"/>
                <w:szCs w:val="16"/>
              </w:rPr>
              <w:t>(s)</w:t>
            </w:r>
          </w:p>
        </w:tc>
        <w:tc>
          <w:tcPr>
            <w:tcW w:w="1530" w:type="dxa"/>
            <w:shd w:val="clear" w:color="auto" w:fill="DBE5F1" w:themeFill="accent1" w:themeFillTint="33"/>
          </w:tcPr>
          <w:p w14:paraId="5860AAD3" w14:textId="77777777" w:rsidR="00C547BD" w:rsidRPr="00B5110C" w:rsidRDefault="00C547BD" w:rsidP="008716EB">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 w:val="16"/>
                <w:szCs w:val="16"/>
              </w:rPr>
            </w:pPr>
            <w:r w:rsidRPr="00B5110C">
              <w:rPr>
                <w:rFonts w:asciiTheme="minorHAnsi" w:hAnsiTheme="minorHAnsi" w:cstheme="minorHAnsi"/>
                <w:i w:val="0"/>
                <w:sz w:val="16"/>
                <w:szCs w:val="16"/>
              </w:rPr>
              <w:t>OBSERVATION_</w:t>
            </w:r>
          </w:p>
          <w:p w14:paraId="0F863819" w14:textId="77777777" w:rsidR="008716EB" w:rsidRPr="00B5110C" w:rsidRDefault="00C547BD" w:rsidP="008716EB">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 w:val="16"/>
                <w:szCs w:val="16"/>
              </w:rPr>
            </w:pPr>
            <w:r w:rsidRPr="00B5110C">
              <w:rPr>
                <w:rFonts w:asciiTheme="minorHAnsi" w:hAnsiTheme="minorHAnsi" w:cstheme="minorHAnsi"/>
                <w:i w:val="0"/>
                <w:sz w:val="16"/>
                <w:szCs w:val="16"/>
              </w:rPr>
              <w:t>NCID</w:t>
            </w:r>
          </w:p>
        </w:tc>
        <w:tc>
          <w:tcPr>
            <w:tcW w:w="1530" w:type="dxa"/>
            <w:shd w:val="clear" w:color="auto" w:fill="DBE5F1" w:themeFill="accent1" w:themeFillTint="33"/>
          </w:tcPr>
          <w:p w14:paraId="2B22E097" w14:textId="77777777" w:rsidR="008716EB" w:rsidRPr="00B5110C" w:rsidRDefault="00C547BD" w:rsidP="008716EB">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 w:val="16"/>
                <w:szCs w:val="16"/>
              </w:rPr>
            </w:pPr>
            <w:r w:rsidRPr="00B5110C">
              <w:rPr>
                <w:rFonts w:asciiTheme="minorHAnsi" w:hAnsiTheme="minorHAnsi" w:cstheme="minorHAnsi"/>
                <w:i w:val="0"/>
                <w:sz w:val="16"/>
                <w:szCs w:val="16"/>
              </w:rPr>
              <w:t>Value Variable</w:t>
            </w:r>
          </w:p>
        </w:tc>
        <w:tc>
          <w:tcPr>
            <w:tcW w:w="3420" w:type="dxa"/>
            <w:shd w:val="clear" w:color="auto" w:fill="DBE5F1" w:themeFill="accent1" w:themeFillTint="33"/>
          </w:tcPr>
          <w:p w14:paraId="740EBB99" w14:textId="77777777" w:rsidR="008716EB" w:rsidRPr="00B5110C" w:rsidRDefault="00C547BD" w:rsidP="008716EB">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val="0"/>
                <w:sz w:val="16"/>
                <w:szCs w:val="16"/>
              </w:rPr>
            </w:pPr>
            <w:r w:rsidRPr="00B5110C">
              <w:rPr>
                <w:rFonts w:asciiTheme="minorHAnsi" w:hAnsiTheme="minorHAnsi" w:cstheme="minorHAnsi"/>
                <w:i w:val="0"/>
                <w:sz w:val="16"/>
                <w:szCs w:val="16"/>
              </w:rPr>
              <w:t>Notes</w:t>
            </w:r>
          </w:p>
        </w:tc>
      </w:tr>
      <w:tr w:rsidR="00C547BD" w:rsidRPr="00B5110C" w14:paraId="0CC06AD8"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4D9C0415" w14:textId="77777777" w:rsidR="008716EB" w:rsidRPr="00B5110C" w:rsidRDefault="00C547BD" w:rsidP="000846C1">
            <w:pPr>
              <w:rPr>
                <w:rFonts w:asciiTheme="minorHAnsi" w:hAnsiTheme="minorHAnsi" w:cstheme="minorHAnsi"/>
                <w:b w:val="0"/>
                <w:sz w:val="16"/>
                <w:szCs w:val="16"/>
              </w:rPr>
            </w:pPr>
            <w:r w:rsidRPr="00B5110C">
              <w:rPr>
                <w:rFonts w:asciiTheme="minorHAnsi" w:hAnsiTheme="minorHAnsi" w:cstheme="minorHAnsi"/>
                <w:b w:val="0"/>
                <w:sz w:val="16"/>
                <w:szCs w:val="16"/>
              </w:rPr>
              <w:t>TEMP_SITE_ID</w:t>
            </w:r>
          </w:p>
        </w:tc>
        <w:tc>
          <w:tcPr>
            <w:tcW w:w="1530" w:type="dxa"/>
            <w:vAlign w:val="center"/>
          </w:tcPr>
          <w:p w14:paraId="75556CDF" w14:textId="77777777" w:rsidR="008716EB" w:rsidRPr="00B5110C" w:rsidRDefault="00C547BD"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1134</w:t>
            </w:r>
          </w:p>
        </w:tc>
        <w:tc>
          <w:tcPr>
            <w:tcW w:w="1530" w:type="dxa"/>
            <w:vAlign w:val="center"/>
          </w:tcPr>
          <w:p w14:paraId="693E9FA5" w14:textId="77777777" w:rsidR="008716EB" w:rsidRPr="00B5110C" w:rsidRDefault="00C547BD"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VALUE_NCID</w:t>
            </w:r>
          </w:p>
        </w:tc>
        <w:tc>
          <w:tcPr>
            <w:tcW w:w="3420" w:type="dxa"/>
            <w:vAlign w:val="center"/>
          </w:tcPr>
          <w:p w14:paraId="227F67DE" w14:textId="77777777" w:rsidR="008716EB" w:rsidRPr="00B5110C" w:rsidRDefault="00C547BD"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VALUE_NCID must be 10357</w:t>
            </w:r>
            <w:r w:rsidR="000846C1" w:rsidRPr="00B5110C">
              <w:rPr>
                <w:rFonts w:asciiTheme="minorHAnsi" w:hAnsiTheme="minorHAnsi" w:cstheme="minorHAnsi"/>
                <w:sz w:val="16"/>
                <w:szCs w:val="16"/>
              </w:rPr>
              <w:t xml:space="preserve"> (ear)</w:t>
            </w:r>
            <w:r w:rsidRPr="00B5110C">
              <w:rPr>
                <w:rFonts w:asciiTheme="minorHAnsi" w:hAnsiTheme="minorHAnsi" w:cstheme="minorHAnsi"/>
                <w:sz w:val="16"/>
                <w:szCs w:val="16"/>
              </w:rPr>
              <w:t>, 12052</w:t>
            </w:r>
            <w:r w:rsidR="000846C1" w:rsidRPr="00B5110C">
              <w:rPr>
                <w:rFonts w:asciiTheme="minorHAnsi" w:hAnsiTheme="minorHAnsi" w:cstheme="minorHAnsi"/>
                <w:sz w:val="16"/>
                <w:szCs w:val="16"/>
              </w:rPr>
              <w:t xml:space="preserve"> (axillary)</w:t>
            </w:r>
            <w:r w:rsidRPr="00B5110C">
              <w:rPr>
                <w:rFonts w:asciiTheme="minorHAnsi" w:hAnsiTheme="minorHAnsi" w:cstheme="minorHAnsi"/>
                <w:sz w:val="16"/>
                <w:szCs w:val="16"/>
              </w:rPr>
              <w:t>, 12152</w:t>
            </w:r>
            <w:r w:rsidR="000846C1" w:rsidRPr="00B5110C">
              <w:rPr>
                <w:rFonts w:asciiTheme="minorHAnsi" w:hAnsiTheme="minorHAnsi" w:cstheme="minorHAnsi"/>
                <w:sz w:val="16"/>
                <w:szCs w:val="16"/>
              </w:rPr>
              <w:t xml:space="preserve"> (oral)</w:t>
            </w:r>
            <w:r w:rsidRPr="00B5110C">
              <w:rPr>
                <w:rFonts w:asciiTheme="minorHAnsi" w:hAnsiTheme="minorHAnsi" w:cstheme="minorHAnsi"/>
                <w:sz w:val="16"/>
                <w:szCs w:val="16"/>
              </w:rPr>
              <w:t>, or 67663</w:t>
            </w:r>
            <w:r w:rsidR="000846C1" w:rsidRPr="00B5110C">
              <w:rPr>
                <w:rFonts w:asciiTheme="minorHAnsi" w:hAnsiTheme="minorHAnsi" w:cstheme="minorHAnsi"/>
                <w:sz w:val="16"/>
                <w:szCs w:val="16"/>
              </w:rPr>
              <w:t xml:space="preserve"> (rectal)</w:t>
            </w:r>
          </w:p>
        </w:tc>
      </w:tr>
      <w:tr w:rsidR="000846C1" w:rsidRPr="00B5110C" w14:paraId="152824FF"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4CCFA6FA"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(POSITION_ID)</w:t>
            </w:r>
          </w:p>
        </w:tc>
        <w:tc>
          <w:tcPr>
            <w:tcW w:w="1530" w:type="dxa"/>
            <w:vAlign w:val="center"/>
          </w:tcPr>
          <w:p w14:paraId="55459BBC"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1439</w:t>
            </w:r>
          </w:p>
        </w:tc>
        <w:tc>
          <w:tcPr>
            <w:tcW w:w="1530" w:type="dxa"/>
            <w:vAlign w:val="center"/>
          </w:tcPr>
          <w:p w14:paraId="6A74701C"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VALUE_NCID</w:t>
            </w:r>
          </w:p>
        </w:tc>
        <w:tc>
          <w:tcPr>
            <w:tcW w:w="3420" w:type="dxa"/>
            <w:vAlign w:val="center"/>
          </w:tcPr>
          <w:p w14:paraId="0FFDC2D5"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 xml:space="preserve">See Appendix </w:t>
            </w:r>
            <w:r w:rsidR="00A76C83" w:rsidRPr="00B5110C">
              <w:rPr>
                <w:rFonts w:asciiTheme="minorHAnsi" w:hAnsiTheme="minorHAnsi" w:cstheme="minorHAnsi"/>
                <w:sz w:val="16"/>
                <w:szCs w:val="16"/>
              </w:rPr>
              <w:t>1</w:t>
            </w:r>
          </w:p>
        </w:tc>
      </w:tr>
      <w:tr w:rsidR="000846C1" w:rsidRPr="00B5110C" w14:paraId="7B34E4B3"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40200648"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DIASTOLIC_SIT</w:t>
            </w:r>
          </w:p>
          <w:p w14:paraId="279DC21D"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DIASTOLIC_STAND</w:t>
            </w:r>
          </w:p>
          <w:p w14:paraId="6A2C90B9"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DIASTOLIC_SUPINE</w:t>
            </w:r>
          </w:p>
          <w:p w14:paraId="4AB90045"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DIASTOLIC_BLANK</w:t>
            </w:r>
          </w:p>
        </w:tc>
        <w:tc>
          <w:tcPr>
            <w:tcW w:w="1530" w:type="dxa"/>
            <w:vAlign w:val="center"/>
          </w:tcPr>
          <w:p w14:paraId="364C2298"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1976</w:t>
            </w:r>
          </w:p>
        </w:tc>
        <w:tc>
          <w:tcPr>
            <w:tcW w:w="1530" w:type="dxa"/>
            <w:vAlign w:val="center"/>
          </w:tcPr>
          <w:p w14:paraId="21D7FEA8"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VALUE_NUMBER</w:t>
            </w:r>
          </w:p>
        </w:tc>
        <w:tc>
          <w:tcPr>
            <w:tcW w:w="3420" w:type="dxa"/>
            <w:vAlign w:val="center"/>
          </w:tcPr>
          <w:p w14:paraId="765139E9"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UNITS_NCID must be 1788 (mm Hg)</w:t>
            </w:r>
          </w:p>
          <w:p w14:paraId="25279968"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 xml:space="preserve">See Appendix </w:t>
            </w:r>
            <w:r w:rsidR="00A76C83" w:rsidRPr="00B5110C">
              <w:rPr>
                <w:rFonts w:asciiTheme="minorHAnsi" w:hAnsiTheme="minorHAnsi" w:cstheme="minorHAnsi"/>
                <w:sz w:val="16"/>
                <w:szCs w:val="16"/>
              </w:rPr>
              <w:t>1</w:t>
            </w:r>
          </w:p>
        </w:tc>
      </w:tr>
      <w:tr w:rsidR="000846C1" w:rsidRPr="00B5110C" w14:paraId="3DB39328"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37369087"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SYSTOLIC_SIT</w:t>
            </w:r>
          </w:p>
          <w:p w14:paraId="43535B4B"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SYSTOLIC_STAND</w:t>
            </w:r>
          </w:p>
          <w:p w14:paraId="6FE21453"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SYSTOLIC_SUPINE</w:t>
            </w:r>
          </w:p>
          <w:p w14:paraId="4F32AA50"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SYSTOLIC_BLANK</w:t>
            </w:r>
          </w:p>
        </w:tc>
        <w:tc>
          <w:tcPr>
            <w:tcW w:w="1530" w:type="dxa"/>
            <w:vAlign w:val="center"/>
          </w:tcPr>
          <w:p w14:paraId="65BCAA22"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1985</w:t>
            </w:r>
          </w:p>
        </w:tc>
        <w:tc>
          <w:tcPr>
            <w:tcW w:w="1530" w:type="dxa"/>
            <w:vAlign w:val="center"/>
          </w:tcPr>
          <w:p w14:paraId="11D7C9D9"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VALUE_NUMBER</w:t>
            </w:r>
          </w:p>
        </w:tc>
        <w:tc>
          <w:tcPr>
            <w:tcW w:w="3420" w:type="dxa"/>
            <w:vAlign w:val="center"/>
          </w:tcPr>
          <w:p w14:paraId="1E67481A"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UNITS_NCID must be 1788 (mm Hg)</w:t>
            </w:r>
          </w:p>
          <w:p w14:paraId="7B45BEBF"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 xml:space="preserve">See Appendix </w:t>
            </w:r>
            <w:r w:rsidR="00A76C83" w:rsidRPr="00B5110C">
              <w:rPr>
                <w:rFonts w:asciiTheme="minorHAnsi" w:hAnsiTheme="minorHAnsi" w:cstheme="minorHAnsi"/>
                <w:sz w:val="16"/>
                <w:szCs w:val="16"/>
              </w:rPr>
              <w:t>1</w:t>
            </w:r>
          </w:p>
        </w:tc>
      </w:tr>
      <w:tr w:rsidR="000846C1" w:rsidRPr="00B5110C" w14:paraId="52718329"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2D21436B"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RATE_SIT</w:t>
            </w:r>
          </w:p>
          <w:p w14:paraId="70242A33"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RATE_STAND</w:t>
            </w:r>
          </w:p>
          <w:p w14:paraId="3673C78F"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RATE_SUPINE</w:t>
            </w:r>
          </w:p>
          <w:p w14:paraId="12BB9B7C"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RATE_BLANK</w:t>
            </w:r>
          </w:p>
        </w:tc>
        <w:tc>
          <w:tcPr>
            <w:tcW w:w="1530" w:type="dxa"/>
            <w:vAlign w:val="center"/>
          </w:tcPr>
          <w:p w14:paraId="4248920E"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2051</w:t>
            </w:r>
          </w:p>
        </w:tc>
        <w:tc>
          <w:tcPr>
            <w:tcW w:w="1530" w:type="dxa"/>
            <w:vAlign w:val="center"/>
          </w:tcPr>
          <w:p w14:paraId="7517EACA"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VALUE_NUMBER</w:t>
            </w:r>
          </w:p>
        </w:tc>
        <w:tc>
          <w:tcPr>
            <w:tcW w:w="3420" w:type="dxa"/>
            <w:vAlign w:val="center"/>
          </w:tcPr>
          <w:p w14:paraId="31974111"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UNITS_NCID must be 1762 (/min)</w:t>
            </w:r>
          </w:p>
          <w:p w14:paraId="12A8026B"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 xml:space="preserve">See Appendix </w:t>
            </w:r>
            <w:r w:rsidR="00A76C83" w:rsidRPr="00B5110C">
              <w:rPr>
                <w:rFonts w:asciiTheme="minorHAnsi" w:hAnsiTheme="minorHAnsi" w:cstheme="minorHAnsi"/>
                <w:sz w:val="16"/>
                <w:szCs w:val="16"/>
              </w:rPr>
              <w:t>1</w:t>
            </w:r>
          </w:p>
        </w:tc>
      </w:tr>
      <w:tr w:rsidR="000846C1" w:rsidRPr="00B5110C" w14:paraId="73B0C642"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67C18FE3"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RHYTHM_ID_SIT</w:t>
            </w:r>
          </w:p>
          <w:p w14:paraId="07B9E90F"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RHYTHM_ID_STAND</w:t>
            </w:r>
          </w:p>
          <w:p w14:paraId="022EA604"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RHYTHM_ID_SUPINE</w:t>
            </w:r>
          </w:p>
          <w:p w14:paraId="52A39875"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RHYTHM_ID_BLANK</w:t>
            </w:r>
          </w:p>
        </w:tc>
        <w:tc>
          <w:tcPr>
            <w:tcW w:w="1530" w:type="dxa"/>
            <w:vAlign w:val="center"/>
          </w:tcPr>
          <w:p w14:paraId="691C9267"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2052</w:t>
            </w:r>
          </w:p>
        </w:tc>
        <w:tc>
          <w:tcPr>
            <w:tcW w:w="1530" w:type="dxa"/>
            <w:vAlign w:val="center"/>
          </w:tcPr>
          <w:p w14:paraId="0829585B"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VALUE_NCID</w:t>
            </w:r>
          </w:p>
        </w:tc>
        <w:tc>
          <w:tcPr>
            <w:tcW w:w="3420" w:type="dxa"/>
            <w:vAlign w:val="center"/>
          </w:tcPr>
          <w:p w14:paraId="352F53DB"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 xml:space="preserve">See Appendix </w:t>
            </w:r>
            <w:r w:rsidR="00A76C83" w:rsidRPr="00B5110C">
              <w:rPr>
                <w:rFonts w:asciiTheme="minorHAnsi" w:hAnsiTheme="minorHAnsi" w:cstheme="minorHAnsi"/>
                <w:sz w:val="16"/>
                <w:szCs w:val="16"/>
              </w:rPr>
              <w:t>1</w:t>
            </w:r>
          </w:p>
        </w:tc>
      </w:tr>
      <w:tr w:rsidR="000846C1" w:rsidRPr="00B5110C" w14:paraId="692F4E97"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5FB2B9AD"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RESPIRATORY_RATE</w:t>
            </w:r>
          </w:p>
        </w:tc>
        <w:tc>
          <w:tcPr>
            <w:tcW w:w="1530" w:type="dxa"/>
            <w:vAlign w:val="center"/>
          </w:tcPr>
          <w:p w14:paraId="668A0AAC"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2124</w:t>
            </w:r>
          </w:p>
        </w:tc>
        <w:tc>
          <w:tcPr>
            <w:tcW w:w="1530" w:type="dxa"/>
            <w:vAlign w:val="center"/>
          </w:tcPr>
          <w:p w14:paraId="58C846BE"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VALUE_NUMBER</w:t>
            </w:r>
          </w:p>
        </w:tc>
        <w:tc>
          <w:tcPr>
            <w:tcW w:w="3420" w:type="dxa"/>
            <w:vAlign w:val="center"/>
          </w:tcPr>
          <w:p w14:paraId="164ED432"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UNITS_NCID must be 1762 (/min)</w:t>
            </w:r>
          </w:p>
        </w:tc>
      </w:tr>
      <w:tr w:rsidR="000846C1" w:rsidRPr="00B5110C" w14:paraId="2FF4F5A0"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56E6DB2F"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TEMPERATURE_F</w:t>
            </w:r>
          </w:p>
        </w:tc>
        <w:tc>
          <w:tcPr>
            <w:tcW w:w="1530" w:type="dxa"/>
            <w:vAlign w:val="center"/>
          </w:tcPr>
          <w:p w14:paraId="71737C3A"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2154</w:t>
            </w:r>
          </w:p>
        </w:tc>
        <w:tc>
          <w:tcPr>
            <w:tcW w:w="1530" w:type="dxa"/>
            <w:vAlign w:val="center"/>
          </w:tcPr>
          <w:p w14:paraId="7671BB52"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VALUE_NUMBER</w:t>
            </w:r>
          </w:p>
        </w:tc>
        <w:tc>
          <w:tcPr>
            <w:tcW w:w="3420" w:type="dxa"/>
            <w:vAlign w:val="center"/>
          </w:tcPr>
          <w:p w14:paraId="042C3B8B"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UNITS_NCID must be 1639 (°C) or 1640 (°F)</w:t>
            </w:r>
          </w:p>
        </w:tc>
      </w:tr>
      <w:tr w:rsidR="000846C1" w:rsidRPr="00B5110C" w14:paraId="2790C136"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637FC274"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WEIGHT_LBS</w:t>
            </w:r>
          </w:p>
        </w:tc>
        <w:tc>
          <w:tcPr>
            <w:tcW w:w="1530" w:type="dxa"/>
            <w:vAlign w:val="center"/>
          </w:tcPr>
          <w:p w14:paraId="3753D959"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2178</w:t>
            </w:r>
          </w:p>
        </w:tc>
        <w:tc>
          <w:tcPr>
            <w:tcW w:w="1530" w:type="dxa"/>
            <w:vAlign w:val="center"/>
          </w:tcPr>
          <w:p w14:paraId="26C5F2D1"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VALUE_NUMBER</w:t>
            </w:r>
          </w:p>
        </w:tc>
        <w:tc>
          <w:tcPr>
            <w:tcW w:w="3420" w:type="dxa"/>
            <w:vAlign w:val="center"/>
          </w:tcPr>
          <w:p w14:paraId="1300FA58"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UNITS_NCID must be 1630 (g), 1631 (kg), 1634 (</w:t>
            </w:r>
            <w:proofErr w:type="spellStart"/>
            <w:r w:rsidRPr="00B5110C">
              <w:rPr>
                <w:rFonts w:asciiTheme="minorHAnsi" w:hAnsiTheme="minorHAnsi" w:cstheme="minorHAnsi"/>
                <w:sz w:val="16"/>
                <w:szCs w:val="16"/>
              </w:rPr>
              <w:t>oz</w:t>
            </w:r>
            <w:proofErr w:type="spellEnd"/>
            <w:r w:rsidRPr="00B5110C">
              <w:rPr>
                <w:rFonts w:asciiTheme="minorHAnsi" w:hAnsiTheme="minorHAnsi" w:cstheme="minorHAnsi"/>
                <w:sz w:val="16"/>
                <w:szCs w:val="16"/>
              </w:rPr>
              <w:t>), or 1636 (</w:t>
            </w:r>
            <w:proofErr w:type="spellStart"/>
            <w:r w:rsidRPr="00B5110C">
              <w:rPr>
                <w:rFonts w:asciiTheme="minorHAnsi" w:hAnsiTheme="minorHAnsi" w:cstheme="minorHAnsi"/>
                <w:sz w:val="16"/>
                <w:szCs w:val="16"/>
              </w:rPr>
              <w:t>lbs</w:t>
            </w:r>
            <w:proofErr w:type="spellEnd"/>
            <w:r w:rsidRPr="00B5110C">
              <w:rPr>
                <w:rFonts w:asciiTheme="minorHAnsi" w:hAnsiTheme="minorHAnsi" w:cstheme="minorHAnsi"/>
                <w:sz w:val="16"/>
                <w:szCs w:val="16"/>
              </w:rPr>
              <w:t>)</w:t>
            </w:r>
          </w:p>
        </w:tc>
      </w:tr>
      <w:tr w:rsidR="000846C1" w:rsidRPr="00B5110C" w14:paraId="4C566382"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7750F3C7"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PEAK_FLOW</w:t>
            </w:r>
          </w:p>
        </w:tc>
        <w:tc>
          <w:tcPr>
            <w:tcW w:w="1530" w:type="dxa"/>
            <w:vAlign w:val="center"/>
          </w:tcPr>
          <w:p w14:paraId="77A51E36"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30742</w:t>
            </w:r>
          </w:p>
        </w:tc>
        <w:tc>
          <w:tcPr>
            <w:tcW w:w="1530" w:type="dxa"/>
            <w:vAlign w:val="center"/>
          </w:tcPr>
          <w:p w14:paraId="148506D0"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VALUE_NUMBER</w:t>
            </w:r>
          </w:p>
        </w:tc>
        <w:tc>
          <w:tcPr>
            <w:tcW w:w="3420" w:type="dxa"/>
            <w:vAlign w:val="center"/>
          </w:tcPr>
          <w:p w14:paraId="4E632384"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UNITS_NCID must be 1767 (L/min)</w:t>
            </w:r>
          </w:p>
        </w:tc>
      </w:tr>
      <w:tr w:rsidR="000846C1" w:rsidRPr="00B5110C" w14:paraId="489A9C8F"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293442ED"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HEIGHT_INCHES</w:t>
            </w:r>
          </w:p>
        </w:tc>
        <w:tc>
          <w:tcPr>
            <w:tcW w:w="1530" w:type="dxa"/>
            <w:vAlign w:val="center"/>
          </w:tcPr>
          <w:p w14:paraId="54F849A0"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110675</w:t>
            </w:r>
          </w:p>
        </w:tc>
        <w:tc>
          <w:tcPr>
            <w:tcW w:w="1530" w:type="dxa"/>
            <w:vAlign w:val="center"/>
          </w:tcPr>
          <w:p w14:paraId="542D5C8F"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VALUE_NUMBER</w:t>
            </w:r>
          </w:p>
        </w:tc>
        <w:tc>
          <w:tcPr>
            <w:tcW w:w="3420" w:type="dxa"/>
            <w:vAlign w:val="center"/>
          </w:tcPr>
          <w:p w14:paraId="6B44C731"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UNITS_NCID must be 1606 (in), 1608 (</w:t>
            </w:r>
            <w:proofErr w:type="spellStart"/>
            <w:r w:rsidRPr="00B5110C">
              <w:rPr>
                <w:rFonts w:asciiTheme="minorHAnsi" w:hAnsiTheme="minorHAnsi" w:cstheme="minorHAnsi"/>
                <w:sz w:val="16"/>
                <w:szCs w:val="16"/>
              </w:rPr>
              <w:t>yd</w:t>
            </w:r>
            <w:proofErr w:type="spellEnd"/>
            <w:r w:rsidRPr="00B5110C">
              <w:rPr>
                <w:rFonts w:asciiTheme="minorHAnsi" w:hAnsiTheme="minorHAnsi" w:cstheme="minorHAnsi"/>
                <w:sz w:val="16"/>
                <w:szCs w:val="16"/>
              </w:rPr>
              <w:t>), 1617 (cm)</w:t>
            </w:r>
          </w:p>
        </w:tc>
      </w:tr>
      <w:tr w:rsidR="000846C1" w:rsidRPr="00B5110C" w14:paraId="642DF658"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6E74FA3B"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ALCOHOL_CUT_DOWN</w:t>
            </w:r>
          </w:p>
        </w:tc>
        <w:tc>
          <w:tcPr>
            <w:tcW w:w="1530" w:type="dxa"/>
            <w:vAlign w:val="center"/>
          </w:tcPr>
          <w:p w14:paraId="18B092EF"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959580</w:t>
            </w:r>
          </w:p>
        </w:tc>
        <w:tc>
          <w:tcPr>
            <w:tcW w:w="1530" w:type="dxa"/>
            <w:vAlign w:val="center"/>
          </w:tcPr>
          <w:p w14:paraId="4901AB12"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w:t>
            </w:r>
          </w:p>
        </w:tc>
        <w:tc>
          <w:tcPr>
            <w:tcW w:w="3420" w:type="dxa"/>
            <w:vAlign w:val="center"/>
          </w:tcPr>
          <w:p w14:paraId="600CBFFB"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 must be Yes or No</w:t>
            </w:r>
          </w:p>
        </w:tc>
      </w:tr>
      <w:tr w:rsidR="000846C1" w:rsidRPr="00B5110C" w14:paraId="6503BF02"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525078F7"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ALCOHOL_ANNOY</w:t>
            </w:r>
          </w:p>
        </w:tc>
        <w:tc>
          <w:tcPr>
            <w:tcW w:w="1530" w:type="dxa"/>
            <w:vAlign w:val="center"/>
          </w:tcPr>
          <w:p w14:paraId="743D8441"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959581</w:t>
            </w:r>
          </w:p>
        </w:tc>
        <w:tc>
          <w:tcPr>
            <w:tcW w:w="1530" w:type="dxa"/>
            <w:vAlign w:val="center"/>
          </w:tcPr>
          <w:p w14:paraId="77079A5C"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w:t>
            </w:r>
          </w:p>
        </w:tc>
        <w:tc>
          <w:tcPr>
            <w:tcW w:w="3420" w:type="dxa"/>
            <w:vAlign w:val="center"/>
          </w:tcPr>
          <w:p w14:paraId="79B9B939"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 must be Yes or No</w:t>
            </w:r>
          </w:p>
        </w:tc>
      </w:tr>
      <w:tr w:rsidR="000846C1" w:rsidRPr="00B5110C" w14:paraId="5DFA5013"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5BC3A0F1"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ALCOHOL_GUILT</w:t>
            </w:r>
          </w:p>
        </w:tc>
        <w:tc>
          <w:tcPr>
            <w:tcW w:w="1530" w:type="dxa"/>
            <w:vAlign w:val="center"/>
          </w:tcPr>
          <w:p w14:paraId="7B0228FF"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959582</w:t>
            </w:r>
          </w:p>
        </w:tc>
        <w:tc>
          <w:tcPr>
            <w:tcW w:w="1530" w:type="dxa"/>
            <w:vAlign w:val="center"/>
          </w:tcPr>
          <w:p w14:paraId="1CEBAA9C"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w:t>
            </w:r>
          </w:p>
        </w:tc>
        <w:tc>
          <w:tcPr>
            <w:tcW w:w="3420" w:type="dxa"/>
            <w:vAlign w:val="center"/>
          </w:tcPr>
          <w:p w14:paraId="17FCF2C6"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 must be Yes or No</w:t>
            </w:r>
          </w:p>
        </w:tc>
      </w:tr>
      <w:tr w:rsidR="000846C1" w:rsidRPr="00B5110C" w14:paraId="24378CF6"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66DEC0F1"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ALCOHOL_EYE_OPENER</w:t>
            </w:r>
          </w:p>
        </w:tc>
        <w:tc>
          <w:tcPr>
            <w:tcW w:w="1530" w:type="dxa"/>
            <w:vAlign w:val="center"/>
          </w:tcPr>
          <w:p w14:paraId="0A9CC7CD"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959583</w:t>
            </w:r>
          </w:p>
        </w:tc>
        <w:tc>
          <w:tcPr>
            <w:tcW w:w="1530" w:type="dxa"/>
            <w:vAlign w:val="center"/>
          </w:tcPr>
          <w:p w14:paraId="3BA9CCAE"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w:t>
            </w:r>
          </w:p>
        </w:tc>
        <w:tc>
          <w:tcPr>
            <w:tcW w:w="3420" w:type="dxa"/>
            <w:vAlign w:val="center"/>
          </w:tcPr>
          <w:p w14:paraId="7C1DF471"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 must be Yes or No</w:t>
            </w:r>
          </w:p>
        </w:tc>
      </w:tr>
      <w:tr w:rsidR="000846C1" w:rsidRPr="00B5110C" w14:paraId="14A65FB5"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0227813A"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TOBACCO_AMOUNT</w:t>
            </w:r>
          </w:p>
        </w:tc>
        <w:tc>
          <w:tcPr>
            <w:tcW w:w="1530" w:type="dxa"/>
            <w:vAlign w:val="center"/>
          </w:tcPr>
          <w:p w14:paraId="409548F7"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959591</w:t>
            </w:r>
          </w:p>
        </w:tc>
        <w:tc>
          <w:tcPr>
            <w:tcW w:w="1530" w:type="dxa"/>
            <w:vAlign w:val="center"/>
          </w:tcPr>
          <w:p w14:paraId="3A1CFCBB"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w:t>
            </w:r>
          </w:p>
        </w:tc>
        <w:tc>
          <w:tcPr>
            <w:tcW w:w="3420" w:type="dxa"/>
            <w:vAlign w:val="center"/>
          </w:tcPr>
          <w:p w14:paraId="051869FA"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r>
      <w:tr w:rsidR="000846C1" w:rsidRPr="00B5110C" w14:paraId="3EB26AE0"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4DB26BF5"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TOBACCO_QUIT</w:t>
            </w:r>
          </w:p>
        </w:tc>
        <w:tc>
          <w:tcPr>
            <w:tcW w:w="1530" w:type="dxa"/>
            <w:vAlign w:val="center"/>
          </w:tcPr>
          <w:p w14:paraId="50E4819A"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959592</w:t>
            </w:r>
          </w:p>
        </w:tc>
        <w:tc>
          <w:tcPr>
            <w:tcW w:w="1530" w:type="dxa"/>
            <w:vAlign w:val="center"/>
          </w:tcPr>
          <w:p w14:paraId="694CC47D"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w:t>
            </w:r>
          </w:p>
        </w:tc>
        <w:tc>
          <w:tcPr>
            <w:tcW w:w="3420" w:type="dxa"/>
            <w:vAlign w:val="center"/>
          </w:tcPr>
          <w:p w14:paraId="411ADD8E"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 must be Yes or No</w:t>
            </w:r>
          </w:p>
        </w:tc>
      </w:tr>
      <w:tr w:rsidR="000846C1" w:rsidRPr="00B5110C" w14:paraId="242C195B"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5DBAE87E"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PAIN</w:t>
            </w:r>
          </w:p>
        </w:tc>
        <w:tc>
          <w:tcPr>
            <w:tcW w:w="1530" w:type="dxa"/>
            <w:vAlign w:val="center"/>
          </w:tcPr>
          <w:p w14:paraId="667610CC"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959595</w:t>
            </w:r>
          </w:p>
        </w:tc>
        <w:tc>
          <w:tcPr>
            <w:tcW w:w="1530" w:type="dxa"/>
            <w:vAlign w:val="center"/>
          </w:tcPr>
          <w:p w14:paraId="5A6F58F2"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w:t>
            </w:r>
          </w:p>
        </w:tc>
        <w:tc>
          <w:tcPr>
            <w:tcW w:w="3420" w:type="dxa"/>
            <w:vAlign w:val="center"/>
          </w:tcPr>
          <w:p w14:paraId="7CB418E6"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 must resolve to an integer between 0 and 10</w:t>
            </w:r>
          </w:p>
        </w:tc>
      </w:tr>
      <w:tr w:rsidR="000846C1" w:rsidRPr="00B5110C" w14:paraId="75C55E73"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4AD57DD1"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TOBACCO_TYPE</w:t>
            </w:r>
          </w:p>
        </w:tc>
        <w:tc>
          <w:tcPr>
            <w:tcW w:w="1530" w:type="dxa"/>
            <w:vAlign w:val="center"/>
          </w:tcPr>
          <w:p w14:paraId="7B4898E2"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959597</w:t>
            </w:r>
          </w:p>
        </w:tc>
        <w:tc>
          <w:tcPr>
            <w:tcW w:w="1530" w:type="dxa"/>
            <w:vAlign w:val="center"/>
          </w:tcPr>
          <w:p w14:paraId="2B1E0DC3"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w:t>
            </w:r>
          </w:p>
        </w:tc>
        <w:tc>
          <w:tcPr>
            <w:tcW w:w="3420" w:type="dxa"/>
            <w:vAlign w:val="center"/>
          </w:tcPr>
          <w:p w14:paraId="3B02CED4"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tc>
      </w:tr>
      <w:tr w:rsidR="000846C1" w:rsidRPr="00B5110C" w14:paraId="62B022ED"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2FC54DE6"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ALCOHOL_USE</w:t>
            </w:r>
          </w:p>
        </w:tc>
        <w:tc>
          <w:tcPr>
            <w:tcW w:w="1530" w:type="dxa"/>
            <w:vAlign w:val="center"/>
          </w:tcPr>
          <w:p w14:paraId="3F4A4E97"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959598</w:t>
            </w:r>
          </w:p>
        </w:tc>
        <w:tc>
          <w:tcPr>
            <w:tcW w:w="1530" w:type="dxa"/>
            <w:vAlign w:val="center"/>
          </w:tcPr>
          <w:p w14:paraId="20B5CF20"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w:t>
            </w:r>
          </w:p>
        </w:tc>
        <w:tc>
          <w:tcPr>
            <w:tcW w:w="3420" w:type="dxa"/>
            <w:vAlign w:val="center"/>
          </w:tcPr>
          <w:p w14:paraId="79D7B10C"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 must be Yes or No</w:t>
            </w:r>
          </w:p>
        </w:tc>
      </w:tr>
      <w:tr w:rsidR="000846C1" w:rsidRPr="00B5110C" w14:paraId="56F80A9F"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1A38CAD2"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OXYGEN_SAT</w:t>
            </w:r>
          </w:p>
        </w:tc>
        <w:tc>
          <w:tcPr>
            <w:tcW w:w="1530" w:type="dxa"/>
            <w:vAlign w:val="center"/>
          </w:tcPr>
          <w:p w14:paraId="0FC9A346"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1481540</w:t>
            </w:r>
          </w:p>
        </w:tc>
        <w:tc>
          <w:tcPr>
            <w:tcW w:w="1530" w:type="dxa"/>
            <w:vAlign w:val="center"/>
          </w:tcPr>
          <w:p w14:paraId="458964C2"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VALUE_NUMBER</w:t>
            </w:r>
          </w:p>
        </w:tc>
        <w:tc>
          <w:tcPr>
            <w:tcW w:w="3420" w:type="dxa"/>
            <w:vAlign w:val="center"/>
          </w:tcPr>
          <w:p w14:paraId="42EB4663"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UNITS_NCID must be 11090 (% SAT)</w:t>
            </w:r>
          </w:p>
        </w:tc>
      </w:tr>
      <w:tr w:rsidR="000846C1" w:rsidRPr="00B5110C" w14:paraId="40B3ECAB" w14:textId="77777777" w:rsidTr="000846C1">
        <w:tc>
          <w:tcPr>
            <w:cnfStyle w:val="001000000000" w:firstRow="0" w:lastRow="0" w:firstColumn="1" w:lastColumn="0" w:oddVBand="0" w:evenVBand="0" w:oddHBand="0" w:evenHBand="0" w:firstRowFirstColumn="0" w:firstRowLastColumn="0" w:lastRowFirstColumn="0" w:lastRowLastColumn="0"/>
            <w:tcW w:w="2160" w:type="dxa"/>
            <w:vAlign w:val="center"/>
          </w:tcPr>
          <w:p w14:paraId="04BC5A9F" w14:textId="77777777" w:rsidR="000846C1" w:rsidRPr="00B5110C" w:rsidRDefault="000846C1" w:rsidP="000846C1">
            <w:pPr>
              <w:rPr>
                <w:rFonts w:asciiTheme="minorHAnsi" w:hAnsiTheme="minorHAnsi" w:cstheme="minorHAnsi"/>
                <w:b w:val="0"/>
                <w:sz w:val="16"/>
                <w:szCs w:val="16"/>
              </w:rPr>
            </w:pPr>
            <w:r w:rsidRPr="00B5110C">
              <w:rPr>
                <w:rFonts w:asciiTheme="minorHAnsi" w:hAnsiTheme="minorHAnsi" w:cstheme="minorHAnsi"/>
                <w:b w:val="0"/>
                <w:sz w:val="16"/>
                <w:szCs w:val="16"/>
              </w:rPr>
              <w:t>TOBACCO</w:t>
            </w:r>
          </w:p>
        </w:tc>
        <w:tc>
          <w:tcPr>
            <w:tcW w:w="1530" w:type="dxa"/>
            <w:vAlign w:val="center"/>
          </w:tcPr>
          <w:p w14:paraId="48ED259B"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1604139</w:t>
            </w:r>
          </w:p>
        </w:tc>
        <w:tc>
          <w:tcPr>
            <w:tcW w:w="1530" w:type="dxa"/>
            <w:vAlign w:val="center"/>
          </w:tcPr>
          <w:p w14:paraId="4CC88CB7"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w:t>
            </w:r>
          </w:p>
        </w:tc>
        <w:tc>
          <w:tcPr>
            <w:tcW w:w="3420" w:type="dxa"/>
            <w:vAlign w:val="center"/>
          </w:tcPr>
          <w:p w14:paraId="44CB276A" w14:textId="77777777" w:rsidR="000846C1" w:rsidRPr="00B5110C" w:rsidRDefault="000846C1" w:rsidP="000846C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B5110C">
              <w:rPr>
                <w:rFonts w:asciiTheme="minorHAnsi" w:hAnsiTheme="minorHAnsi" w:cstheme="minorHAnsi"/>
                <w:sz w:val="16"/>
                <w:szCs w:val="16"/>
              </w:rPr>
              <w:t>VALUE_STRING must be Yes or No</w:t>
            </w:r>
          </w:p>
        </w:tc>
      </w:tr>
    </w:tbl>
    <w:p w14:paraId="518B29D2" w14:textId="77777777" w:rsidR="008716EB" w:rsidRPr="00B5110C" w:rsidRDefault="008716EB" w:rsidP="008716EB">
      <w:pPr>
        <w:ind w:left="720"/>
        <w:jc w:val="both"/>
        <w:rPr>
          <w:rFonts w:asciiTheme="minorHAnsi" w:hAnsiTheme="minorHAnsi" w:cstheme="minorHAnsi"/>
          <w:sz w:val="20"/>
        </w:rPr>
      </w:pPr>
    </w:p>
    <w:p w14:paraId="62D044FD" w14:textId="77777777" w:rsidR="001D32C3" w:rsidRPr="00B5110C" w:rsidRDefault="001D32C3" w:rsidP="001D32C3">
      <w:pPr>
        <w:ind w:left="360"/>
        <w:jc w:val="both"/>
        <w:rPr>
          <w:rFonts w:asciiTheme="minorHAnsi" w:hAnsiTheme="minorHAnsi" w:cstheme="minorHAnsi"/>
          <w:sz w:val="20"/>
        </w:rPr>
      </w:pPr>
    </w:p>
    <w:p w14:paraId="6AF386BC" w14:textId="77777777" w:rsidR="000846C1" w:rsidRPr="00B5110C" w:rsidRDefault="000846C1" w:rsidP="000846C1">
      <w:pPr>
        <w:numPr>
          <w:ilvl w:val="0"/>
          <w:numId w:val="6"/>
        </w:numPr>
        <w:jc w:val="both"/>
        <w:rPr>
          <w:rFonts w:asciiTheme="minorHAnsi" w:hAnsiTheme="minorHAnsi" w:cstheme="minorHAnsi"/>
          <w:sz w:val="20"/>
        </w:rPr>
      </w:pPr>
      <w:r w:rsidRPr="00B5110C">
        <w:rPr>
          <w:rFonts w:asciiTheme="minorHAnsi" w:hAnsiTheme="minorHAnsi" w:cstheme="minorHAnsi"/>
          <w:sz w:val="20"/>
        </w:rPr>
        <w:t>Some variables can appear multiple times for one event, depending on the position of the body. For example, blood pressure can be taken while the patient is standing or sitting. The derivation of these variables is explained in App</w:t>
      </w:r>
      <w:r w:rsidR="00A76C83" w:rsidRPr="00B5110C">
        <w:rPr>
          <w:rFonts w:asciiTheme="minorHAnsi" w:hAnsiTheme="minorHAnsi" w:cstheme="minorHAnsi"/>
          <w:sz w:val="20"/>
        </w:rPr>
        <w:t>endix 1</w:t>
      </w:r>
      <w:r w:rsidRPr="00B5110C">
        <w:rPr>
          <w:rFonts w:asciiTheme="minorHAnsi" w:hAnsiTheme="minorHAnsi" w:cstheme="minorHAnsi"/>
          <w:sz w:val="20"/>
        </w:rPr>
        <w:t>.</w:t>
      </w:r>
    </w:p>
    <w:p w14:paraId="1B84B88F" w14:textId="77777777" w:rsidR="000846C1" w:rsidRPr="00B5110C" w:rsidRDefault="000846C1" w:rsidP="000846C1">
      <w:pPr>
        <w:ind w:left="720"/>
        <w:jc w:val="both"/>
        <w:rPr>
          <w:rFonts w:asciiTheme="minorHAnsi" w:hAnsiTheme="minorHAnsi" w:cstheme="minorHAnsi"/>
          <w:sz w:val="20"/>
        </w:rPr>
      </w:pPr>
    </w:p>
    <w:p w14:paraId="4DA90CE8" w14:textId="77777777" w:rsidR="0027139E" w:rsidRPr="00B5110C" w:rsidRDefault="00A76C83" w:rsidP="0027139E">
      <w:pPr>
        <w:numPr>
          <w:ilvl w:val="0"/>
          <w:numId w:val="6"/>
        </w:numPr>
        <w:jc w:val="both"/>
        <w:rPr>
          <w:rFonts w:asciiTheme="minorHAnsi" w:hAnsiTheme="minorHAnsi" w:cstheme="minorHAnsi"/>
          <w:sz w:val="20"/>
        </w:rPr>
      </w:pPr>
      <w:r w:rsidRPr="00B5110C">
        <w:rPr>
          <w:rFonts w:asciiTheme="minorHAnsi" w:hAnsiTheme="minorHAnsi" w:cstheme="minorHAnsi"/>
          <w:sz w:val="20"/>
        </w:rPr>
        <w:t xml:space="preserve">If a variable shows up more than once for an event with unique values (barring those described in Appendix 1), or if any of the Notes from the above table are violated, an error flag will go off in the processor. The processor will keep the record, but the record will be output for further analysis. </w:t>
      </w:r>
    </w:p>
    <w:p w14:paraId="6960FAA4" w14:textId="77777777" w:rsidR="0027139E" w:rsidRPr="00B5110C" w:rsidRDefault="0027139E" w:rsidP="0027139E">
      <w:pPr>
        <w:pStyle w:val="ListParagraph"/>
        <w:rPr>
          <w:rFonts w:asciiTheme="minorHAnsi" w:hAnsiTheme="minorHAnsi" w:cstheme="minorHAnsi"/>
          <w:sz w:val="20"/>
        </w:rPr>
      </w:pPr>
    </w:p>
    <w:p w14:paraId="487C6807" w14:textId="77777777" w:rsidR="0027139E" w:rsidRPr="00B5110C" w:rsidRDefault="0027139E" w:rsidP="0027139E">
      <w:pPr>
        <w:numPr>
          <w:ilvl w:val="0"/>
          <w:numId w:val="6"/>
        </w:numPr>
        <w:jc w:val="both"/>
        <w:rPr>
          <w:rFonts w:asciiTheme="minorHAnsi" w:hAnsiTheme="minorHAnsi" w:cstheme="minorHAnsi"/>
          <w:sz w:val="20"/>
        </w:rPr>
      </w:pPr>
      <w:r w:rsidRPr="00B5110C">
        <w:rPr>
          <w:rFonts w:asciiTheme="minorHAnsi" w:hAnsiTheme="minorHAnsi" w:cstheme="minorHAnsi"/>
          <w:sz w:val="20"/>
        </w:rPr>
        <w:t>Any variable that is defined by a VALUE_NCID, has its values translated into an alpha-code representing the meaning of the VALUE_NCID. For example if a heart rhythm has a value of 2078 (Irregular), it is converted to a value of “I”. All the mappings are described in the table below.</w:t>
      </w:r>
    </w:p>
    <w:p w14:paraId="67AFB772" w14:textId="77777777" w:rsidR="000846C1" w:rsidRPr="00B5110C" w:rsidRDefault="000846C1" w:rsidP="000846C1">
      <w:pPr>
        <w:ind w:left="720"/>
        <w:jc w:val="both"/>
        <w:rPr>
          <w:rFonts w:asciiTheme="minorHAnsi" w:hAnsiTheme="minorHAnsi" w:cstheme="minorHAnsi"/>
          <w:sz w:val="20"/>
        </w:rPr>
      </w:pPr>
    </w:p>
    <w:p w14:paraId="5B1D87A0" w14:textId="77777777" w:rsidR="00D44FDF" w:rsidRPr="00B5110C" w:rsidRDefault="00BF7BEB" w:rsidP="0089109B">
      <w:pPr>
        <w:numPr>
          <w:ilvl w:val="0"/>
          <w:numId w:val="6"/>
        </w:numPr>
        <w:jc w:val="both"/>
        <w:rPr>
          <w:rFonts w:asciiTheme="minorHAnsi" w:hAnsiTheme="minorHAnsi" w:cstheme="minorHAnsi"/>
          <w:sz w:val="20"/>
        </w:rPr>
      </w:pPr>
      <w:r w:rsidRPr="00B5110C">
        <w:rPr>
          <w:rFonts w:asciiTheme="minorHAnsi" w:hAnsiTheme="minorHAnsi" w:cstheme="minorHAnsi"/>
          <w:sz w:val="20"/>
        </w:rPr>
        <w:t xml:space="preserve">During the extraction of the raw records, de-duplication of </w:t>
      </w:r>
      <w:r w:rsidR="00D31122" w:rsidRPr="00B5110C">
        <w:rPr>
          <w:rFonts w:asciiTheme="minorHAnsi" w:hAnsiTheme="minorHAnsi" w:cstheme="minorHAnsi"/>
          <w:sz w:val="20"/>
        </w:rPr>
        <w:t>records</w:t>
      </w:r>
      <w:r w:rsidRPr="00B5110C">
        <w:rPr>
          <w:rFonts w:asciiTheme="minorHAnsi" w:hAnsiTheme="minorHAnsi" w:cstheme="minorHAnsi"/>
          <w:sz w:val="20"/>
        </w:rPr>
        <w:t xml:space="preserve">, or anytime a </w:t>
      </w:r>
      <w:r w:rsidR="0027139E" w:rsidRPr="00B5110C">
        <w:rPr>
          <w:rFonts w:asciiTheme="minorHAnsi" w:hAnsiTheme="minorHAnsi" w:cstheme="minorHAnsi"/>
          <w:sz w:val="20"/>
        </w:rPr>
        <w:t>Vitals</w:t>
      </w:r>
      <w:r w:rsidRPr="00B5110C">
        <w:rPr>
          <w:rFonts w:asciiTheme="minorHAnsi" w:hAnsiTheme="minorHAnsi" w:cstheme="minorHAnsi"/>
          <w:sz w:val="20"/>
        </w:rPr>
        <w:t xml:space="preserve"> key collision occurs between incoming data and existing master data, the processor de-duplicates data by selecting the largest value </w:t>
      </w:r>
      <w:r w:rsidR="0089109B" w:rsidRPr="00B5110C">
        <w:rPr>
          <w:rFonts w:asciiTheme="minorHAnsi" w:hAnsiTheme="minorHAnsi" w:cstheme="minorHAnsi"/>
          <w:sz w:val="20"/>
        </w:rPr>
        <w:t>of the Feed Date</w:t>
      </w:r>
      <w:r w:rsidRPr="00B5110C">
        <w:rPr>
          <w:rFonts w:asciiTheme="minorHAnsi" w:hAnsiTheme="minorHAnsi" w:cstheme="minorHAnsi"/>
          <w:sz w:val="20"/>
        </w:rPr>
        <w:t xml:space="preserve"> (</w:t>
      </w:r>
      <w:r w:rsidR="0089109B" w:rsidRPr="00B5110C">
        <w:rPr>
          <w:rFonts w:asciiTheme="minorHAnsi" w:hAnsiTheme="minorHAnsi" w:cstheme="minorHAnsi"/>
          <w:sz w:val="20"/>
        </w:rPr>
        <w:t>FEED</w:t>
      </w:r>
      <w:r w:rsidRPr="00B5110C">
        <w:rPr>
          <w:rFonts w:asciiTheme="minorHAnsi" w:hAnsiTheme="minorHAnsi" w:cstheme="minorHAnsi"/>
          <w:sz w:val="20"/>
        </w:rPr>
        <w:t xml:space="preserve">DATE) for any given </w:t>
      </w:r>
      <w:r w:rsidR="0027139E" w:rsidRPr="00B5110C">
        <w:rPr>
          <w:rFonts w:asciiTheme="minorHAnsi" w:hAnsiTheme="minorHAnsi" w:cstheme="minorHAnsi"/>
          <w:sz w:val="20"/>
        </w:rPr>
        <w:t>Vitals</w:t>
      </w:r>
      <w:r w:rsidRPr="00B5110C">
        <w:rPr>
          <w:rFonts w:asciiTheme="minorHAnsi" w:hAnsiTheme="minorHAnsi" w:cstheme="minorHAnsi"/>
          <w:sz w:val="20"/>
        </w:rPr>
        <w:t xml:space="preserve"> key (</w:t>
      </w:r>
      <w:r w:rsidR="0089109B" w:rsidRPr="00B5110C">
        <w:rPr>
          <w:rFonts w:asciiTheme="minorHAnsi" w:hAnsiTheme="minorHAnsi" w:cstheme="minorHAnsi"/>
          <w:sz w:val="20"/>
        </w:rPr>
        <w:t>CDR_VITALS_ID</w:t>
      </w:r>
      <w:r w:rsidR="00CC1A23" w:rsidRPr="00B5110C">
        <w:rPr>
          <w:rFonts w:asciiTheme="minorHAnsi" w:hAnsiTheme="minorHAnsi" w:cstheme="minorHAnsi"/>
          <w:sz w:val="20"/>
        </w:rPr>
        <w:t>)</w:t>
      </w:r>
      <w:r w:rsidRPr="00B5110C">
        <w:rPr>
          <w:rFonts w:asciiTheme="minorHAnsi" w:hAnsiTheme="minorHAnsi" w:cstheme="minorHAnsi"/>
          <w:sz w:val="20"/>
        </w:rPr>
        <w:t xml:space="preserve">. </w:t>
      </w:r>
    </w:p>
    <w:p w14:paraId="16E8DE98" w14:textId="77777777" w:rsidR="0027139E" w:rsidRPr="00B5110C" w:rsidRDefault="0027139E" w:rsidP="0027139E">
      <w:pPr>
        <w:pStyle w:val="ListParagraph"/>
        <w:rPr>
          <w:rFonts w:asciiTheme="minorHAnsi" w:hAnsiTheme="minorHAnsi" w:cstheme="minorHAnsi"/>
          <w:sz w:val="20"/>
        </w:rPr>
      </w:pPr>
    </w:p>
    <w:p w14:paraId="7EB01C0C" w14:textId="77777777" w:rsidR="0027139E" w:rsidRPr="00B5110C" w:rsidRDefault="0027139E" w:rsidP="0027139E">
      <w:pPr>
        <w:ind w:left="720"/>
        <w:jc w:val="both"/>
        <w:rPr>
          <w:rFonts w:asciiTheme="minorHAnsi" w:hAnsiTheme="minorHAnsi" w:cstheme="minorHAnsi"/>
          <w:sz w:val="20"/>
        </w:rPr>
      </w:pPr>
      <w:r w:rsidRPr="00B5110C">
        <w:rPr>
          <w:rFonts w:asciiTheme="minorHAnsi" w:hAnsiTheme="minorHAnsi" w:cstheme="minorHAnsi"/>
          <w:sz w:val="20"/>
        </w:rPr>
        <w:lastRenderedPageBreak/>
        <w:t>Deleted events are treated in a similar manner as above. Potential deleted events are linked to the Vitals data by the key data field, CDR_VITALS_ID. If the key data fields match and the Vitals Feed Date from a deleted event is greater than its counterpart from the Vitals master data set, the Vitals event is removed from the data set.</w:t>
      </w:r>
    </w:p>
    <w:p w14:paraId="4530E65B" w14:textId="77777777" w:rsidR="0027139E" w:rsidRPr="00B5110C" w:rsidRDefault="0027139E" w:rsidP="0027139E">
      <w:pPr>
        <w:pStyle w:val="ListParagraph"/>
        <w:rPr>
          <w:rFonts w:asciiTheme="minorHAnsi" w:hAnsiTheme="minorHAnsi" w:cstheme="minorHAnsi"/>
          <w:sz w:val="20"/>
        </w:rPr>
      </w:pPr>
    </w:p>
    <w:p w14:paraId="0001FD6A" w14:textId="5DE8D2F7" w:rsidR="00D44FDF" w:rsidRDefault="0027139E" w:rsidP="0027139E">
      <w:pPr>
        <w:numPr>
          <w:ilvl w:val="0"/>
          <w:numId w:val="6"/>
        </w:numPr>
        <w:jc w:val="both"/>
        <w:rPr>
          <w:rFonts w:asciiTheme="minorHAnsi" w:hAnsiTheme="minorHAnsi" w:cstheme="minorHAnsi"/>
          <w:sz w:val="20"/>
        </w:rPr>
      </w:pPr>
      <w:r w:rsidRPr="00B5110C">
        <w:rPr>
          <w:rFonts w:asciiTheme="minorHAnsi" w:hAnsiTheme="minorHAnsi" w:cstheme="minorHAnsi"/>
          <w:sz w:val="20"/>
        </w:rPr>
        <w:t xml:space="preserve">After new feeds have been merged with the existing Vitals table, the entire table is merged to both the Appointment and Patient tables to derive variables from those tables. </w:t>
      </w:r>
      <w:r w:rsidR="00B12DCC" w:rsidRPr="00B5110C">
        <w:rPr>
          <w:rFonts w:asciiTheme="minorHAnsi" w:hAnsiTheme="minorHAnsi" w:cstheme="minorHAnsi"/>
          <w:sz w:val="20"/>
        </w:rPr>
        <w:t xml:space="preserve">The CHCS Host and Appointment IEN from the Appointment table is then used to merge to the MDR Appointment table to derive the MEPRS Code. </w:t>
      </w:r>
      <w:r w:rsidRPr="00B5110C">
        <w:rPr>
          <w:rFonts w:asciiTheme="minorHAnsi" w:hAnsiTheme="minorHAnsi" w:cstheme="minorHAnsi"/>
          <w:sz w:val="20"/>
        </w:rPr>
        <w:t>The EDI_PN from the Patient table is then used for the LVM merge to derive variables from DEERS. These variables are described in the table below.</w:t>
      </w:r>
    </w:p>
    <w:p w14:paraId="47F2471D" w14:textId="1E2AD47D" w:rsidR="00B5110C" w:rsidRDefault="00B5110C" w:rsidP="00B5110C">
      <w:pPr>
        <w:jc w:val="both"/>
        <w:rPr>
          <w:rFonts w:asciiTheme="minorHAnsi" w:hAnsiTheme="minorHAnsi" w:cstheme="minorHAnsi"/>
          <w:sz w:val="20"/>
        </w:rPr>
      </w:pPr>
    </w:p>
    <w:p w14:paraId="6C268B29" w14:textId="5DDC84A1" w:rsidR="00B5110C" w:rsidRDefault="00B5110C" w:rsidP="00B5110C">
      <w:pPr>
        <w:jc w:val="center"/>
        <w:rPr>
          <w:rFonts w:asciiTheme="minorHAnsi" w:hAnsiTheme="minorHAnsi" w:cstheme="minorHAnsi"/>
          <w:b/>
          <w:sz w:val="20"/>
        </w:rPr>
      </w:pPr>
      <w:r w:rsidRPr="00B5110C">
        <w:rPr>
          <w:rFonts w:asciiTheme="minorHAnsi" w:hAnsiTheme="minorHAnsi" w:cstheme="minorHAnsi"/>
          <w:b/>
          <w:sz w:val="20"/>
        </w:rPr>
        <w:t>Table 1:  Merges to the Vitals File</w:t>
      </w:r>
    </w:p>
    <w:p w14:paraId="6FD9087A" w14:textId="26327C0B" w:rsidR="00B5110C" w:rsidRDefault="00B5110C" w:rsidP="00B5110C">
      <w:pPr>
        <w:jc w:val="center"/>
        <w:rPr>
          <w:rFonts w:asciiTheme="minorHAnsi" w:hAnsiTheme="minorHAnsi" w:cstheme="minorHAnsi"/>
          <w:b/>
          <w:sz w:val="20"/>
        </w:rPr>
      </w:pPr>
    </w:p>
    <w:tbl>
      <w:tblPr>
        <w:tblW w:w="8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970"/>
        <w:gridCol w:w="3186"/>
      </w:tblGrid>
      <w:tr w:rsidR="00B5110C" w:rsidRPr="007048F6" w14:paraId="07DD829D" w14:textId="77777777" w:rsidTr="00B5110C">
        <w:trPr>
          <w:tblHeader/>
          <w:jc w:val="center"/>
        </w:trPr>
        <w:tc>
          <w:tcPr>
            <w:tcW w:w="1998" w:type="dxa"/>
            <w:shd w:val="clear" w:color="auto" w:fill="DBE5F1" w:themeFill="accent1" w:themeFillTint="33"/>
          </w:tcPr>
          <w:p w14:paraId="5C9D7213" w14:textId="77777777" w:rsidR="00B5110C" w:rsidRPr="007048F6" w:rsidRDefault="00B5110C" w:rsidP="00B5110C">
            <w:pPr>
              <w:rPr>
                <w:rFonts w:asciiTheme="minorHAnsi" w:hAnsiTheme="minorHAnsi" w:cs="Tahoma"/>
                <w:b/>
                <w:color w:val="000000"/>
                <w:sz w:val="18"/>
                <w:szCs w:val="18"/>
              </w:rPr>
            </w:pPr>
            <w:r w:rsidRPr="007048F6">
              <w:rPr>
                <w:rFonts w:asciiTheme="minorHAnsi" w:hAnsiTheme="minorHAnsi" w:cs="Tahoma"/>
                <w:b/>
                <w:color w:val="000000"/>
                <w:sz w:val="18"/>
                <w:szCs w:val="18"/>
              </w:rPr>
              <w:t>Merge</w:t>
            </w:r>
          </w:p>
        </w:tc>
        <w:tc>
          <w:tcPr>
            <w:tcW w:w="2970" w:type="dxa"/>
            <w:shd w:val="clear" w:color="auto" w:fill="DBE5F1" w:themeFill="accent1" w:themeFillTint="33"/>
          </w:tcPr>
          <w:p w14:paraId="4778F20A" w14:textId="77777777" w:rsidR="00B5110C" w:rsidRPr="007048F6" w:rsidRDefault="00B5110C" w:rsidP="00B5110C">
            <w:pPr>
              <w:rPr>
                <w:rFonts w:asciiTheme="minorHAnsi" w:hAnsiTheme="minorHAnsi" w:cs="Tahoma"/>
                <w:b/>
                <w:color w:val="000000"/>
                <w:sz w:val="18"/>
                <w:szCs w:val="18"/>
              </w:rPr>
            </w:pPr>
            <w:r w:rsidRPr="007048F6">
              <w:rPr>
                <w:rFonts w:asciiTheme="minorHAnsi" w:hAnsiTheme="minorHAnsi" w:cs="Tahoma"/>
                <w:b/>
                <w:color w:val="000000"/>
                <w:sz w:val="18"/>
                <w:szCs w:val="18"/>
              </w:rPr>
              <w:t>Date Matching</w:t>
            </w:r>
          </w:p>
        </w:tc>
        <w:tc>
          <w:tcPr>
            <w:tcW w:w="3186" w:type="dxa"/>
            <w:tcBorders>
              <w:bottom w:val="single" w:sz="4" w:space="0" w:color="auto"/>
            </w:tcBorders>
            <w:shd w:val="clear" w:color="auto" w:fill="DBE5F1" w:themeFill="accent1" w:themeFillTint="33"/>
          </w:tcPr>
          <w:p w14:paraId="05EA481F" w14:textId="77777777" w:rsidR="00B5110C" w:rsidRPr="007048F6" w:rsidRDefault="00B5110C" w:rsidP="00B5110C">
            <w:pPr>
              <w:rPr>
                <w:rFonts w:asciiTheme="minorHAnsi" w:hAnsiTheme="minorHAnsi" w:cs="Tahoma"/>
                <w:b/>
                <w:color w:val="000000"/>
                <w:sz w:val="18"/>
                <w:szCs w:val="18"/>
              </w:rPr>
            </w:pPr>
            <w:r w:rsidRPr="007048F6">
              <w:rPr>
                <w:rFonts w:asciiTheme="minorHAnsi" w:hAnsiTheme="minorHAnsi" w:cs="Tahoma"/>
                <w:b/>
                <w:color w:val="000000"/>
                <w:sz w:val="18"/>
                <w:szCs w:val="18"/>
              </w:rPr>
              <w:t>Additional Matching</w:t>
            </w:r>
          </w:p>
        </w:tc>
      </w:tr>
      <w:tr w:rsidR="00B5110C" w:rsidRPr="007048F6" w14:paraId="5F6978A3" w14:textId="77777777" w:rsidTr="00B5110C">
        <w:trPr>
          <w:trHeight w:val="845"/>
          <w:jc w:val="center"/>
        </w:trPr>
        <w:tc>
          <w:tcPr>
            <w:tcW w:w="1998" w:type="dxa"/>
          </w:tcPr>
          <w:p w14:paraId="57E88119" w14:textId="77777777" w:rsidR="00B5110C" w:rsidRPr="007048F6" w:rsidRDefault="00B5110C" w:rsidP="00B5110C">
            <w:pPr>
              <w:rPr>
                <w:rFonts w:asciiTheme="minorHAnsi" w:hAnsiTheme="minorHAnsi" w:cs="Tahoma"/>
                <w:color w:val="000000"/>
                <w:sz w:val="18"/>
                <w:szCs w:val="18"/>
              </w:rPr>
            </w:pPr>
            <w:r w:rsidRPr="007048F6">
              <w:rPr>
                <w:rFonts w:asciiTheme="minorHAnsi" w:hAnsiTheme="minorHAnsi" w:cs="Tahoma"/>
                <w:color w:val="000000"/>
                <w:sz w:val="18"/>
                <w:szCs w:val="18"/>
              </w:rPr>
              <w:t xml:space="preserve">Longitudinal VM File </w:t>
            </w:r>
          </w:p>
        </w:tc>
        <w:tc>
          <w:tcPr>
            <w:tcW w:w="2970" w:type="dxa"/>
          </w:tcPr>
          <w:p w14:paraId="544F3C5C" w14:textId="3964A548" w:rsidR="00B5110C" w:rsidRPr="007048F6" w:rsidRDefault="00600226" w:rsidP="00B5110C">
            <w:pPr>
              <w:rPr>
                <w:rFonts w:asciiTheme="minorHAnsi" w:hAnsiTheme="minorHAnsi" w:cs="Tahoma"/>
                <w:color w:val="000000"/>
                <w:sz w:val="18"/>
                <w:szCs w:val="18"/>
              </w:rPr>
            </w:pPr>
            <w:proofErr w:type="spellStart"/>
            <w:r w:rsidRPr="00600226">
              <w:rPr>
                <w:rFonts w:asciiTheme="minorHAnsi" w:hAnsiTheme="minorHAnsi" w:cs="Tahoma"/>
                <w:color w:val="000000"/>
                <w:sz w:val="18"/>
                <w:szCs w:val="18"/>
                <w:highlight w:val="yellow"/>
              </w:rPr>
              <w:t>Appointment</w:t>
            </w:r>
            <w:r w:rsidR="00B5110C" w:rsidRPr="00600226">
              <w:rPr>
                <w:rFonts w:asciiTheme="minorHAnsi" w:hAnsiTheme="minorHAnsi" w:cs="Tahoma"/>
                <w:strike/>
                <w:color w:val="000000"/>
                <w:sz w:val="18"/>
                <w:szCs w:val="18"/>
                <w:highlight w:val="yellow"/>
              </w:rPr>
              <w:t>Entry</w:t>
            </w:r>
            <w:proofErr w:type="spellEnd"/>
            <w:r w:rsidR="00B5110C">
              <w:rPr>
                <w:rFonts w:asciiTheme="minorHAnsi" w:hAnsiTheme="minorHAnsi" w:cs="Tahoma"/>
                <w:color w:val="000000"/>
                <w:sz w:val="18"/>
                <w:szCs w:val="18"/>
              </w:rPr>
              <w:t xml:space="preserve"> date</w:t>
            </w:r>
            <w:r w:rsidR="00B5110C" w:rsidRPr="007048F6">
              <w:rPr>
                <w:rFonts w:asciiTheme="minorHAnsi" w:hAnsiTheme="minorHAnsi" w:cs="Tahoma"/>
                <w:color w:val="000000"/>
                <w:sz w:val="18"/>
                <w:szCs w:val="18"/>
              </w:rPr>
              <w:t>, with begin and end dates for each changeable demographic segment.</w:t>
            </w:r>
          </w:p>
        </w:tc>
        <w:tc>
          <w:tcPr>
            <w:tcW w:w="3186" w:type="dxa"/>
            <w:shd w:val="clear" w:color="auto" w:fill="auto"/>
          </w:tcPr>
          <w:p w14:paraId="7ECB7C38" w14:textId="77777777" w:rsidR="00B5110C" w:rsidRPr="007048F6" w:rsidRDefault="00B5110C" w:rsidP="00B5110C">
            <w:pPr>
              <w:rPr>
                <w:rFonts w:asciiTheme="minorHAnsi" w:hAnsiTheme="minorHAnsi" w:cs="Tahoma"/>
                <w:color w:val="000000"/>
                <w:sz w:val="18"/>
                <w:szCs w:val="18"/>
              </w:rPr>
            </w:pPr>
            <w:r w:rsidRPr="007048F6">
              <w:rPr>
                <w:rFonts w:asciiTheme="minorHAnsi" w:hAnsiTheme="minorHAnsi" w:cs="Tahoma"/>
                <w:color w:val="000000"/>
                <w:sz w:val="18"/>
                <w:szCs w:val="18"/>
              </w:rPr>
              <w:t xml:space="preserve">EDI_PN if available. </w:t>
            </w:r>
          </w:p>
        </w:tc>
      </w:tr>
      <w:tr w:rsidR="00B5110C" w:rsidRPr="00A66B29" w14:paraId="5DDAB544" w14:textId="77777777" w:rsidTr="00B5110C">
        <w:trPr>
          <w:jc w:val="center"/>
        </w:trPr>
        <w:tc>
          <w:tcPr>
            <w:tcW w:w="1998" w:type="dxa"/>
          </w:tcPr>
          <w:p w14:paraId="20D47E92" w14:textId="77777777" w:rsidR="00B5110C" w:rsidRPr="00A66B29" w:rsidRDefault="00B5110C" w:rsidP="00B5110C">
            <w:pPr>
              <w:rPr>
                <w:rFonts w:asciiTheme="minorHAnsi" w:hAnsiTheme="minorHAnsi" w:cs="Tahoma"/>
                <w:color w:val="000000"/>
                <w:sz w:val="18"/>
                <w:szCs w:val="18"/>
              </w:rPr>
            </w:pPr>
            <w:r w:rsidRPr="00A66B29">
              <w:rPr>
                <w:rFonts w:asciiTheme="minorHAnsi" w:hAnsiTheme="minorHAnsi" w:cs="Tahoma"/>
                <w:color w:val="000000"/>
                <w:sz w:val="18"/>
                <w:szCs w:val="18"/>
              </w:rPr>
              <w:t xml:space="preserve">DMISID </w:t>
            </w:r>
          </w:p>
        </w:tc>
        <w:tc>
          <w:tcPr>
            <w:tcW w:w="2970" w:type="dxa"/>
          </w:tcPr>
          <w:p w14:paraId="43B03E2D" w14:textId="373E1068" w:rsidR="00B5110C" w:rsidRPr="00A66B29" w:rsidRDefault="00B5110C" w:rsidP="00B5110C">
            <w:pPr>
              <w:rPr>
                <w:rFonts w:asciiTheme="minorHAnsi" w:hAnsiTheme="minorHAnsi" w:cs="Tahoma"/>
                <w:color w:val="000000"/>
                <w:sz w:val="18"/>
                <w:szCs w:val="18"/>
              </w:rPr>
            </w:pPr>
            <w:r w:rsidRPr="00A66B29">
              <w:rPr>
                <w:rFonts w:asciiTheme="minorHAnsi" w:hAnsiTheme="minorHAnsi" w:cs="Tahoma"/>
                <w:color w:val="000000"/>
                <w:sz w:val="18"/>
                <w:szCs w:val="18"/>
              </w:rPr>
              <w:t xml:space="preserve">FY of </w:t>
            </w:r>
            <w:r>
              <w:rPr>
                <w:rFonts w:asciiTheme="minorHAnsi" w:hAnsiTheme="minorHAnsi" w:cs="Tahoma"/>
                <w:color w:val="000000"/>
                <w:sz w:val="18"/>
                <w:szCs w:val="18"/>
              </w:rPr>
              <w:t xml:space="preserve">the </w:t>
            </w:r>
            <w:r w:rsidR="00037AAE" w:rsidRPr="00037AAE">
              <w:rPr>
                <w:rFonts w:asciiTheme="minorHAnsi" w:hAnsiTheme="minorHAnsi" w:cs="Tahoma"/>
                <w:color w:val="000000"/>
                <w:sz w:val="18"/>
                <w:szCs w:val="18"/>
                <w:highlight w:val="yellow"/>
              </w:rPr>
              <w:t xml:space="preserve">appointment </w:t>
            </w:r>
            <w:r w:rsidRPr="00037AAE">
              <w:rPr>
                <w:rFonts w:asciiTheme="minorHAnsi" w:hAnsiTheme="minorHAnsi" w:cs="Tahoma"/>
                <w:strike/>
                <w:color w:val="000000"/>
                <w:sz w:val="18"/>
                <w:szCs w:val="18"/>
                <w:highlight w:val="yellow"/>
              </w:rPr>
              <w:t>entry</w:t>
            </w:r>
            <w:r>
              <w:rPr>
                <w:rFonts w:asciiTheme="minorHAnsi" w:hAnsiTheme="minorHAnsi" w:cs="Tahoma"/>
                <w:color w:val="000000"/>
                <w:sz w:val="18"/>
                <w:szCs w:val="18"/>
              </w:rPr>
              <w:t xml:space="preserve"> date</w:t>
            </w:r>
            <w:r w:rsidRPr="00A66B29">
              <w:rPr>
                <w:rFonts w:asciiTheme="minorHAnsi" w:hAnsiTheme="minorHAnsi" w:cs="Tahoma"/>
                <w:color w:val="000000"/>
                <w:sz w:val="18"/>
                <w:szCs w:val="18"/>
              </w:rPr>
              <w:t>, FY of MDR DMISID SAS format file.</w:t>
            </w:r>
          </w:p>
        </w:tc>
        <w:tc>
          <w:tcPr>
            <w:tcW w:w="3186" w:type="dxa"/>
          </w:tcPr>
          <w:p w14:paraId="5B4E1724" w14:textId="5E56F687" w:rsidR="00B5110C" w:rsidRPr="00A66B29" w:rsidRDefault="00B5110C" w:rsidP="00B5110C">
            <w:pPr>
              <w:rPr>
                <w:rFonts w:asciiTheme="minorHAnsi" w:hAnsiTheme="minorHAnsi" w:cs="Tahoma"/>
                <w:color w:val="000000"/>
                <w:sz w:val="18"/>
                <w:szCs w:val="18"/>
              </w:rPr>
            </w:pPr>
            <w:r w:rsidRPr="00A66B29">
              <w:rPr>
                <w:rFonts w:asciiTheme="minorHAnsi" w:hAnsiTheme="minorHAnsi" w:cs="Tahoma"/>
                <w:color w:val="000000"/>
                <w:sz w:val="18"/>
                <w:szCs w:val="18"/>
              </w:rPr>
              <w:t xml:space="preserve">Application based on </w:t>
            </w:r>
            <w:r w:rsidR="00037AAE" w:rsidRPr="00037AAE">
              <w:rPr>
                <w:rFonts w:asciiTheme="minorHAnsi" w:hAnsiTheme="minorHAnsi" w:cs="Tahoma"/>
                <w:color w:val="000000"/>
                <w:sz w:val="18"/>
                <w:szCs w:val="18"/>
                <w:highlight w:val="yellow"/>
              </w:rPr>
              <w:t xml:space="preserve">treatment </w:t>
            </w:r>
            <w:r w:rsidRPr="00037AAE">
              <w:rPr>
                <w:rFonts w:asciiTheme="minorHAnsi" w:hAnsiTheme="minorHAnsi" w:cs="Tahoma"/>
                <w:strike/>
                <w:color w:val="000000"/>
                <w:sz w:val="18"/>
                <w:szCs w:val="18"/>
                <w:highlight w:val="yellow"/>
              </w:rPr>
              <w:t>enrollment</w:t>
            </w:r>
            <w:r w:rsidRPr="00A66B29">
              <w:rPr>
                <w:rFonts w:asciiTheme="minorHAnsi" w:hAnsiTheme="minorHAnsi" w:cs="Tahoma"/>
                <w:color w:val="000000"/>
                <w:sz w:val="18"/>
                <w:szCs w:val="18"/>
              </w:rPr>
              <w:t xml:space="preserve"> DMISID, DEERS enrollment DMISID</w:t>
            </w:r>
            <w:r w:rsidRPr="00037AAE">
              <w:rPr>
                <w:rFonts w:asciiTheme="minorHAnsi" w:hAnsiTheme="minorHAnsi" w:cs="Tahoma"/>
                <w:strike/>
                <w:color w:val="000000"/>
                <w:sz w:val="18"/>
                <w:szCs w:val="18"/>
              </w:rPr>
              <w:t xml:space="preserve"> </w:t>
            </w:r>
            <w:r w:rsidRPr="00037AAE">
              <w:rPr>
                <w:rFonts w:asciiTheme="minorHAnsi" w:hAnsiTheme="minorHAnsi" w:cs="Tahoma"/>
                <w:strike/>
                <w:color w:val="000000"/>
                <w:sz w:val="18"/>
                <w:szCs w:val="18"/>
                <w:highlight w:val="yellow"/>
              </w:rPr>
              <w:t>and catchment area DMISID</w:t>
            </w:r>
          </w:p>
        </w:tc>
      </w:tr>
      <w:tr w:rsidR="00B5110C" w:rsidRPr="00A66B29" w14:paraId="4C4C6C6A" w14:textId="77777777" w:rsidTr="00B5110C">
        <w:trPr>
          <w:jc w:val="center"/>
        </w:trPr>
        <w:tc>
          <w:tcPr>
            <w:tcW w:w="1998" w:type="dxa"/>
            <w:shd w:val="clear" w:color="auto" w:fill="auto"/>
          </w:tcPr>
          <w:p w14:paraId="2A68CED7" w14:textId="77777777" w:rsidR="00B5110C" w:rsidRPr="00A66B29" w:rsidRDefault="00B5110C" w:rsidP="00B5110C">
            <w:pPr>
              <w:rPr>
                <w:rFonts w:asciiTheme="minorHAnsi" w:hAnsiTheme="minorHAnsi" w:cs="Tahoma"/>
                <w:color w:val="000000"/>
                <w:sz w:val="18"/>
                <w:szCs w:val="18"/>
              </w:rPr>
            </w:pPr>
            <w:r w:rsidRPr="00A66B29">
              <w:rPr>
                <w:rFonts w:asciiTheme="minorHAnsi" w:hAnsiTheme="minorHAnsi" w:cs="Tahoma"/>
                <w:color w:val="000000"/>
                <w:sz w:val="18"/>
                <w:szCs w:val="18"/>
              </w:rPr>
              <w:t>Omni-CAD</w:t>
            </w:r>
          </w:p>
        </w:tc>
        <w:tc>
          <w:tcPr>
            <w:tcW w:w="2970" w:type="dxa"/>
            <w:shd w:val="clear" w:color="auto" w:fill="auto"/>
          </w:tcPr>
          <w:p w14:paraId="08312F34" w14:textId="616FED42" w:rsidR="00B5110C" w:rsidRPr="00A66B29" w:rsidRDefault="00B5110C" w:rsidP="00B5110C">
            <w:pPr>
              <w:rPr>
                <w:rFonts w:asciiTheme="minorHAnsi" w:hAnsiTheme="minorHAnsi" w:cs="Tahoma"/>
                <w:color w:val="000000"/>
                <w:sz w:val="18"/>
                <w:szCs w:val="18"/>
              </w:rPr>
            </w:pPr>
            <w:r w:rsidRPr="00A66B29">
              <w:rPr>
                <w:rFonts w:asciiTheme="minorHAnsi" w:hAnsiTheme="minorHAnsi" w:cs="Tahoma"/>
                <w:color w:val="000000"/>
                <w:sz w:val="18"/>
                <w:szCs w:val="18"/>
              </w:rPr>
              <w:t xml:space="preserve">FY/FM of </w:t>
            </w:r>
            <w:r w:rsidR="00037AAE" w:rsidRPr="00037AAE">
              <w:rPr>
                <w:rFonts w:asciiTheme="minorHAnsi" w:hAnsiTheme="minorHAnsi" w:cs="Tahoma"/>
                <w:color w:val="000000"/>
                <w:sz w:val="18"/>
                <w:szCs w:val="18"/>
                <w:highlight w:val="yellow"/>
              </w:rPr>
              <w:t xml:space="preserve">appointment </w:t>
            </w:r>
            <w:r w:rsidR="00037AAE" w:rsidRPr="00037AAE">
              <w:rPr>
                <w:rFonts w:asciiTheme="minorHAnsi" w:hAnsiTheme="minorHAnsi" w:cs="Tahoma"/>
                <w:strike/>
                <w:color w:val="000000"/>
                <w:sz w:val="18"/>
                <w:szCs w:val="18"/>
                <w:highlight w:val="yellow"/>
              </w:rPr>
              <w:t>entry</w:t>
            </w:r>
            <w:r w:rsidR="00037AAE">
              <w:rPr>
                <w:rFonts w:asciiTheme="minorHAnsi" w:hAnsiTheme="minorHAnsi" w:cs="Tahoma"/>
                <w:color w:val="000000"/>
                <w:sz w:val="18"/>
                <w:szCs w:val="18"/>
              </w:rPr>
              <w:t xml:space="preserve"> </w:t>
            </w:r>
            <w:r>
              <w:rPr>
                <w:rFonts w:asciiTheme="minorHAnsi" w:hAnsiTheme="minorHAnsi" w:cs="Tahoma"/>
                <w:color w:val="000000"/>
                <w:sz w:val="18"/>
                <w:szCs w:val="18"/>
              </w:rPr>
              <w:t>date</w:t>
            </w:r>
            <w:r w:rsidRPr="00A66B29">
              <w:rPr>
                <w:rFonts w:asciiTheme="minorHAnsi" w:hAnsiTheme="minorHAnsi" w:cs="Tahoma"/>
                <w:color w:val="000000"/>
                <w:sz w:val="18"/>
                <w:szCs w:val="18"/>
              </w:rPr>
              <w:t>, FY/FM of MDR Omni CAD format file</w:t>
            </w:r>
          </w:p>
        </w:tc>
        <w:tc>
          <w:tcPr>
            <w:tcW w:w="3186" w:type="dxa"/>
            <w:shd w:val="clear" w:color="auto" w:fill="auto"/>
          </w:tcPr>
          <w:p w14:paraId="61EC963C" w14:textId="0E11CCC0" w:rsidR="00B5110C" w:rsidRPr="00A66B29" w:rsidRDefault="00B5110C" w:rsidP="00B5110C">
            <w:pPr>
              <w:rPr>
                <w:rFonts w:asciiTheme="minorHAnsi" w:hAnsiTheme="minorHAnsi" w:cs="Tahoma"/>
                <w:color w:val="000000"/>
                <w:sz w:val="18"/>
                <w:szCs w:val="18"/>
              </w:rPr>
            </w:pPr>
            <w:r>
              <w:rPr>
                <w:rFonts w:asciiTheme="minorHAnsi" w:hAnsiTheme="minorHAnsi" w:cs="Tahoma"/>
                <w:color w:val="000000"/>
                <w:sz w:val="18"/>
                <w:szCs w:val="18"/>
              </w:rPr>
              <w:t>Z</w:t>
            </w:r>
            <w:r w:rsidRPr="00A66B29">
              <w:rPr>
                <w:rFonts w:asciiTheme="minorHAnsi" w:hAnsiTheme="minorHAnsi" w:cs="Tahoma"/>
                <w:color w:val="000000"/>
                <w:sz w:val="18"/>
                <w:szCs w:val="18"/>
              </w:rPr>
              <w:t xml:space="preserve">ip code &amp; sponsor </w:t>
            </w:r>
            <w:r>
              <w:rPr>
                <w:rFonts w:asciiTheme="minorHAnsi" w:hAnsiTheme="minorHAnsi" w:cs="Tahoma"/>
                <w:color w:val="000000"/>
                <w:sz w:val="18"/>
                <w:szCs w:val="18"/>
              </w:rPr>
              <w:t>s</w:t>
            </w:r>
            <w:r w:rsidRPr="00A66B29">
              <w:rPr>
                <w:rFonts w:asciiTheme="minorHAnsi" w:hAnsiTheme="minorHAnsi" w:cs="Tahoma"/>
                <w:color w:val="000000"/>
                <w:sz w:val="18"/>
                <w:szCs w:val="18"/>
              </w:rPr>
              <w:t>ervice</w:t>
            </w:r>
          </w:p>
        </w:tc>
      </w:tr>
      <w:tr w:rsidR="00B5110C" w:rsidRPr="00A66B29" w14:paraId="288E0EF4" w14:textId="77777777" w:rsidTr="00B5110C">
        <w:trPr>
          <w:jc w:val="center"/>
        </w:trPr>
        <w:tc>
          <w:tcPr>
            <w:tcW w:w="1998" w:type="dxa"/>
            <w:shd w:val="clear" w:color="auto" w:fill="auto"/>
          </w:tcPr>
          <w:p w14:paraId="6B4EDA8D" w14:textId="21CFE65E" w:rsidR="00B5110C" w:rsidRPr="00A66B29" w:rsidRDefault="00B5110C" w:rsidP="00B5110C">
            <w:pPr>
              <w:rPr>
                <w:rFonts w:asciiTheme="minorHAnsi" w:hAnsiTheme="minorHAnsi" w:cs="Tahoma"/>
                <w:color w:val="000000"/>
                <w:sz w:val="18"/>
                <w:szCs w:val="18"/>
              </w:rPr>
            </w:pPr>
            <w:r>
              <w:rPr>
                <w:rFonts w:asciiTheme="minorHAnsi" w:hAnsiTheme="minorHAnsi" w:cs="Tahoma"/>
                <w:color w:val="000000"/>
                <w:sz w:val="18"/>
                <w:szCs w:val="18"/>
              </w:rPr>
              <w:t>MDR Appointment File</w:t>
            </w:r>
          </w:p>
        </w:tc>
        <w:tc>
          <w:tcPr>
            <w:tcW w:w="2970" w:type="dxa"/>
            <w:shd w:val="clear" w:color="auto" w:fill="auto"/>
          </w:tcPr>
          <w:p w14:paraId="21BDB6F4" w14:textId="77777777" w:rsidR="00B5110C" w:rsidRPr="00A66B29" w:rsidRDefault="00B5110C" w:rsidP="00B5110C">
            <w:pPr>
              <w:rPr>
                <w:rFonts w:asciiTheme="minorHAnsi" w:hAnsiTheme="minorHAnsi" w:cs="Tahoma"/>
                <w:color w:val="000000"/>
                <w:sz w:val="18"/>
                <w:szCs w:val="18"/>
              </w:rPr>
            </w:pPr>
          </w:p>
        </w:tc>
        <w:tc>
          <w:tcPr>
            <w:tcW w:w="3186" w:type="dxa"/>
            <w:shd w:val="clear" w:color="auto" w:fill="auto"/>
          </w:tcPr>
          <w:p w14:paraId="062084AA" w14:textId="1AD8BC66" w:rsidR="00B5110C" w:rsidRPr="00A66B29" w:rsidRDefault="00B5110C" w:rsidP="00B5110C">
            <w:pPr>
              <w:rPr>
                <w:rFonts w:asciiTheme="minorHAnsi" w:hAnsiTheme="minorHAnsi" w:cs="Tahoma"/>
                <w:color w:val="000000"/>
                <w:sz w:val="18"/>
                <w:szCs w:val="18"/>
              </w:rPr>
            </w:pPr>
            <w:r>
              <w:rPr>
                <w:rFonts w:asciiTheme="minorHAnsi" w:hAnsiTheme="minorHAnsi" w:cs="Tahoma"/>
                <w:color w:val="000000"/>
                <w:sz w:val="18"/>
                <w:szCs w:val="18"/>
              </w:rPr>
              <w:t>CHCS Host and Appointment IEN</w:t>
            </w:r>
          </w:p>
        </w:tc>
      </w:tr>
      <w:tr w:rsidR="00B5110C" w:rsidRPr="00A66B29" w14:paraId="08F24E25" w14:textId="77777777" w:rsidTr="00B5110C">
        <w:trPr>
          <w:jc w:val="center"/>
        </w:trPr>
        <w:tc>
          <w:tcPr>
            <w:tcW w:w="1998" w:type="dxa"/>
            <w:shd w:val="clear" w:color="auto" w:fill="auto"/>
          </w:tcPr>
          <w:p w14:paraId="6CE06C06" w14:textId="0786F55A" w:rsidR="00B5110C" w:rsidRPr="00A66B29" w:rsidRDefault="00B5110C" w:rsidP="00B5110C">
            <w:pPr>
              <w:rPr>
                <w:rFonts w:asciiTheme="minorHAnsi" w:hAnsiTheme="minorHAnsi" w:cs="Tahoma"/>
                <w:color w:val="000000"/>
                <w:sz w:val="18"/>
                <w:szCs w:val="18"/>
              </w:rPr>
            </w:pPr>
            <w:r>
              <w:rPr>
                <w:rFonts w:asciiTheme="minorHAnsi" w:hAnsiTheme="minorHAnsi" w:cs="Tahoma"/>
                <w:color w:val="000000"/>
                <w:sz w:val="18"/>
                <w:szCs w:val="18"/>
              </w:rPr>
              <w:t xml:space="preserve">CDR </w:t>
            </w:r>
            <w:r w:rsidR="0015731B">
              <w:rPr>
                <w:rFonts w:asciiTheme="minorHAnsi" w:hAnsiTheme="minorHAnsi" w:cs="Tahoma"/>
                <w:color w:val="000000"/>
                <w:sz w:val="18"/>
                <w:szCs w:val="18"/>
              </w:rPr>
              <w:t>Patient Table</w:t>
            </w:r>
          </w:p>
        </w:tc>
        <w:tc>
          <w:tcPr>
            <w:tcW w:w="2970" w:type="dxa"/>
            <w:shd w:val="clear" w:color="auto" w:fill="auto"/>
          </w:tcPr>
          <w:p w14:paraId="3AA2505F" w14:textId="77777777" w:rsidR="00B5110C" w:rsidRPr="00A66B29" w:rsidRDefault="00B5110C" w:rsidP="00B5110C">
            <w:pPr>
              <w:rPr>
                <w:rFonts w:asciiTheme="minorHAnsi" w:hAnsiTheme="minorHAnsi" w:cs="Tahoma"/>
                <w:color w:val="000000"/>
                <w:sz w:val="18"/>
                <w:szCs w:val="18"/>
              </w:rPr>
            </w:pPr>
          </w:p>
        </w:tc>
        <w:tc>
          <w:tcPr>
            <w:tcW w:w="3186" w:type="dxa"/>
            <w:shd w:val="clear" w:color="auto" w:fill="auto"/>
          </w:tcPr>
          <w:p w14:paraId="7FF22E97" w14:textId="608B335A" w:rsidR="00B5110C" w:rsidRPr="00A66B29" w:rsidRDefault="00037AAE" w:rsidP="00B5110C">
            <w:pPr>
              <w:rPr>
                <w:rFonts w:asciiTheme="minorHAnsi" w:hAnsiTheme="minorHAnsi" w:cs="Tahoma"/>
                <w:color w:val="000000"/>
                <w:sz w:val="18"/>
                <w:szCs w:val="18"/>
              </w:rPr>
            </w:pPr>
            <w:r>
              <w:rPr>
                <w:rFonts w:asciiTheme="minorHAnsi" w:hAnsiTheme="minorHAnsi" w:cs="Tahoma"/>
                <w:color w:val="000000"/>
                <w:sz w:val="18"/>
                <w:szCs w:val="18"/>
              </w:rPr>
              <w:t>CDR_PAT</w:t>
            </w:r>
            <w:r w:rsidR="0015731B">
              <w:rPr>
                <w:rFonts w:asciiTheme="minorHAnsi" w:hAnsiTheme="minorHAnsi" w:cs="Tahoma"/>
                <w:color w:val="000000"/>
                <w:sz w:val="18"/>
                <w:szCs w:val="18"/>
              </w:rPr>
              <w:t>I</w:t>
            </w:r>
            <w:r>
              <w:rPr>
                <w:rFonts w:asciiTheme="minorHAnsi" w:hAnsiTheme="minorHAnsi" w:cs="Tahoma"/>
                <w:color w:val="000000"/>
                <w:sz w:val="18"/>
                <w:szCs w:val="18"/>
              </w:rPr>
              <w:t>E</w:t>
            </w:r>
            <w:r w:rsidR="0015731B">
              <w:rPr>
                <w:rFonts w:asciiTheme="minorHAnsi" w:hAnsiTheme="minorHAnsi" w:cs="Tahoma"/>
                <w:color w:val="000000"/>
                <w:sz w:val="18"/>
                <w:szCs w:val="18"/>
              </w:rPr>
              <w:t>NT_ID</w:t>
            </w:r>
          </w:p>
        </w:tc>
      </w:tr>
      <w:tr w:rsidR="00B5110C" w:rsidRPr="00A66B29" w14:paraId="73DFC9D5" w14:textId="77777777" w:rsidTr="00B5110C">
        <w:trPr>
          <w:jc w:val="center"/>
        </w:trPr>
        <w:tc>
          <w:tcPr>
            <w:tcW w:w="1998" w:type="dxa"/>
            <w:shd w:val="clear" w:color="auto" w:fill="auto"/>
          </w:tcPr>
          <w:p w14:paraId="560E8153" w14:textId="1387C04A" w:rsidR="00B5110C" w:rsidRPr="00A66B29" w:rsidRDefault="0015731B" w:rsidP="00B5110C">
            <w:pPr>
              <w:rPr>
                <w:rFonts w:asciiTheme="minorHAnsi" w:hAnsiTheme="minorHAnsi" w:cs="Tahoma"/>
                <w:color w:val="000000"/>
                <w:sz w:val="18"/>
                <w:szCs w:val="18"/>
              </w:rPr>
            </w:pPr>
            <w:r>
              <w:rPr>
                <w:rFonts w:asciiTheme="minorHAnsi" w:hAnsiTheme="minorHAnsi" w:cs="Tahoma"/>
                <w:color w:val="000000"/>
                <w:sz w:val="18"/>
                <w:szCs w:val="18"/>
              </w:rPr>
              <w:t>CDR Appointment Table</w:t>
            </w:r>
          </w:p>
        </w:tc>
        <w:tc>
          <w:tcPr>
            <w:tcW w:w="2970" w:type="dxa"/>
            <w:shd w:val="clear" w:color="auto" w:fill="auto"/>
          </w:tcPr>
          <w:p w14:paraId="3C70C913" w14:textId="77777777" w:rsidR="00B5110C" w:rsidRPr="00A66B29" w:rsidRDefault="00B5110C" w:rsidP="00B5110C">
            <w:pPr>
              <w:rPr>
                <w:rFonts w:asciiTheme="minorHAnsi" w:hAnsiTheme="minorHAnsi" w:cs="Tahoma"/>
                <w:color w:val="000000"/>
                <w:sz w:val="18"/>
                <w:szCs w:val="18"/>
              </w:rPr>
            </w:pPr>
          </w:p>
        </w:tc>
        <w:tc>
          <w:tcPr>
            <w:tcW w:w="3186" w:type="dxa"/>
            <w:tcBorders>
              <w:bottom w:val="single" w:sz="4" w:space="0" w:color="auto"/>
            </w:tcBorders>
            <w:shd w:val="clear" w:color="auto" w:fill="auto"/>
          </w:tcPr>
          <w:p w14:paraId="4DDEB558" w14:textId="52FF781E" w:rsidR="00B5110C" w:rsidRPr="00A66B29" w:rsidRDefault="0015731B" w:rsidP="00B5110C">
            <w:pPr>
              <w:rPr>
                <w:rFonts w:asciiTheme="minorHAnsi" w:hAnsiTheme="minorHAnsi" w:cs="Tahoma"/>
                <w:color w:val="000000"/>
                <w:sz w:val="18"/>
                <w:szCs w:val="18"/>
              </w:rPr>
            </w:pPr>
            <w:r>
              <w:rPr>
                <w:rFonts w:asciiTheme="minorHAnsi" w:hAnsiTheme="minorHAnsi" w:cs="Tahoma"/>
                <w:color w:val="000000"/>
                <w:sz w:val="18"/>
                <w:szCs w:val="18"/>
              </w:rPr>
              <w:t>CDR Appointment ID</w:t>
            </w:r>
          </w:p>
        </w:tc>
      </w:tr>
    </w:tbl>
    <w:p w14:paraId="79CD74AE" w14:textId="0E0AF0B9" w:rsidR="00B5110C" w:rsidRDefault="00B5110C" w:rsidP="00B5110C">
      <w:pPr>
        <w:jc w:val="center"/>
        <w:rPr>
          <w:rFonts w:asciiTheme="minorHAnsi" w:hAnsiTheme="minorHAnsi" w:cstheme="minorHAnsi"/>
          <w:b/>
          <w:sz w:val="20"/>
        </w:rPr>
      </w:pPr>
    </w:p>
    <w:p w14:paraId="54C1A779" w14:textId="4A316DD4" w:rsidR="00B5110C" w:rsidRDefault="00B5110C" w:rsidP="00B5110C">
      <w:pPr>
        <w:jc w:val="center"/>
        <w:rPr>
          <w:rFonts w:asciiTheme="minorHAnsi" w:hAnsiTheme="minorHAnsi" w:cstheme="minorHAnsi"/>
          <w:b/>
          <w:sz w:val="20"/>
        </w:rPr>
      </w:pPr>
    </w:p>
    <w:p w14:paraId="654F3D8C" w14:textId="1ECCA48B" w:rsidR="00B5110C" w:rsidRDefault="00B5110C" w:rsidP="00B5110C">
      <w:pPr>
        <w:jc w:val="center"/>
        <w:rPr>
          <w:rFonts w:asciiTheme="minorHAnsi" w:hAnsiTheme="minorHAnsi" w:cstheme="minorHAnsi"/>
          <w:b/>
          <w:sz w:val="20"/>
        </w:rPr>
      </w:pPr>
    </w:p>
    <w:p w14:paraId="2BD1324D" w14:textId="2568C074" w:rsidR="00B5110C" w:rsidRDefault="00B5110C" w:rsidP="00B5110C">
      <w:pPr>
        <w:jc w:val="center"/>
        <w:rPr>
          <w:rFonts w:asciiTheme="minorHAnsi" w:hAnsiTheme="minorHAnsi" w:cstheme="minorHAnsi"/>
          <w:b/>
          <w:sz w:val="20"/>
        </w:rPr>
      </w:pPr>
    </w:p>
    <w:p w14:paraId="3EABF277" w14:textId="77777777" w:rsidR="00B5110C" w:rsidRPr="00B5110C" w:rsidRDefault="00B5110C" w:rsidP="00B5110C">
      <w:pPr>
        <w:jc w:val="center"/>
        <w:rPr>
          <w:rFonts w:asciiTheme="minorHAnsi" w:hAnsiTheme="minorHAnsi" w:cstheme="minorHAnsi"/>
          <w:b/>
          <w:sz w:val="20"/>
        </w:rPr>
      </w:pPr>
    </w:p>
    <w:p w14:paraId="67638281" w14:textId="77777777" w:rsidR="00D44FDF" w:rsidRPr="00B5110C" w:rsidRDefault="00D44FDF">
      <w:pPr>
        <w:jc w:val="both"/>
        <w:rPr>
          <w:rFonts w:asciiTheme="minorHAnsi" w:hAnsiTheme="minorHAnsi" w:cstheme="minorHAnsi"/>
          <w:sz w:val="20"/>
        </w:rPr>
      </w:pPr>
    </w:p>
    <w:p w14:paraId="6F927524" w14:textId="77777777" w:rsidR="00D44FDF" w:rsidRPr="00B5110C" w:rsidRDefault="00D44FDF">
      <w:pPr>
        <w:jc w:val="both"/>
        <w:rPr>
          <w:rFonts w:asciiTheme="minorHAnsi" w:hAnsiTheme="minorHAnsi" w:cstheme="minorHAnsi"/>
          <w:sz w:val="20"/>
        </w:rPr>
      </w:pPr>
      <w:r w:rsidRPr="00B5110C">
        <w:rPr>
          <w:rFonts w:asciiTheme="minorHAnsi" w:hAnsiTheme="minorHAnsi" w:cstheme="minorHAnsi"/>
          <w:sz w:val="20"/>
        </w:rPr>
        <w:t xml:space="preserve">The table below reflects the fields as they exist in the </w:t>
      </w:r>
      <w:r w:rsidR="0027139E" w:rsidRPr="00B5110C">
        <w:rPr>
          <w:rFonts w:asciiTheme="minorHAnsi" w:hAnsiTheme="minorHAnsi" w:cstheme="minorHAnsi"/>
          <w:sz w:val="20"/>
        </w:rPr>
        <w:t>Vitals</w:t>
      </w:r>
      <w:r w:rsidRPr="00B5110C">
        <w:rPr>
          <w:rFonts w:asciiTheme="minorHAnsi" w:hAnsiTheme="minorHAnsi" w:cstheme="minorHAnsi"/>
          <w:sz w:val="20"/>
        </w:rPr>
        <w:t xml:space="preserve"> following processing. Other fields may be created to facilitate processing, but should not be included in the public use MDR file when it is posted. The public use MDR file is broken out by fiscal </w:t>
      </w:r>
      <w:r w:rsidR="005F086B" w:rsidRPr="00B5110C">
        <w:rPr>
          <w:rFonts w:asciiTheme="minorHAnsi" w:hAnsiTheme="minorHAnsi" w:cstheme="minorHAnsi"/>
          <w:sz w:val="20"/>
        </w:rPr>
        <w:t>year</w:t>
      </w:r>
      <w:r w:rsidRPr="00B5110C">
        <w:rPr>
          <w:rFonts w:asciiTheme="minorHAnsi" w:hAnsiTheme="minorHAnsi" w:cstheme="minorHAnsi"/>
          <w:sz w:val="20"/>
        </w:rPr>
        <w:t xml:space="preserve"> based on encounter date and each is saved as a SAS dataset in the MDR.</w:t>
      </w:r>
    </w:p>
    <w:p w14:paraId="60A4CB74" w14:textId="77777777" w:rsidR="00D44FDF" w:rsidRPr="00B5110C" w:rsidRDefault="00D44FDF">
      <w:pPr>
        <w:jc w:val="both"/>
        <w:rPr>
          <w:rFonts w:asciiTheme="minorHAnsi" w:hAnsiTheme="minorHAnsi" w:cstheme="minorHAnsi"/>
          <w:sz w:val="20"/>
        </w:rPr>
      </w:pPr>
    </w:p>
    <w:p w14:paraId="2D1E1834" w14:textId="3DAFA0D9" w:rsidR="00D44FDF" w:rsidRPr="00B5110C" w:rsidRDefault="00B5110C">
      <w:pPr>
        <w:jc w:val="center"/>
        <w:rPr>
          <w:rFonts w:asciiTheme="minorHAnsi" w:hAnsiTheme="minorHAnsi" w:cstheme="minorHAnsi"/>
          <w:b/>
          <w:sz w:val="20"/>
        </w:rPr>
      </w:pPr>
      <w:r>
        <w:rPr>
          <w:rFonts w:asciiTheme="minorHAnsi" w:hAnsiTheme="minorHAnsi" w:cstheme="minorHAnsi"/>
          <w:b/>
          <w:sz w:val="20"/>
        </w:rPr>
        <w:t xml:space="preserve">Table 2:  </w:t>
      </w:r>
      <w:r w:rsidR="00D44FDF" w:rsidRPr="00B5110C">
        <w:rPr>
          <w:rFonts w:asciiTheme="minorHAnsi" w:hAnsiTheme="minorHAnsi" w:cstheme="minorHAnsi"/>
          <w:b/>
          <w:sz w:val="20"/>
        </w:rPr>
        <w:t xml:space="preserve">Fields in the MDR </w:t>
      </w:r>
      <w:r w:rsidR="00047F03" w:rsidRPr="00B5110C">
        <w:rPr>
          <w:rFonts w:asciiTheme="minorHAnsi" w:hAnsiTheme="minorHAnsi" w:cstheme="minorHAnsi"/>
          <w:b/>
          <w:sz w:val="20"/>
        </w:rPr>
        <w:t xml:space="preserve">Basic </w:t>
      </w:r>
      <w:r w:rsidR="00D83559" w:rsidRPr="00B5110C">
        <w:rPr>
          <w:rFonts w:asciiTheme="minorHAnsi" w:hAnsiTheme="minorHAnsi" w:cstheme="minorHAnsi"/>
          <w:b/>
          <w:sz w:val="20"/>
        </w:rPr>
        <w:t>VITALS</w:t>
      </w:r>
    </w:p>
    <w:p w14:paraId="76934E6A" w14:textId="77777777" w:rsidR="00D44FDF" w:rsidRPr="00B5110C" w:rsidRDefault="00D44FDF">
      <w:pPr>
        <w:jc w:val="both"/>
        <w:rPr>
          <w:rFonts w:asciiTheme="minorHAnsi" w:hAnsiTheme="minorHAnsi" w:cstheme="minorHAnsi"/>
          <w:sz w:val="20"/>
        </w:rPr>
      </w:pPr>
    </w:p>
    <w:tbl>
      <w:tblPr>
        <w:tblW w:w="9180" w:type="dxa"/>
        <w:tblInd w:w="108" w:type="dxa"/>
        <w:tblLook w:val="04A0" w:firstRow="1" w:lastRow="0" w:firstColumn="1" w:lastColumn="0" w:noHBand="0" w:noVBand="1"/>
      </w:tblPr>
      <w:tblGrid>
        <w:gridCol w:w="2960"/>
        <w:gridCol w:w="1120"/>
        <w:gridCol w:w="2140"/>
        <w:gridCol w:w="2960"/>
      </w:tblGrid>
      <w:tr w:rsidR="0015731B" w:rsidRPr="0015731B" w14:paraId="7E6646CA" w14:textId="77777777" w:rsidTr="0015731B">
        <w:trPr>
          <w:trHeight w:val="300"/>
          <w:tblHeader/>
        </w:trPr>
        <w:tc>
          <w:tcPr>
            <w:tcW w:w="296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761058AD" w14:textId="77777777" w:rsidR="0015731B" w:rsidRPr="0015731B" w:rsidRDefault="0015731B" w:rsidP="0015731B">
            <w:pPr>
              <w:rPr>
                <w:rFonts w:ascii="Calibri" w:hAnsi="Calibri" w:cs="Calibri"/>
                <w:b/>
                <w:bCs/>
                <w:color w:val="000000"/>
                <w:sz w:val="18"/>
                <w:szCs w:val="18"/>
              </w:rPr>
            </w:pPr>
            <w:r w:rsidRPr="0015731B">
              <w:rPr>
                <w:rFonts w:ascii="Calibri" w:hAnsi="Calibri" w:cs="Calibri"/>
                <w:b/>
                <w:bCs/>
                <w:color w:val="000000"/>
                <w:sz w:val="18"/>
                <w:szCs w:val="18"/>
              </w:rPr>
              <w:t>Data Element Name</w:t>
            </w:r>
          </w:p>
        </w:tc>
        <w:tc>
          <w:tcPr>
            <w:tcW w:w="1120" w:type="dxa"/>
            <w:tcBorders>
              <w:top w:val="single" w:sz="4" w:space="0" w:color="auto"/>
              <w:left w:val="nil"/>
              <w:bottom w:val="single" w:sz="4" w:space="0" w:color="auto"/>
              <w:right w:val="single" w:sz="4" w:space="0" w:color="auto"/>
            </w:tcBorders>
            <w:shd w:val="clear" w:color="000000" w:fill="DCE6F1"/>
            <w:noWrap/>
            <w:vAlign w:val="center"/>
            <w:hideMark/>
          </w:tcPr>
          <w:p w14:paraId="6C26E75F" w14:textId="77777777" w:rsidR="0015731B" w:rsidRPr="0015731B" w:rsidRDefault="0015731B" w:rsidP="0015731B">
            <w:pPr>
              <w:jc w:val="center"/>
              <w:rPr>
                <w:rFonts w:ascii="Calibri" w:hAnsi="Calibri" w:cs="Calibri"/>
                <w:b/>
                <w:bCs/>
                <w:color w:val="000000"/>
                <w:sz w:val="18"/>
                <w:szCs w:val="18"/>
              </w:rPr>
            </w:pPr>
            <w:r w:rsidRPr="0015731B">
              <w:rPr>
                <w:rFonts w:ascii="Calibri" w:hAnsi="Calibri" w:cs="Calibri"/>
                <w:b/>
                <w:bCs/>
                <w:color w:val="000000"/>
                <w:sz w:val="18"/>
                <w:szCs w:val="18"/>
              </w:rPr>
              <w:t>Format</w:t>
            </w:r>
          </w:p>
        </w:tc>
        <w:tc>
          <w:tcPr>
            <w:tcW w:w="2140" w:type="dxa"/>
            <w:tcBorders>
              <w:top w:val="single" w:sz="4" w:space="0" w:color="auto"/>
              <w:left w:val="nil"/>
              <w:bottom w:val="single" w:sz="4" w:space="0" w:color="auto"/>
              <w:right w:val="single" w:sz="4" w:space="0" w:color="auto"/>
            </w:tcBorders>
            <w:shd w:val="clear" w:color="000000" w:fill="DCE6F1"/>
            <w:vAlign w:val="center"/>
            <w:hideMark/>
          </w:tcPr>
          <w:p w14:paraId="2B871189" w14:textId="77777777" w:rsidR="0015731B" w:rsidRPr="0015731B" w:rsidRDefault="0015731B" w:rsidP="0015731B">
            <w:pPr>
              <w:jc w:val="center"/>
              <w:rPr>
                <w:rFonts w:ascii="Calibri" w:hAnsi="Calibri" w:cs="Calibri"/>
                <w:b/>
                <w:bCs/>
                <w:color w:val="000000"/>
                <w:sz w:val="18"/>
                <w:szCs w:val="18"/>
              </w:rPr>
            </w:pPr>
            <w:r w:rsidRPr="0015731B">
              <w:rPr>
                <w:rFonts w:ascii="Calibri" w:hAnsi="Calibri" w:cs="Calibri"/>
                <w:b/>
                <w:bCs/>
                <w:color w:val="000000"/>
                <w:sz w:val="18"/>
                <w:szCs w:val="18"/>
              </w:rPr>
              <w:t>SAS Variable Name in MDR</w:t>
            </w:r>
          </w:p>
        </w:tc>
        <w:tc>
          <w:tcPr>
            <w:tcW w:w="2960" w:type="dxa"/>
            <w:tcBorders>
              <w:top w:val="single" w:sz="4" w:space="0" w:color="auto"/>
              <w:left w:val="nil"/>
              <w:bottom w:val="single" w:sz="4" w:space="0" w:color="auto"/>
              <w:right w:val="single" w:sz="4" w:space="0" w:color="auto"/>
            </w:tcBorders>
            <w:shd w:val="clear" w:color="000000" w:fill="DCE6F1"/>
            <w:noWrap/>
            <w:vAlign w:val="center"/>
            <w:hideMark/>
          </w:tcPr>
          <w:p w14:paraId="77B88F81" w14:textId="77777777" w:rsidR="0015731B" w:rsidRPr="0015731B" w:rsidRDefault="0015731B" w:rsidP="0015731B">
            <w:pPr>
              <w:rPr>
                <w:rFonts w:ascii="Calibri" w:hAnsi="Calibri" w:cs="Calibri"/>
                <w:b/>
                <w:bCs/>
                <w:color w:val="000000"/>
                <w:sz w:val="18"/>
                <w:szCs w:val="18"/>
              </w:rPr>
            </w:pPr>
            <w:r w:rsidRPr="0015731B">
              <w:rPr>
                <w:rFonts w:ascii="Calibri" w:hAnsi="Calibri" w:cs="Calibri"/>
                <w:b/>
                <w:bCs/>
                <w:color w:val="000000"/>
                <w:sz w:val="18"/>
                <w:szCs w:val="18"/>
              </w:rPr>
              <w:t>Transformation Rule</w:t>
            </w:r>
          </w:p>
        </w:tc>
      </w:tr>
      <w:tr w:rsidR="0015731B" w:rsidRPr="0015731B" w14:paraId="0D4AB647"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34B6A832"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CDR Appointment ID</w:t>
            </w:r>
          </w:p>
        </w:tc>
        <w:tc>
          <w:tcPr>
            <w:tcW w:w="1120" w:type="dxa"/>
            <w:tcBorders>
              <w:top w:val="nil"/>
              <w:left w:val="nil"/>
              <w:bottom w:val="single" w:sz="4" w:space="0" w:color="auto"/>
              <w:right w:val="single" w:sz="4" w:space="0" w:color="auto"/>
            </w:tcBorders>
            <w:shd w:val="clear" w:color="000000" w:fill="FFFFFF"/>
            <w:noWrap/>
            <w:vAlign w:val="center"/>
            <w:hideMark/>
          </w:tcPr>
          <w:p w14:paraId="5E5F66E5"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$20</w:t>
            </w:r>
            <w:r w:rsidRPr="00600226">
              <w:rPr>
                <w:rFonts w:ascii="Calibri" w:hAnsi="Calibri" w:cs="Calibri"/>
                <w:strike/>
                <w:color w:val="000000"/>
                <w:sz w:val="18"/>
                <w:szCs w:val="18"/>
                <w:highlight w:val="yellow"/>
              </w:rPr>
              <w:t>.00</w:t>
            </w:r>
            <w:r w:rsidRPr="00600226">
              <w:rPr>
                <w:rFonts w:ascii="Calibri" w:hAnsi="Calibri" w:cs="Calibri"/>
                <w:strike/>
                <w:color w:val="000000"/>
                <w:sz w:val="18"/>
                <w:szCs w:val="18"/>
              </w:rPr>
              <w:t xml:space="preserve"> </w:t>
            </w:r>
          </w:p>
        </w:tc>
        <w:tc>
          <w:tcPr>
            <w:tcW w:w="2140" w:type="dxa"/>
            <w:tcBorders>
              <w:top w:val="nil"/>
              <w:left w:val="nil"/>
              <w:bottom w:val="single" w:sz="4" w:space="0" w:color="auto"/>
              <w:right w:val="single" w:sz="4" w:space="0" w:color="auto"/>
            </w:tcBorders>
            <w:shd w:val="clear" w:color="000000" w:fill="FFFFFF"/>
            <w:noWrap/>
            <w:vAlign w:val="center"/>
            <w:hideMark/>
          </w:tcPr>
          <w:p w14:paraId="0CFB4C24"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CDR_APPT_ID</w:t>
            </w:r>
          </w:p>
        </w:tc>
        <w:tc>
          <w:tcPr>
            <w:tcW w:w="2960" w:type="dxa"/>
            <w:tcBorders>
              <w:top w:val="nil"/>
              <w:left w:val="nil"/>
              <w:bottom w:val="single" w:sz="4" w:space="0" w:color="auto"/>
              <w:right w:val="single" w:sz="4" w:space="0" w:color="auto"/>
            </w:tcBorders>
            <w:shd w:val="clear" w:color="auto" w:fill="auto"/>
            <w:vAlign w:val="center"/>
            <w:hideMark/>
          </w:tcPr>
          <w:p w14:paraId="1FA4B89A"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No transformation. If there are multiple appointments for an event, set to blank.</w:t>
            </w:r>
          </w:p>
        </w:tc>
      </w:tr>
      <w:tr w:rsidR="0015731B" w:rsidRPr="0015731B" w14:paraId="01C29275" w14:textId="77777777" w:rsidTr="0015731B">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063F7C77"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CDR Patient ID</w:t>
            </w:r>
          </w:p>
        </w:tc>
        <w:tc>
          <w:tcPr>
            <w:tcW w:w="1120" w:type="dxa"/>
            <w:tcBorders>
              <w:top w:val="nil"/>
              <w:left w:val="nil"/>
              <w:bottom w:val="single" w:sz="4" w:space="0" w:color="auto"/>
              <w:right w:val="single" w:sz="4" w:space="0" w:color="auto"/>
            </w:tcBorders>
            <w:shd w:val="clear" w:color="000000" w:fill="FFFFFF"/>
            <w:noWrap/>
            <w:vAlign w:val="center"/>
            <w:hideMark/>
          </w:tcPr>
          <w:p w14:paraId="4C969D53"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$20</w:t>
            </w:r>
            <w:r w:rsidRPr="00600226">
              <w:rPr>
                <w:rFonts w:ascii="Calibri" w:hAnsi="Calibri" w:cs="Calibri"/>
                <w:strike/>
                <w:color w:val="000000"/>
                <w:sz w:val="18"/>
                <w:szCs w:val="18"/>
                <w:highlight w:val="yellow"/>
              </w:rPr>
              <w:t>.00</w:t>
            </w:r>
            <w:r w:rsidRPr="0015731B">
              <w:rPr>
                <w:rFonts w:ascii="Calibri" w:hAnsi="Calibri" w:cs="Calibri"/>
                <w:color w:val="000000"/>
                <w:sz w:val="18"/>
                <w:szCs w:val="18"/>
              </w:rPr>
              <w:t xml:space="preserve"> </w:t>
            </w:r>
          </w:p>
        </w:tc>
        <w:tc>
          <w:tcPr>
            <w:tcW w:w="2140" w:type="dxa"/>
            <w:tcBorders>
              <w:top w:val="nil"/>
              <w:left w:val="nil"/>
              <w:bottom w:val="single" w:sz="4" w:space="0" w:color="auto"/>
              <w:right w:val="single" w:sz="4" w:space="0" w:color="auto"/>
            </w:tcBorders>
            <w:shd w:val="clear" w:color="000000" w:fill="FFFFFF"/>
            <w:noWrap/>
            <w:vAlign w:val="center"/>
            <w:hideMark/>
          </w:tcPr>
          <w:p w14:paraId="491E468E"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CDR_PATIENT_ID</w:t>
            </w:r>
          </w:p>
        </w:tc>
        <w:tc>
          <w:tcPr>
            <w:tcW w:w="2960" w:type="dxa"/>
            <w:tcBorders>
              <w:top w:val="nil"/>
              <w:left w:val="nil"/>
              <w:bottom w:val="single" w:sz="4" w:space="0" w:color="auto"/>
              <w:right w:val="single" w:sz="4" w:space="0" w:color="auto"/>
            </w:tcBorders>
            <w:shd w:val="clear" w:color="auto" w:fill="auto"/>
            <w:vAlign w:val="center"/>
            <w:hideMark/>
          </w:tcPr>
          <w:p w14:paraId="2985816A"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No transformation.</w:t>
            </w:r>
          </w:p>
        </w:tc>
      </w:tr>
      <w:tr w:rsidR="0015731B" w:rsidRPr="0015731B" w14:paraId="74503970" w14:textId="77777777" w:rsidTr="0015731B">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207948E7"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CDR Vitals ID</w:t>
            </w:r>
          </w:p>
        </w:tc>
        <w:tc>
          <w:tcPr>
            <w:tcW w:w="1120" w:type="dxa"/>
            <w:tcBorders>
              <w:top w:val="nil"/>
              <w:left w:val="nil"/>
              <w:bottom w:val="single" w:sz="4" w:space="0" w:color="auto"/>
              <w:right w:val="single" w:sz="4" w:space="0" w:color="auto"/>
            </w:tcBorders>
            <w:shd w:val="clear" w:color="auto" w:fill="auto"/>
            <w:noWrap/>
            <w:vAlign w:val="center"/>
            <w:hideMark/>
          </w:tcPr>
          <w:p w14:paraId="67EE9AD0"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$20</w:t>
            </w:r>
            <w:r w:rsidRPr="00600226">
              <w:rPr>
                <w:rFonts w:ascii="Calibri" w:hAnsi="Calibri" w:cs="Calibri"/>
                <w:strike/>
                <w:color w:val="000000"/>
                <w:sz w:val="18"/>
                <w:szCs w:val="18"/>
                <w:highlight w:val="yellow"/>
              </w:rPr>
              <w:t>.00</w:t>
            </w:r>
            <w:r w:rsidRPr="0015731B">
              <w:rPr>
                <w:rFonts w:ascii="Calibri" w:hAnsi="Calibri" w:cs="Calibri"/>
                <w:color w:val="000000"/>
                <w:sz w:val="18"/>
                <w:szCs w:val="18"/>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47B606B0"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CDR_VITALS_ID</w:t>
            </w:r>
          </w:p>
        </w:tc>
        <w:tc>
          <w:tcPr>
            <w:tcW w:w="2960" w:type="dxa"/>
            <w:tcBorders>
              <w:top w:val="nil"/>
              <w:left w:val="nil"/>
              <w:bottom w:val="single" w:sz="4" w:space="0" w:color="auto"/>
              <w:right w:val="single" w:sz="4" w:space="0" w:color="auto"/>
            </w:tcBorders>
            <w:shd w:val="clear" w:color="auto" w:fill="auto"/>
            <w:vAlign w:val="center"/>
            <w:hideMark/>
          </w:tcPr>
          <w:p w14:paraId="2D2B61B5"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No transformation.</w:t>
            </w:r>
          </w:p>
        </w:tc>
      </w:tr>
      <w:tr w:rsidR="0015731B" w:rsidRPr="0015731B" w14:paraId="6639CDE8" w14:textId="77777777" w:rsidTr="0015731B">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44B871FA"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Entry Date</w:t>
            </w:r>
          </w:p>
        </w:tc>
        <w:tc>
          <w:tcPr>
            <w:tcW w:w="1120" w:type="dxa"/>
            <w:tcBorders>
              <w:top w:val="nil"/>
              <w:left w:val="nil"/>
              <w:bottom w:val="single" w:sz="4" w:space="0" w:color="auto"/>
              <w:right w:val="single" w:sz="4" w:space="0" w:color="auto"/>
            </w:tcBorders>
            <w:shd w:val="clear" w:color="auto" w:fill="auto"/>
            <w:noWrap/>
            <w:vAlign w:val="center"/>
            <w:hideMark/>
          </w:tcPr>
          <w:p w14:paraId="72F95A0F"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6300F446"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ENTRY_DT</w:t>
            </w:r>
          </w:p>
        </w:tc>
        <w:tc>
          <w:tcPr>
            <w:tcW w:w="2960" w:type="dxa"/>
            <w:tcBorders>
              <w:top w:val="nil"/>
              <w:left w:val="nil"/>
              <w:bottom w:val="single" w:sz="4" w:space="0" w:color="auto"/>
              <w:right w:val="single" w:sz="4" w:space="0" w:color="auto"/>
            </w:tcBorders>
            <w:shd w:val="clear" w:color="auto" w:fill="auto"/>
            <w:vAlign w:val="center"/>
            <w:hideMark/>
          </w:tcPr>
          <w:p w14:paraId="36A800F7"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Convert date part to SAS date.</w:t>
            </w:r>
          </w:p>
        </w:tc>
      </w:tr>
      <w:tr w:rsidR="0015731B" w:rsidRPr="0015731B" w14:paraId="0F678D99" w14:textId="77777777" w:rsidTr="0015731B">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529D36BD"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Entry Time</w:t>
            </w:r>
          </w:p>
        </w:tc>
        <w:tc>
          <w:tcPr>
            <w:tcW w:w="1120" w:type="dxa"/>
            <w:tcBorders>
              <w:top w:val="nil"/>
              <w:left w:val="nil"/>
              <w:bottom w:val="single" w:sz="4" w:space="0" w:color="auto"/>
              <w:right w:val="single" w:sz="4" w:space="0" w:color="auto"/>
            </w:tcBorders>
            <w:shd w:val="clear" w:color="auto" w:fill="auto"/>
            <w:noWrap/>
            <w:vAlign w:val="center"/>
            <w:hideMark/>
          </w:tcPr>
          <w:p w14:paraId="7449DB5B"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50712513"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ENTRY_TIME</w:t>
            </w:r>
          </w:p>
        </w:tc>
        <w:tc>
          <w:tcPr>
            <w:tcW w:w="2960" w:type="dxa"/>
            <w:tcBorders>
              <w:top w:val="nil"/>
              <w:left w:val="nil"/>
              <w:bottom w:val="single" w:sz="4" w:space="0" w:color="auto"/>
              <w:right w:val="single" w:sz="4" w:space="0" w:color="auto"/>
            </w:tcBorders>
            <w:shd w:val="clear" w:color="auto" w:fill="auto"/>
            <w:vAlign w:val="center"/>
            <w:hideMark/>
          </w:tcPr>
          <w:p w14:paraId="1FA81CDA"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Convert time part to SAS time.</w:t>
            </w:r>
          </w:p>
        </w:tc>
      </w:tr>
      <w:tr w:rsidR="0015731B" w:rsidRPr="0015731B" w14:paraId="1E8CB777"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12AFD51E"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Feed Date</w:t>
            </w:r>
          </w:p>
        </w:tc>
        <w:tc>
          <w:tcPr>
            <w:tcW w:w="1120" w:type="dxa"/>
            <w:tcBorders>
              <w:top w:val="nil"/>
              <w:left w:val="nil"/>
              <w:bottom w:val="single" w:sz="4" w:space="0" w:color="auto"/>
              <w:right w:val="single" w:sz="4" w:space="0" w:color="auto"/>
            </w:tcBorders>
            <w:shd w:val="clear" w:color="auto" w:fill="auto"/>
            <w:noWrap/>
            <w:vAlign w:val="center"/>
            <w:hideMark/>
          </w:tcPr>
          <w:p w14:paraId="7E8F8BA7"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$8</w:t>
            </w:r>
            <w:r w:rsidRPr="00600226">
              <w:rPr>
                <w:rFonts w:ascii="Calibri" w:hAnsi="Calibri" w:cs="Calibri"/>
                <w:strike/>
                <w:color w:val="000000"/>
                <w:sz w:val="18"/>
                <w:szCs w:val="18"/>
                <w:highlight w:val="yellow"/>
              </w:rPr>
              <w:t>.00</w:t>
            </w:r>
            <w:r w:rsidRPr="0015731B">
              <w:rPr>
                <w:rFonts w:ascii="Calibri" w:hAnsi="Calibri" w:cs="Calibri"/>
                <w:color w:val="000000"/>
                <w:sz w:val="18"/>
                <w:szCs w:val="18"/>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63ED88DE"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FEEDDT</w:t>
            </w:r>
          </w:p>
        </w:tc>
        <w:tc>
          <w:tcPr>
            <w:tcW w:w="2960" w:type="dxa"/>
            <w:tcBorders>
              <w:top w:val="nil"/>
              <w:left w:val="nil"/>
              <w:bottom w:val="single" w:sz="4" w:space="0" w:color="auto"/>
              <w:right w:val="single" w:sz="4" w:space="0" w:color="auto"/>
            </w:tcBorders>
            <w:shd w:val="clear" w:color="auto" w:fill="auto"/>
            <w:vAlign w:val="center"/>
            <w:hideMark/>
          </w:tcPr>
          <w:p w14:paraId="2AA88896"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Date of the feed in which this entry most recently came. YYYMMDD format.</w:t>
            </w:r>
          </w:p>
        </w:tc>
      </w:tr>
      <w:tr w:rsidR="0015731B" w:rsidRPr="0015731B" w14:paraId="34C3BEC7"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176702F6"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Peak Flow</w:t>
            </w:r>
          </w:p>
        </w:tc>
        <w:tc>
          <w:tcPr>
            <w:tcW w:w="1120" w:type="dxa"/>
            <w:tcBorders>
              <w:top w:val="nil"/>
              <w:left w:val="nil"/>
              <w:bottom w:val="single" w:sz="4" w:space="0" w:color="auto"/>
              <w:right w:val="single" w:sz="4" w:space="0" w:color="auto"/>
            </w:tcBorders>
            <w:shd w:val="clear" w:color="auto" w:fill="auto"/>
            <w:noWrap/>
            <w:vAlign w:val="center"/>
            <w:hideMark/>
          </w:tcPr>
          <w:p w14:paraId="65E949B8"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41BDF415"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PEAK_FLOW</w:t>
            </w:r>
          </w:p>
        </w:tc>
        <w:tc>
          <w:tcPr>
            <w:tcW w:w="2960" w:type="dxa"/>
            <w:tcBorders>
              <w:top w:val="nil"/>
              <w:left w:val="nil"/>
              <w:bottom w:val="single" w:sz="4" w:space="0" w:color="auto"/>
              <w:right w:val="single" w:sz="4" w:space="0" w:color="auto"/>
            </w:tcBorders>
            <w:shd w:val="clear" w:color="auto" w:fill="auto"/>
            <w:vAlign w:val="center"/>
            <w:hideMark/>
          </w:tcPr>
          <w:p w14:paraId="2F49941C"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No transformation. Values will be in L/min.</w:t>
            </w:r>
          </w:p>
        </w:tc>
      </w:tr>
      <w:tr w:rsidR="0015731B" w:rsidRPr="0015731B" w14:paraId="1C8FB64E"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547AB281"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lastRenderedPageBreak/>
              <w:t>Respiratory Rate</w:t>
            </w:r>
          </w:p>
        </w:tc>
        <w:tc>
          <w:tcPr>
            <w:tcW w:w="1120" w:type="dxa"/>
            <w:tcBorders>
              <w:top w:val="nil"/>
              <w:left w:val="nil"/>
              <w:bottom w:val="single" w:sz="4" w:space="0" w:color="auto"/>
              <w:right w:val="single" w:sz="4" w:space="0" w:color="auto"/>
            </w:tcBorders>
            <w:shd w:val="clear" w:color="auto" w:fill="auto"/>
            <w:noWrap/>
            <w:vAlign w:val="center"/>
            <w:hideMark/>
          </w:tcPr>
          <w:p w14:paraId="021EF362"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786B9505"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RESPIRATORY_RATE</w:t>
            </w:r>
          </w:p>
        </w:tc>
        <w:tc>
          <w:tcPr>
            <w:tcW w:w="2960" w:type="dxa"/>
            <w:tcBorders>
              <w:top w:val="nil"/>
              <w:left w:val="nil"/>
              <w:bottom w:val="single" w:sz="4" w:space="0" w:color="auto"/>
              <w:right w:val="single" w:sz="4" w:space="0" w:color="auto"/>
            </w:tcBorders>
            <w:shd w:val="clear" w:color="auto" w:fill="auto"/>
            <w:vAlign w:val="center"/>
            <w:hideMark/>
          </w:tcPr>
          <w:p w14:paraId="5240D748"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No transformation. Values will be in /min.</w:t>
            </w:r>
          </w:p>
        </w:tc>
      </w:tr>
      <w:tr w:rsidR="0015731B" w:rsidRPr="0015731B" w14:paraId="660CCAC5" w14:textId="77777777" w:rsidTr="0015731B">
        <w:trPr>
          <w:trHeight w:val="300"/>
        </w:trPr>
        <w:tc>
          <w:tcPr>
            <w:tcW w:w="91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19D4F" w14:textId="77777777" w:rsidR="0015731B" w:rsidRPr="0015731B" w:rsidRDefault="0015731B" w:rsidP="0015731B">
            <w:pPr>
              <w:jc w:val="center"/>
              <w:rPr>
                <w:rFonts w:ascii="Calibri" w:hAnsi="Calibri" w:cs="Calibri"/>
                <w:b/>
                <w:color w:val="000000"/>
                <w:sz w:val="18"/>
                <w:szCs w:val="18"/>
              </w:rPr>
            </w:pPr>
            <w:r w:rsidRPr="0015731B">
              <w:rPr>
                <w:rFonts w:ascii="Calibri" w:hAnsi="Calibri" w:cs="Calibri"/>
                <w:b/>
                <w:color w:val="000000"/>
                <w:sz w:val="18"/>
                <w:szCs w:val="18"/>
              </w:rPr>
              <w:t>Fields Derived from the CDR Patient Table</w:t>
            </w:r>
          </w:p>
        </w:tc>
      </w:tr>
      <w:tr w:rsidR="0015731B" w:rsidRPr="0015731B" w14:paraId="61112E3E"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13CBD710"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EDIPN</w:t>
            </w:r>
          </w:p>
        </w:tc>
        <w:tc>
          <w:tcPr>
            <w:tcW w:w="1120" w:type="dxa"/>
            <w:tcBorders>
              <w:top w:val="nil"/>
              <w:left w:val="nil"/>
              <w:bottom w:val="single" w:sz="4" w:space="0" w:color="auto"/>
              <w:right w:val="single" w:sz="4" w:space="0" w:color="auto"/>
            </w:tcBorders>
            <w:shd w:val="clear" w:color="auto" w:fill="auto"/>
            <w:noWrap/>
            <w:vAlign w:val="center"/>
            <w:hideMark/>
          </w:tcPr>
          <w:p w14:paraId="0E063F15"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$10</w:t>
            </w:r>
            <w:r w:rsidRPr="00600226">
              <w:rPr>
                <w:rFonts w:ascii="Calibri" w:hAnsi="Calibri" w:cs="Calibri"/>
                <w:strike/>
                <w:color w:val="000000"/>
                <w:sz w:val="18"/>
                <w:szCs w:val="18"/>
                <w:highlight w:val="yellow"/>
              </w:rPr>
              <w:t>.00</w:t>
            </w:r>
            <w:r w:rsidRPr="0015731B">
              <w:rPr>
                <w:rFonts w:ascii="Calibri" w:hAnsi="Calibri" w:cs="Calibri"/>
                <w:color w:val="000000"/>
                <w:sz w:val="18"/>
                <w:szCs w:val="18"/>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20AEB9EF"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EDI_PN</w:t>
            </w:r>
          </w:p>
        </w:tc>
        <w:tc>
          <w:tcPr>
            <w:tcW w:w="2960" w:type="dxa"/>
            <w:tcBorders>
              <w:top w:val="nil"/>
              <w:left w:val="nil"/>
              <w:bottom w:val="single" w:sz="4" w:space="0" w:color="auto"/>
              <w:right w:val="single" w:sz="4" w:space="0" w:color="auto"/>
            </w:tcBorders>
            <w:shd w:val="clear" w:color="auto" w:fill="auto"/>
            <w:vAlign w:val="center"/>
            <w:hideMark/>
          </w:tcPr>
          <w:p w14:paraId="6A1FCD3B"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Derived from the Patient table merge based on CDR_PATIENT_ID</w:t>
            </w:r>
          </w:p>
        </w:tc>
      </w:tr>
      <w:tr w:rsidR="0015731B" w:rsidRPr="0015731B" w14:paraId="309B0D94"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6B27EA3F"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Universal Patient ID</w:t>
            </w:r>
          </w:p>
        </w:tc>
        <w:tc>
          <w:tcPr>
            <w:tcW w:w="1120" w:type="dxa"/>
            <w:tcBorders>
              <w:top w:val="nil"/>
              <w:left w:val="nil"/>
              <w:bottom w:val="single" w:sz="4" w:space="0" w:color="auto"/>
              <w:right w:val="single" w:sz="4" w:space="0" w:color="auto"/>
            </w:tcBorders>
            <w:shd w:val="clear" w:color="auto" w:fill="auto"/>
            <w:noWrap/>
            <w:vAlign w:val="center"/>
            <w:hideMark/>
          </w:tcPr>
          <w:p w14:paraId="75525809"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$14</w:t>
            </w:r>
            <w:r w:rsidRPr="00600226">
              <w:rPr>
                <w:rFonts w:ascii="Calibri" w:hAnsi="Calibri" w:cs="Calibri"/>
                <w:strike/>
                <w:color w:val="000000"/>
                <w:sz w:val="18"/>
                <w:szCs w:val="18"/>
                <w:highlight w:val="yellow"/>
              </w:rPr>
              <w:t>.00</w:t>
            </w:r>
            <w:r w:rsidRPr="0015731B">
              <w:rPr>
                <w:rFonts w:ascii="Calibri" w:hAnsi="Calibri" w:cs="Calibri"/>
                <w:color w:val="000000"/>
                <w:sz w:val="18"/>
                <w:szCs w:val="18"/>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730859DC"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UPID</w:t>
            </w:r>
          </w:p>
        </w:tc>
        <w:tc>
          <w:tcPr>
            <w:tcW w:w="2960" w:type="dxa"/>
            <w:tcBorders>
              <w:top w:val="nil"/>
              <w:left w:val="nil"/>
              <w:bottom w:val="single" w:sz="4" w:space="0" w:color="auto"/>
              <w:right w:val="single" w:sz="4" w:space="0" w:color="auto"/>
            </w:tcBorders>
            <w:shd w:val="clear" w:color="auto" w:fill="auto"/>
            <w:vAlign w:val="center"/>
            <w:hideMark/>
          </w:tcPr>
          <w:p w14:paraId="226C5239"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Derived from the Patient table merge based on CDR_PATIENT_ID</w:t>
            </w:r>
          </w:p>
        </w:tc>
      </w:tr>
      <w:tr w:rsidR="0015731B" w:rsidRPr="0015731B" w14:paraId="1299DDC8"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4764BB6F"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Sponsor SSN</w:t>
            </w:r>
          </w:p>
        </w:tc>
        <w:tc>
          <w:tcPr>
            <w:tcW w:w="1120" w:type="dxa"/>
            <w:tcBorders>
              <w:top w:val="nil"/>
              <w:left w:val="nil"/>
              <w:bottom w:val="single" w:sz="4" w:space="0" w:color="auto"/>
              <w:right w:val="single" w:sz="4" w:space="0" w:color="auto"/>
            </w:tcBorders>
            <w:shd w:val="clear" w:color="auto" w:fill="auto"/>
            <w:noWrap/>
            <w:vAlign w:val="center"/>
            <w:hideMark/>
          </w:tcPr>
          <w:p w14:paraId="7E7774E7"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$9</w:t>
            </w:r>
            <w:r w:rsidRPr="00600226">
              <w:rPr>
                <w:rFonts w:ascii="Calibri" w:hAnsi="Calibri" w:cs="Calibri"/>
                <w:strike/>
                <w:color w:val="000000"/>
                <w:sz w:val="18"/>
                <w:szCs w:val="18"/>
                <w:highlight w:val="yellow"/>
              </w:rPr>
              <w:t>.00</w:t>
            </w:r>
            <w:r w:rsidRPr="0015731B">
              <w:rPr>
                <w:rFonts w:ascii="Calibri" w:hAnsi="Calibri" w:cs="Calibri"/>
                <w:color w:val="000000"/>
                <w:sz w:val="18"/>
                <w:szCs w:val="18"/>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47CCAB1E"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SPONSSN</w:t>
            </w:r>
          </w:p>
        </w:tc>
        <w:tc>
          <w:tcPr>
            <w:tcW w:w="2960" w:type="dxa"/>
            <w:tcBorders>
              <w:top w:val="nil"/>
              <w:left w:val="nil"/>
              <w:bottom w:val="single" w:sz="4" w:space="0" w:color="auto"/>
              <w:right w:val="single" w:sz="4" w:space="0" w:color="auto"/>
            </w:tcBorders>
            <w:shd w:val="clear" w:color="auto" w:fill="auto"/>
            <w:vAlign w:val="center"/>
            <w:hideMark/>
          </w:tcPr>
          <w:p w14:paraId="11CD78A4"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Derived from the Patient table merge based on CDR_PATIENT_ID</w:t>
            </w:r>
          </w:p>
        </w:tc>
      </w:tr>
      <w:tr w:rsidR="0015731B" w:rsidRPr="0015731B" w14:paraId="70574B8E"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33DE0FF5"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Patient SSN</w:t>
            </w:r>
          </w:p>
        </w:tc>
        <w:tc>
          <w:tcPr>
            <w:tcW w:w="1120" w:type="dxa"/>
            <w:tcBorders>
              <w:top w:val="nil"/>
              <w:left w:val="nil"/>
              <w:bottom w:val="single" w:sz="4" w:space="0" w:color="auto"/>
              <w:right w:val="single" w:sz="4" w:space="0" w:color="auto"/>
            </w:tcBorders>
            <w:shd w:val="clear" w:color="auto" w:fill="auto"/>
            <w:noWrap/>
            <w:vAlign w:val="center"/>
            <w:hideMark/>
          </w:tcPr>
          <w:p w14:paraId="6916FCB9"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$9</w:t>
            </w:r>
            <w:r w:rsidRPr="00600226">
              <w:rPr>
                <w:rFonts w:ascii="Calibri" w:hAnsi="Calibri" w:cs="Calibri"/>
                <w:strike/>
                <w:color w:val="000000"/>
                <w:sz w:val="18"/>
                <w:szCs w:val="18"/>
                <w:highlight w:val="yellow"/>
              </w:rPr>
              <w:t>.00</w:t>
            </w:r>
            <w:r w:rsidRPr="0015731B">
              <w:rPr>
                <w:rFonts w:ascii="Calibri" w:hAnsi="Calibri" w:cs="Calibri"/>
                <w:color w:val="000000"/>
                <w:sz w:val="18"/>
                <w:szCs w:val="18"/>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31EA336D"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PATSSN</w:t>
            </w:r>
          </w:p>
        </w:tc>
        <w:tc>
          <w:tcPr>
            <w:tcW w:w="2960" w:type="dxa"/>
            <w:tcBorders>
              <w:top w:val="nil"/>
              <w:left w:val="nil"/>
              <w:bottom w:val="single" w:sz="4" w:space="0" w:color="auto"/>
              <w:right w:val="single" w:sz="4" w:space="0" w:color="auto"/>
            </w:tcBorders>
            <w:shd w:val="clear" w:color="auto" w:fill="auto"/>
            <w:vAlign w:val="center"/>
            <w:hideMark/>
          </w:tcPr>
          <w:p w14:paraId="00C3BDDC"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Derived from the Patient table merge based on CDR_PATIENT_ID</w:t>
            </w:r>
          </w:p>
        </w:tc>
      </w:tr>
      <w:tr w:rsidR="0015731B" w:rsidRPr="0015731B" w14:paraId="604967B3"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5FFA6DFD"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Patient Category</w:t>
            </w:r>
          </w:p>
        </w:tc>
        <w:tc>
          <w:tcPr>
            <w:tcW w:w="1120" w:type="dxa"/>
            <w:tcBorders>
              <w:top w:val="nil"/>
              <w:left w:val="nil"/>
              <w:bottom w:val="single" w:sz="4" w:space="0" w:color="auto"/>
              <w:right w:val="single" w:sz="4" w:space="0" w:color="auto"/>
            </w:tcBorders>
            <w:shd w:val="clear" w:color="auto" w:fill="auto"/>
            <w:noWrap/>
            <w:vAlign w:val="center"/>
            <w:hideMark/>
          </w:tcPr>
          <w:p w14:paraId="255A5B67"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$3</w:t>
            </w:r>
            <w:r w:rsidRPr="00600226">
              <w:rPr>
                <w:rFonts w:ascii="Calibri" w:hAnsi="Calibri" w:cs="Calibri"/>
                <w:strike/>
                <w:color w:val="000000"/>
                <w:sz w:val="18"/>
                <w:szCs w:val="18"/>
                <w:highlight w:val="yellow"/>
              </w:rPr>
              <w:t>.00</w:t>
            </w:r>
            <w:r w:rsidRPr="0015731B">
              <w:rPr>
                <w:rFonts w:ascii="Calibri" w:hAnsi="Calibri" w:cs="Calibri"/>
                <w:color w:val="000000"/>
                <w:sz w:val="18"/>
                <w:szCs w:val="18"/>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167145C1"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PATCAT</w:t>
            </w:r>
          </w:p>
        </w:tc>
        <w:tc>
          <w:tcPr>
            <w:tcW w:w="2960" w:type="dxa"/>
            <w:tcBorders>
              <w:top w:val="nil"/>
              <w:left w:val="nil"/>
              <w:bottom w:val="single" w:sz="4" w:space="0" w:color="auto"/>
              <w:right w:val="single" w:sz="4" w:space="0" w:color="auto"/>
            </w:tcBorders>
            <w:shd w:val="clear" w:color="auto" w:fill="auto"/>
            <w:vAlign w:val="center"/>
            <w:hideMark/>
          </w:tcPr>
          <w:p w14:paraId="128DAD98"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Derived from the Patient table merge based on CDR_PATIENT_ID</w:t>
            </w:r>
          </w:p>
        </w:tc>
      </w:tr>
      <w:tr w:rsidR="0015731B" w:rsidRPr="0015731B" w14:paraId="7258FC46"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B1C22CD"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Patient Date of Birth</w:t>
            </w:r>
          </w:p>
        </w:tc>
        <w:tc>
          <w:tcPr>
            <w:tcW w:w="1120" w:type="dxa"/>
            <w:tcBorders>
              <w:top w:val="nil"/>
              <w:left w:val="nil"/>
              <w:bottom w:val="single" w:sz="4" w:space="0" w:color="auto"/>
              <w:right w:val="single" w:sz="4" w:space="0" w:color="auto"/>
            </w:tcBorders>
            <w:shd w:val="clear" w:color="auto" w:fill="auto"/>
            <w:noWrap/>
            <w:vAlign w:val="center"/>
            <w:hideMark/>
          </w:tcPr>
          <w:p w14:paraId="01701E71"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454C9437"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PATDOB</w:t>
            </w:r>
          </w:p>
        </w:tc>
        <w:tc>
          <w:tcPr>
            <w:tcW w:w="2960" w:type="dxa"/>
            <w:tcBorders>
              <w:top w:val="nil"/>
              <w:left w:val="nil"/>
              <w:bottom w:val="single" w:sz="4" w:space="0" w:color="auto"/>
              <w:right w:val="single" w:sz="4" w:space="0" w:color="auto"/>
            </w:tcBorders>
            <w:shd w:val="clear" w:color="auto" w:fill="auto"/>
            <w:vAlign w:val="center"/>
            <w:hideMark/>
          </w:tcPr>
          <w:p w14:paraId="25DEE08B"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Derived from the Patient table merge based on CDR_PATIENT_ID</w:t>
            </w:r>
          </w:p>
        </w:tc>
      </w:tr>
      <w:tr w:rsidR="0015731B" w:rsidRPr="0015731B" w14:paraId="6D369CD2" w14:textId="77777777" w:rsidTr="0015731B">
        <w:trPr>
          <w:trHeight w:val="300"/>
        </w:trPr>
        <w:tc>
          <w:tcPr>
            <w:tcW w:w="918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D30A15" w14:textId="77777777" w:rsidR="0015731B" w:rsidRPr="0015731B" w:rsidRDefault="0015731B" w:rsidP="0015731B">
            <w:pPr>
              <w:jc w:val="center"/>
              <w:rPr>
                <w:rFonts w:ascii="Calibri" w:hAnsi="Calibri" w:cs="Calibri"/>
                <w:b/>
                <w:color w:val="000000"/>
                <w:sz w:val="18"/>
                <w:szCs w:val="18"/>
              </w:rPr>
            </w:pPr>
            <w:r w:rsidRPr="0015731B">
              <w:rPr>
                <w:rFonts w:ascii="Calibri" w:hAnsi="Calibri" w:cs="Calibri"/>
                <w:b/>
                <w:color w:val="000000"/>
                <w:sz w:val="18"/>
                <w:szCs w:val="18"/>
              </w:rPr>
              <w:t>Derived from MDR Appointment Table Merge</w:t>
            </w:r>
          </w:p>
        </w:tc>
      </w:tr>
      <w:tr w:rsidR="0015731B" w:rsidRPr="0015731B" w14:paraId="464F5CE6"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632B1248"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MEPRS 4 Code</w:t>
            </w:r>
          </w:p>
        </w:tc>
        <w:tc>
          <w:tcPr>
            <w:tcW w:w="1120" w:type="dxa"/>
            <w:tcBorders>
              <w:top w:val="nil"/>
              <w:left w:val="nil"/>
              <w:bottom w:val="single" w:sz="4" w:space="0" w:color="auto"/>
              <w:right w:val="single" w:sz="4" w:space="0" w:color="auto"/>
            </w:tcBorders>
            <w:shd w:val="clear" w:color="auto" w:fill="auto"/>
            <w:noWrap/>
            <w:vAlign w:val="center"/>
            <w:hideMark/>
          </w:tcPr>
          <w:p w14:paraId="066946E0"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$4</w:t>
            </w:r>
            <w:r w:rsidRPr="00600226">
              <w:rPr>
                <w:rFonts w:ascii="Calibri" w:hAnsi="Calibri" w:cs="Calibri"/>
                <w:strike/>
                <w:color w:val="000000"/>
                <w:sz w:val="18"/>
                <w:szCs w:val="18"/>
                <w:highlight w:val="yellow"/>
              </w:rPr>
              <w:t>.00</w:t>
            </w:r>
            <w:r w:rsidRPr="0015731B">
              <w:rPr>
                <w:rFonts w:ascii="Calibri" w:hAnsi="Calibri" w:cs="Calibri"/>
                <w:color w:val="000000"/>
                <w:sz w:val="18"/>
                <w:szCs w:val="18"/>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0FD0B660"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MEPRSCD</w:t>
            </w:r>
          </w:p>
        </w:tc>
        <w:tc>
          <w:tcPr>
            <w:tcW w:w="2960" w:type="dxa"/>
            <w:tcBorders>
              <w:top w:val="nil"/>
              <w:left w:val="nil"/>
              <w:bottom w:val="single" w:sz="4" w:space="0" w:color="auto"/>
              <w:right w:val="single" w:sz="4" w:space="0" w:color="auto"/>
            </w:tcBorders>
            <w:shd w:val="clear" w:color="auto" w:fill="auto"/>
            <w:vAlign w:val="center"/>
            <w:hideMark/>
          </w:tcPr>
          <w:p w14:paraId="54F140CA"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Derived from merge to the MDR Appointment Table based on HOSTDMIS and APPTIDNO.</w:t>
            </w:r>
          </w:p>
        </w:tc>
      </w:tr>
      <w:tr w:rsidR="0015731B" w:rsidRPr="0015731B" w14:paraId="71739304" w14:textId="77777777" w:rsidTr="0015731B">
        <w:trPr>
          <w:trHeight w:val="300"/>
        </w:trPr>
        <w:tc>
          <w:tcPr>
            <w:tcW w:w="918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ABC363" w14:textId="77777777" w:rsidR="0015731B" w:rsidRPr="0015731B" w:rsidRDefault="0015731B" w:rsidP="0015731B">
            <w:pPr>
              <w:jc w:val="center"/>
              <w:rPr>
                <w:rFonts w:ascii="Calibri" w:hAnsi="Calibri" w:cs="Calibri"/>
                <w:b/>
                <w:color w:val="000000"/>
                <w:sz w:val="18"/>
                <w:szCs w:val="18"/>
              </w:rPr>
            </w:pPr>
            <w:r w:rsidRPr="0015731B">
              <w:rPr>
                <w:rFonts w:ascii="Calibri" w:hAnsi="Calibri" w:cs="Calibri"/>
                <w:b/>
                <w:color w:val="000000"/>
                <w:sz w:val="18"/>
                <w:szCs w:val="18"/>
              </w:rPr>
              <w:t>Derived from LVM Merge</w:t>
            </w:r>
          </w:p>
        </w:tc>
      </w:tr>
      <w:tr w:rsidR="0015731B" w:rsidRPr="0015731B" w14:paraId="42440C4C" w14:textId="77777777" w:rsidTr="0015731B">
        <w:trPr>
          <w:trHeight w:val="16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9DBE993" w14:textId="77777777" w:rsidR="0015731B" w:rsidRPr="00E022AF" w:rsidRDefault="0015731B" w:rsidP="0015731B">
            <w:pPr>
              <w:rPr>
                <w:rFonts w:ascii="Calibri" w:hAnsi="Calibri" w:cs="Calibri"/>
                <w:color w:val="000000"/>
                <w:sz w:val="18"/>
                <w:szCs w:val="18"/>
              </w:rPr>
            </w:pPr>
            <w:r w:rsidRPr="00E022AF">
              <w:rPr>
                <w:rFonts w:ascii="Calibri" w:hAnsi="Calibri" w:cs="Calibri"/>
                <w:color w:val="000000"/>
                <w:sz w:val="18"/>
                <w:szCs w:val="18"/>
              </w:rPr>
              <w:t>DEERS Alternate Care Value</w:t>
            </w:r>
          </w:p>
        </w:tc>
        <w:tc>
          <w:tcPr>
            <w:tcW w:w="1120" w:type="dxa"/>
            <w:tcBorders>
              <w:top w:val="nil"/>
              <w:left w:val="nil"/>
              <w:bottom w:val="single" w:sz="4" w:space="0" w:color="auto"/>
              <w:right w:val="single" w:sz="4" w:space="0" w:color="auto"/>
            </w:tcBorders>
            <w:shd w:val="clear" w:color="auto" w:fill="auto"/>
            <w:noWrap/>
            <w:vAlign w:val="center"/>
            <w:hideMark/>
          </w:tcPr>
          <w:p w14:paraId="049CA69D" w14:textId="77777777" w:rsidR="0015731B" w:rsidRPr="00E022AF" w:rsidRDefault="0015731B" w:rsidP="0015731B">
            <w:pPr>
              <w:jc w:val="center"/>
              <w:rPr>
                <w:rFonts w:ascii="Calibri" w:hAnsi="Calibri" w:cs="Calibri"/>
                <w:color w:val="000000"/>
                <w:sz w:val="18"/>
                <w:szCs w:val="18"/>
              </w:rPr>
            </w:pPr>
            <w:r w:rsidRPr="00E022AF">
              <w:rPr>
                <w:rFonts w:ascii="Calibri" w:hAnsi="Calibri" w:cs="Calibri"/>
                <w:color w:val="000000"/>
                <w:sz w:val="18"/>
                <w:szCs w:val="18"/>
              </w:rPr>
              <w:t>$1</w:t>
            </w:r>
            <w:r w:rsidRPr="00600226">
              <w:rPr>
                <w:rFonts w:ascii="Calibri" w:hAnsi="Calibri" w:cs="Calibri"/>
                <w:strike/>
                <w:color w:val="000000"/>
                <w:sz w:val="18"/>
                <w:szCs w:val="18"/>
                <w:highlight w:val="yellow"/>
              </w:rPr>
              <w:t>.00</w:t>
            </w:r>
            <w:r w:rsidRPr="00600226">
              <w:rPr>
                <w:rFonts w:ascii="Calibri" w:hAnsi="Calibri" w:cs="Calibri"/>
                <w:strike/>
                <w:color w:val="000000"/>
                <w:sz w:val="18"/>
                <w:szCs w:val="18"/>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08B09268" w14:textId="77777777" w:rsidR="0015731B" w:rsidRPr="00E022AF" w:rsidRDefault="0015731B" w:rsidP="0015731B">
            <w:pPr>
              <w:jc w:val="center"/>
              <w:rPr>
                <w:rFonts w:ascii="Calibri" w:hAnsi="Calibri" w:cs="Calibri"/>
                <w:color w:val="000000"/>
                <w:sz w:val="18"/>
                <w:szCs w:val="18"/>
              </w:rPr>
            </w:pPr>
            <w:r w:rsidRPr="00E022AF">
              <w:rPr>
                <w:rFonts w:ascii="Calibri" w:hAnsi="Calibri" w:cs="Calibri"/>
                <w:color w:val="000000"/>
                <w:sz w:val="18"/>
                <w:szCs w:val="18"/>
              </w:rPr>
              <w:t>ACV</w:t>
            </w:r>
          </w:p>
        </w:tc>
        <w:tc>
          <w:tcPr>
            <w:tcW w:w="2960" w:type="dxa"/>
            <w:tcBorders>
              <w:top w:val="nil"/>
              <w:left w:val="nil"/>
              <w:bottom w:val="single" w:sz="4" w:space="0" w:color="auto"/>
              <w:right w:val="single" w:sz="4" w:space="0" w:color="auto"/>
            </w:tcBorders>
            <w:shd w:val="clear" w:color="auto" w:fill="auto"/>
            <w:vAlign w:val="center"/>
            <w:hideMark/>
          </w:tcPr>
          <w:p w14:paraId="78ED4A30" w14:textId="6EBBC4E2" w:rsidR="0015731B" w:rsidRPr="00E022AF" w:rsidRDefault="0015731B" w:rsidP="0015731B">
            <w:pPr>
              <w:rPr>
                <w:rFonts w:ascii="Calibri" w:hAnsi="Calibri" w:cs="Calibri"/>
                <w:color w:val="000000"/>
                <w:sz w:val="18"/>
                <w:szCs w:val="18"/>
              </w:rPr>
            </w:pPr>
            <w:r w:rsidRPr="00E022AF">
              <w:rPr>
                <w:rFonts w:ascii="Calibri" w:hAnsi="Calibri" w:cs="Calibri"/>
                <w:color w:val="000000"/>
                <w:sz w:val="18"/>
                <w:szCs w:val="18"/>
              </w:rPr>
              <w:t xml:space="preserve">Fill with ACV from LVM based on EDIPN, if the </w:t>
            </w:r>
            <w:r w:rsidR="00600226" w:rsidRPr="00600226">
              <w:rPr>
                <w:rFonts w:ascii="Calibri" w:hAnsi="Calibri" w:cs="Calibri"/>
                <w:color w:val="000000"/>
                <w:sz w:val="18"/>
                <w:szCs w:val="18"/>
                <w:highlight w:val="yellow"/>
              </w:rPr>
              <w:t>appointment</w:t>
            </w:r>
            <w:r w:rsidR="00600226">
              <w:rPr>
                <w:rFonts w:ascii="Calibri" w:hAnsi="Calibri" w:cs="Calibri"/>
                <w:color w:val="000000"/>
                <w:sz w:val="18"/>
                <w:szCs w:val="18"/>
              </w:rPr>
              <w:t xml:space="preserve"> </w:t>
            </w:r>
            <w:r w:rsidRPr="00E022AF">
              <w:rPr>
                <w:rFonts w:ascii="Calibri" w:hAnsi="Calibri" w:cs="Calibri"/>
                <w:color w:val="000000"/>
                <w:sz w:val="18"/>
                <w:szCs w:val="18"/>
              </w:rPr>
              <w:t xml:space="preserve">date </w:t>
            </w:r>
            <w:r w:rsidRPr="00600226">
              <w:rPr>
                <w:rFonts w:ascii="Calibri" w:hAnsi="Calibri" w:cs="Calibri"/>
                <w:strike/>
                <w:color w:val="000000"/>
                <w:sz w:val="18"/>
                <w:szCs w:val="18"/>
                <w:highlight w:val="yellow"/>
              </w:rPr>
              <w:t>of care</w:t>
            </w:r>
            <w:r w:rsidRPr="00E022AF">
              <w:rPr>
                <w:rFonts w:ascii="Calibri" w:hAnsi="Calibri" w:cs="Calibri"/>
                <w:color w:val="000000"/>
                <w:sz w:val="18"/>
                <w:szCs w:val="18"/>
              </w:rPr>
              <w:t xml:space="preserve"> is between the begin and end date associated with the ACV, else if ACV is blank after LVM merge and </w:t>
            </w:r>
            <w:proofErr w:type="spellStart"/>
            <w:r w:rsidRPr="00E022AF">
              <w:rPr>
                <w:rFonts w:ascii="Calibri" w:hAnsi="Calibri" w:cs="Calibri"/>
                <w:color w:val="000000"/>
                <w:sz w:val="18"/>
                <w:szCs w:val="18"/>
              </w:rPr>
              <w:t>bencat</w:t>
            </w:r>
            <w:proofErr w:type="spellEnd"/>
            <w:r w:rsidRPr="00E022AF">
              <w:rPr>
                <w:rFonts w:ascii="Calibri" w:hAnsi="Calibri" w:cs="Calibri"/>
                <w:color w:val="000000"/>
                <w:sz w:val="18"/>
                <w:szCs w:val="18"/>
              </w:rPr>
              <w:t xml:space="preserve"> is ACT or GRD then set ACV</w:t>
            </w:r>
            <w:r w:rsidR="0093548C">
              <w:rPr>
                <w:rFonts w:ascii="Calibri" w:hAnsi="Calibri" w:cs="Calibri"/>
                <w:color w:val="000000"/>
                <w:sz w:val="18"/>
                <w:szCs w:val="18"/>
              </w:rPr>
              <w:t xml:space="preserve"> to M, otherwise set to blank. </w:t>
            </w:r>
            <w:r w:rsidR="0093548C" w:rsidRPr="004C3256">
              <w:rPr>
                <w:rFonts w:ascii="Calibri" w:hAnsi="Calibri"/>
                <w:iCs/>
                <w:color w:val="000000"/>
                <w:sz w:val="18"/>
                <w:szCs w:val="18"/>
                <w:highlight w:val="yellow"/>
              </w:rPr>
              <w:t>See VM6 Specification, Exhibits G-18 and 19 for segment and field positions.</w:t>
            </w:r>
            <w:r w:rsidR="0093548C">
              <w:rPr>
                <w:rFonts w:ascii="Calibri" w:hAnsi="Calibri"/>
                <w:iCs/>
                <w:color w:val="000000"/>
                <w:sz w:val="18"/>
                <w:szCs w:val="18"/>
              </w:rPr>
              <w:t xml:space="preserve"> </w:t>
            </w:r>
            <w:r w:rsidRPr="00E022AF">
              <w:rPr>
                <w:rFonts w:ascii="Calibri" w:hAnsi="Calibri" w:cs="Calibri"/>
                <w:color w:val="000000"/>
                <w:sz w:val="18"/>
                <w:szCs w:val="18"/>
              </w:rPr>
              <w:t>Blank fill after 1/1/2018</w:t>
            </w:r>
          </w:p>
        </w:tc>
      </w:tr>
      <w:tr w:rsidR="0015731B" w:rsidRPr="0015731B" w14:paraId="01C1CE60" w14:textId="77777777" w:rsidTr="0015731B">
        <w:trPr>
          <w:trHeight w:val="16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47989900"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DEERS Beneficiary Category</w:t>
            </w:r>
          </w:p>
        </w:tc>
        <w:tc>
          <w:tcPr>
            <w:tcW w:w="1120" w:type="dxa"/>
            <w:tcBorders>
              <w:top w:val="nil"/>
              <w:left w:val="nil"/>
              <w:bottom w:val="single" w:sz="4" w:space="0" w:color="auto"/>
              <w:right w:val="single" w:sz="4" w:space="0" w:color="auto"/>
            </w:tcBorders>
            <w:shd w:val="clear" w:color="auto" w:fill="auto"/>
            <w:noWrap/>
            <w:vAlign w:val="center"/>
            <w:hideMark/>
          </w:tcPr>
          <w:p w14:paraId="4432633A"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$3</w:t>
            </w:r>
            <w:r w:rsidRPr="00600226">
              <w:rPr>
                <w:rFonts w:ascii="Calibri" w:hAnsi="Calibri" w:cs="Calibri"/>
                <w:strike/>
                <w:color w:val="000000"/>
                <w:sz w:val="18"/>
                <w:szCs w:val="18"/>
                <w:highlight w:val="yellow"/>
              </w:rPr>
              <w:t>.00</w:t>
            </w:r>
            <w:r w:rsidRPr="00600226">
              <w:rPr>
                <w:rFonts w:ascii="Calibri" w:hAnsi="Calibri" w:cs="Calibri"/>
                <w:strike/>
                <w:color w:val="000000"/>
                <w:sz w:val="18"/>
                <w:szCs w:val="18"/>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5C1573D2"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BENCAT</w:t>
            </w:r>
          </w:p>
        </w:tc>
        <w:tc>
          <w:tcPr>
            <w:tcW w:w="2960" w:type="dxa"/>
            <w:tcBorders>
              <w:top w:val="nil"/>
              <w:left w:val="nil"/>
              <w:bottom w:val="single" w:sz="4" w:space="0" w:color="auto"/>
              <w:right w:val="single" w:sz="4" w:space="0" w:color="auto"/>
            </w:tcBorders>
            <w:shd w:val="clear" w:color="auto" w:fill="auto"/>
            <w:vAlign w:val="center"/>
            <w:hideMark/>
          </w:tcPr>
          <w:p w14:paraId="3E0931A1" w14:textId="637EBF99"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 xml:space="preserve">Fill with DEERS beneficiary category from LVM based on EDIPN, if the </w:t>
            </w:r>
            <w:r w:rsidR="00600226" w:rsidRPr="00600226">
              <w:rPr>
                <w:rFonts w:ascii="Calibri" w:hAnsi="Calibri" w:cs="Calibri"/>
                <w:color w:val="000000"/>
                <w:sz w:val="18"/>
                <w:szCs w:val="18"/>
                <w:highlight w:val="yellow"/>
              </w:rPr>
              <w:t>appointment</w:t>
            </w:r>
            <w:r w:rsidR="00600226">
              <w:rPr>
                <w:rFonts w:ascii="Calibri" w:hAnsi="Calibri" w:cs="Calibri"/>
                <w:color w:val="000000"/>
                <w:sz w:val="18"/>
                <w:szCs w:val="18"/>
              </w:rPr>
              <w:t xml:space="preserve"> </w:t>
            </w:r>
            <w:r w:rsidR="00600226" w:rsidRPr="00E022AF">
              <w:rPr>
                <w:rFonts w:ascii="Calibri" w:hAnsi="Calibri" w:cs="Calibri"/>
                <w:color w:val="000000"/>
                <w:sz w:val="18"/>
                <w:szCs w:val="18"/>
              </w:rPr>
              <w:t xml:space="preserve">date </w:t>
            </w:r>
            <w:r w:rsidR="00600226" w:rsidRPr="00600226">
              <w:rPr>
                <w:rFonts w:ascii="Calibri" w:hAnsi="Calibri" w:cs="Calibri"/>
                <w:strike/>
                <w:color w:val="000000"/>
                <w:sz w:val="18"/>
                <w:szCs w:val="18"/>
                <w:highlight w:val="yellow"/>
              </w:rPr>
              <w:t>of care</w:t>
            </w:r>
            <w:r w:rsidR="00600226" w:rsidRPr="0015731B">
              <w:rPr>
                <w:rFonts w:ascii="Calibri" w:hAnsi="Calibri" w:cs="Calibri"/>
                <w:color w:val="000000"/>
                <w:sz w:val="18"/>
                <w:szCs w:val="18"/>
              </w:rPr>
              <w:t xml:space="preserve"> </w:t>
            </w:r>
            <w:r w:rsidRPr="0015731B">
              <w:rPr>
                <w:rFonts w:ascii="Calibri" w:hAnsi="Calibri" w:cs="Calibri"/>
                <w:color w:val="000000"/>
                <w:sz w:val="18"/>
                <w:szCs w:val="18"/>
              </w:rPr>
              <w:t>is between the begin and end date associated with the DEERS beneficiary category.  If no match for the person, set to “UNK”.</w:t>
            </w:r>
            <w:r w:rsidR="0093548C">
              <w:rPr>
                <w:rFonts w:ascii="Calibri" w:hAnsi="Calibri" w:cs="Calibri"/>
                <w:color w:val="000000"/>
                <w:sz w:val="18"/>
                <w:szCs w:val="18"/>
              </w:rPr>
              <w:t xml:space="preserve"> </w:t>
            </w:r>
            <w:r w:rsidR="0093548C" w:rsidRPr="004C3256">
              <w:rPr>
                <w:rFonts w:ascii="Calibri" w:hAnsi="Calibri"/>
                <w:iCs/>
                <w:color w:val="000000"/>
                <w:sz w:val="18"/>
                <w:szCs w:val="18"/>
                <w:highlight w:val="yellow"/>
              </w:rPr>
              <w:t>See VM6 Specification, Exhibits G-18 and 19 for segment and field positions.</w:t>
            </w:r>
          </w:p>
        </w:tc>
      </w:tr>
      <w:tr w:rsidR="0015731B" w:rsidRPr="0015731B" w14:paraId="6853CAD0" w14:textId="77777777" w:rsidTr="0015731B">
        <w:trPr>
          <w:trHeight w:val="19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0316E709"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DEERS Common Beneficiary Category</w:t>
            </w:r>
          </w:p>
        </w:tc>
        <w:tc>
          <w:tcPr>
            <w:tcW w:w="1120" w:type="dxa"/>
            <w:tcBorders>
              <w:top w:val="nil"/>
              <w:left w:val="nil"/>
              <w:bottom w:val="single" w:sz="4" w:space="0" w:color="auto"/>
              <w:right w:val="single" w:sz="4" w:space="0" w:color="auto"/>
            </w:tcBorders>
            <w:shd w:val="clear" w:color="auto" w:fill="auto"/>
            <w:noWrap/>
            <w:vAlign w:val="center"/>
            <w:hideMark/>
          </w:tcPr>
          <w:p w14:paraId="20A9F38E"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$1</w:t>
            </w:r>
            <w:r w:rsidRPr="00600226">
              <w:rPr>
                <w:rFonts w:ascii="Calibri" w:hAnsi="Calibri" w:cs="Calibri"/>
                <w:strike/>
                <w:color w:val="000000"/>
                <w:sz w:val="18"/>
                <w:szCs w:val="18"/>
                <w:highlight w:val="yellow"/>
              </w:rPr>
              <w:t>.00</w:t>
            </w:r>
            <w:r w:rsidRPr="0015731B">
              <w:rPr>
                <w:rFonts w:ascii="Calibri" w:hAnsi="Calibri" w:cs="Calibri"/>
                <w:color w:val="000000"/>
                <w:sz w:val="18"/>
                <w:szCs w:val="18"/>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32F14A4D"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COMBEN</w:t>
            </w:r>
          </w:p>
        </w:tc>
        <w:tc>
          <w:tcPr>
            <w:tcW w:w="2960" w:type="dxa"/>
            <w:tcBorders>
              <w:top w:val="nil"/>
              <w:left w:val="nil"/>
              <w:bottom w:val="single" w:sz="4" w:space="0" w:color="auto"/>
              <w:right w:val="single" w:sz="4" w:space="0" w:color="auto"/>
            </w:tcBorders>
            <w:shd w:val="clear" w:color="auto" w:fill="auto"/>
            <w:vAlign w:val="center"/>
            <w:hideMark/>
          </w:tcPr>
          <w:p w14:paraId="6DBC3540" w14:textId="778543BC" w:rsidR="0015731B" w:rsidRPr="0015731B" w:rsidRDefault="0093548C" w:rsidP="0015731B">
            <w:pPr>
              <w:rPr>
                <w:rFonts w:ascii="Calibri" w:hAnsi="Calibri" w:cs="Calibri"/>
                <w:color w:val="000000"/>
                <w:sz w:val="18"/>
                <w:szCs w:val="18"/>
              </w:rPr>
            </w:pPr>
            <w:r w:rsidRPr="0093548C">
              <w:rPr>
                <w:rFonts w:ascii="Calibri" w:hAnsi="Calibri"/>
                <w:iCs/>
                <w:color w:val="000000"/>
                <w:sz w:val="18"/>
                <w:szCs w:val="18"/>
                <w:highlight w:val="yellow"/>
              </w:rPr>
              <w:t>Derived from Beneficiary Category during LVM merge. See VM6 Specification, section A.1.12 for derivation.</w:t>
            </w:r>
            <w:r w:rsidRPr="0093548C">
              <w:rPr>
                <w:rFonts w:ascii="Calibri" w:hAnsi="Calibri" w:cs="Calibri"/>
                <w:strike/>
                <w:color w:val="000000"/>
                <w:sz w:val="18"/>
                <w:szCs w:val="18"/>
                <w:highlight w:val="yellow"/>
              </w:rPr>
              <w:t xml:space="preserve"> </w:t>
            </w:r>
            <w:r w:rsidR="0015731B" w:rsidRPr="0093548C">
              <w:rPr>
                <w:rFonts w:ascii="Calibri" w:hAnsi="Calibri" w:cs="Calibri"/>
                <w:strike/>
                <w:color w:val="000000"/>
                <w:sz w:val="18"/>
                <w:szCs w:val="18"/>
                <w:highlight w:val="yellow"/>
              </w:rPr>
              <w:t xml:space="preserve">Fill with DEERS common beneficiary category from LVM based on EDIPN, if </w:t>
            </w:r>
            <w:r w:rsidR="00600226" w:rsidRPr="0093548C">
              <w:rPr>
                <w:rFonts w:ascii="Calibri" w:hAnsi="Calibri" w:cs="Calibri"/>
                <w:strike/>
                <w:color w:val="000000"/>
                <w:sz w:val="18"/>
                <w:szCs w:val="18"/>
                <w:highlight w:val="yellow"/>
              </w:rPr>
              <w:t xml:space="preserve">the date of care </w:t>
            </w:r>
            <w:r w:rsidR="0015731B" w:rsidRPr="0093548C">
              <w:rPr>
                <w:rFonts w:ascii="Calibri" w:hAnsi="Calibri" w:cs="Calibri"/>
                <w:strike/>
                <w:color w:val="000000"/>
                <w:sz w:val="18"/>
                <w:szCs w:val="18"/>
                <w:highlight w:val="yellow"/>
              </w:rPr>
              <w:t>is between the begin and end date associated with the DEERS common beneficiary category.</w:t>
            </w:r>
            <w:r w:rsidR="0015731B" w:rsidRPr="0015731B">
              <w:rPr>
                <w:rFonts w:ascii="Calibri" w:hAnsi="Calibri" w:cs="Calibri"/>
                <w:color w:val="000000"/>
                <w:sz w:val="18"/>
                <w:szCs w:val="18"/>
              </w:rPr>
              <w:t xml:space="preserve">  If no match for the person, set to “3”.</w:t>
            </w:r>
          </w:p>
        </w:tc>
      </w:tr>
      <w:tr w:rsidR="0015731B" w:rsidRPr="0015731B" w14:paraId="26B5E5CC" w14:textId="77777777" w:rsidTr="0015731B">
        <w:trPr>
          <w:trHeight w:val="12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198836C"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lastRenderedPageBreak/>
              <w:t>DEERS Enrollment DMISID</w:t>
            </w:r>
          </w:p>
        </w:tc>
        <w:tc>
          <w:tcPr>
            <w:tcW w:w="1120" w:type="dxa"/>
            <w:tcBorders>
              <w:top w:val="nil"/>
              <w:left w:val="nil"/>
              <w:bottom w:val="single" w:sz="4" w:space="0" w:color="auto"/>
              <w:right w:val="single" w:sz="4" w:space="0" w:color="auto"/>
            </w:tcBorders>
            <w:shd w:val="clear" w:color="auto" w:fill="auto"/>
            <w:noWrap/>
            <w:vAlign w:val="center"/>
            <w:hideMark/>
          </w:tcPr>
          <w:p w14:paraId="02F6BBBA"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$4</w:t>
            </w:r>
            <w:r w:rsidRPr="00600226">
              <w:rPr>
                <w:rFonts w:ascii="Calibri" w:hAnsi="Calibri" w:cs="Calibri"/>
                <w:strike/>
                <w:color w:val="000000"/>
                <w:sz w:val="18"/>
                <w:szCs w:val="18"/>
                <w:highlight w:val="yellow"/>
              </w:rPr>
              <w:t>.00</w:t>
            </w:r>
            <w:r w:rsidRPr="0015731B">
              <w:rPr>
                <w:rFonts w:ascii="Calibri" w:hAnsi="Calibri" w:cs="Calibri"/>
                <w:color w:val="000000"/>
                <w:sz w:val="18"/>
                <w:szCs w:val="18"/>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4E8C7ADA"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DENRSITE</w:t>
            </w:r>
          </w:p>
        </w:tc>
        <w:tc>
          <w:tcPr>
            <w:tcW w:w="2960" w:type="dxa"/>
            <w:tcBorders>
              <w:top w:val="nil"/>
              <w:left w:val="nil"/>
              <w:bottom w:val="single" w:sz="4" w:space="0" w:color="auto"/>
              <w:right w:val="single" w:sz="4" w:space="0" w:color="auto"/>
            </w:tcBorders>
            <w:shd w:val="clear" w:color="auto" w:fill="auto"/>
            <w:vAlign w:val="center"/>
            <w:hideMark/>
          </w:tcPr>
          <w:p w14:paraId="7E51E472" w14:textId="7B471E8B"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 xml:space="preserve">Fill with enrollment DMISID from LVM based on EDIPN, if </w:t>
            </w:r>
            <w:r w:rsidR="00600226" w:rsidRPr="00E022AF">
              <w:rPr>
                <w:rFonts w:ascii="Calibri" w:hAnsi="Calibri" w:cs="Calibri"/>
                <w:color w:val="000000"/>
                <w:sz w:val="18"/>
                <w:szCs w:val="18"/>
              </w:rPr>
              <w:t xml:space="preserve">the </w:t>
            </w:r>
            <w:r w:rsidR="00600226" w:rsidRPr="00600226">
              <w:rPr>
                <w:rFonts w:ascii="Calibri" w:hAnsi="Calibri" w:cs="Calibri"/>
                <w:color w:val="000000"/>
                <w:sz w:val="18"/>
                <w:szCs w:val="18"/>
                <w:highlight w:val="yellow"/>
              </w:rPr>
              <w:t>appointment</w:t>
            </w:r>
            <w:r w:rsidR="00600226">
              <w:rPr>
                <w:rFonts w:ascii="Calibri" w:hAnsi="Calibri" w:cs="Calibri"/>
                <w:color w:val="000000"/>
                <w:sz w:val="18"/>
                <w:szCs w:val="18"/>
              </w:rPr>
              <w:t xml:space="preserve"> </w:t>
            </w:r>
            <w:r w:rsidR="00600226" w:rsidRPr="00E022AF">
              <w:rPr>
                <w:rFonts w:ascii="Calibri" w:hAnsi="Calibri" w:cs="Calibri"/>
                <w:color w:val="000000"/>
                <w:sz w:val="18"/>
                <w:szCs w:val="18"/>
              </w:rPr>
              <w:t xml:space="preserve">date </w:t>
            </w:r>
            <w:r w:rsidR="00600226" w:rsidRPr="00600226">
              <w:rPr>
                <w:rFonts w:ascii="Calibri" w:hAnsi="Calibri" w:cs="Calibri"/>
                <w:strike/>
                <w:color w:val="000000"/>
                <w:sz w:val="18"/>
                <w:szCs w:val="18"/>
                <w:highlight w:val="yellow"/>
              </w:rPr>
              <w:t>of care</w:t>
            </w:r>
            <w:r w:rsidRPr="0015731B">
              <w:rPr>
                <w:rFonts w:ascii="Calibri" w:hAnsi="Calibri" w:cs="Calibri"/>
                <w:color w:val="000000"/>
                <w:sz w:val="18"/>
                <w:szCs w:val="18"/>
              </w:rPr>
              <w:t xml:space="preserve"> is between the begin and end date associated with the enrollment site.</w:t>
            </w:r>
            <w:r w:rsidR="0093548C">
              <w:rPr>
                <w:rFonts w:ascii="Calibri" w:hAnsi="Calibri" w:cs="Calibri"/>
                <w:color w:val="000000"/>
                <w:sz w:val="18"/>
                <w:szCs w:val="18"/>
              </w:rPr>
              <w:t xml:space="preserve"> </w:t>
            </w:r>
            <w:r w:rsidR="0093548C" w:rsidRPr="004C3256">
              <w:rPr>
                <w:rFonts w:ascii="Calibri" w:hAnsi="Calibri"/>
                <w:iCs/>
                <w:color w:val="000000"/>
                <w:sz w:val="18"/>
                <w:szCs w:val="18"/>
                <w:highlight w:val="yellow"/>
              </w:rPr>
              <w:t>See VM6 Specification, Exhibits G-18 and 19 for segment and field positions.</w:t>
            </w:r>
          </w:p>
        </w:tc>
      </w:tr>
      <w:tr w:rsidR="0015731B" w:rsidRPr="0015731B" w14:paraId="465CCFEC"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2B3D8AAB"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DEERS Gender</w:t>
            </w:r>
          </w:p>
        </w:tc>
        <w:tc>
          <w:tcPr>
            <w:tcW w:w="1120" w:type="dxa"/>
            <w:tcBorders>
              <w:top w:val="nil"/>
              <w:left w:val="nil"/>
              <w:bottom w:val="single" w:sz="4" w:space="0" w:color="auto"/>
              <w:right w:val="single" w:sz="4" w:space="0" w:color="auto"/>
            </w:tcBorders>
            <w:shd w:val="clear" w:color="auto" w:fill="auto"/>
            <w:noWrap/>
            <w:vAlign w:val="center"/>
            <w:hideMark/>
          </w:tcPr>
          <w:p w14:paraId="72FD8780"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$1</w:t>
            </w:r>
            <w:r w:rsidRPr="00600226">
              <w:rPr>
                <w:rFonts w:ascii="Calibri" w:hAnsi="Calibri" w:cs="Calibri"/>
                <w:strike/>
                <w:color w:val="000000"/>
                <w:sz w:val="18"/>
                <w:szCs w:val="18"/>
                <w:highlight w:val="yellow"/>
              </w:rPr>
              <w:t>.00</w:t>
            </w:r>
            <w:r w:rsidRPr="0015731B">
              <w:rPr>
                <w:rFonts w:ascii="Calibri" w:hAnsi="Calibri" w:cs="Calibri"/>
                <w:color w:val="000000"/>
                <w:sz w:val="18"/>
                <w:szCs w:val="18"/>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03444159"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GENDER</w:t>
            </w:r>
          </w:p>
        </w:tc>
        <w:tc>
          <w:tcPr>
            <w:tcW w:w="2960" w:type="dxa"/>
            <w:tcBorders>
              <w:top w:val="nil"/>
              <w:left w:val="nil"/>
              <w:bottom w:val="single" w:sz="4" w:space="0" w:color="auto"/>
              <w:right w:val="single" w:sz="4" w:space="0" w:color="auto"/>
            </w:tcBorders>
            <w:shd w:val="clear" w:color="auto" w:fill="auto"/>
            <w:vAlign w:val="center"/>
            <w:hideMark/>
          </w:tcPr>
          <w:p w14:paraId="6C8BB2F2" w14:textId="36D34C70"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Fill with gender from LVM based on EDIPN.</w:t>
            </w:r>
            <w:r w:rsidR="0088116A">
              <w:rPr>
                <w:rFonts w:ascii="Calibri" w:hAnsi="Calibri" w:cs="Calibri"/>
                <w:color w:val="000000"/>
                <w:sz w:val="18"/>
                <w:szCs w:val="18"/>
              </w:rPr>
              <w:t xml:space="preserve"> </w:t>
            </w:r>
            <w:r w:rsidR="0088116A" w:rsidRPr="0088116A">
              <w:rPr>
                <w:rFonts w:ascii="Calibri" w:hAnsi="Calibri" w:cs="Calibri"/>
                <w:color w:val="000000"/>
                <w:sz w:val="18"/>
                <w:szCs w:val="18"/>
                <w:highlight w:val="yellow"/>
              </w:rPr>
              <w:t>If no match for the person in LVM merge, then fill with gender from Patient Table Merge.</w:t>
            </w:r>
          </w:p>
        </w:tc>
      </w:tr>
      <w:tr w:rsidR="0015731B" w:rsidRPr="0015731B" w14:paraId="13BB0D11" w14:textId="77777777" w:rsidTr="0015731B">
        <w:trPr>
          <w:trHeight w:val="12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1A171C4" w14:textId="0003853E"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 xml:space="preserve">DEERS </w:t>
            </w:r>
            <w:r w:rsidR="00600226" w:rsidRPr="00600226">
              <w:rPr>
                <w:rFonts w:ascii="Calibri" w:hAnsi="Calibri" w:cs="Calibri"/>
                <w:color w:val="000000"/>
                <w:sz w:val="18"/>
                <w:szCs w:val="18"/>
                <w:highlight w:val="yellow"/>
              </w:rPr>
              <w:t>Enrollment</w:t>
            </w:r>
            <w:r w:rsidR="00600226">
              <w:rPr>
                <w:rFonts w:ascii="Calibri" w:hAnsi="Calibri" w:cs="Calibri"/>
                <w:color w:val="000000"/>
                <w:sz w:val="18"/>
                <w:szCs w:val="18"/>
              </w:rPr>
              <w:t xml:space="preserve"> </w:t>
            </w:r>
            <w:r w:rsidRPr="0015731B">
              <w:rPr>
                <w:rFonts w:ascii="Calibri" w:hAnsi="Calibri" w:cs="Calibri"/>
                <w:color w:val="000000"/>
                <w:sz w:val="18"/>
                <w:szCs w:val="18"/>
              </w:rPr>
              <w:t>HCDP</w:t>
            </w:r>
          </w:p>
        </w:tc>
        <w:tc>
          <w:tcPr>
            <w:tcW w:w="1120" w:type="dxa"/>
            <w:tcBorders>
              <w:top w:val="nil"/>
              <w:left w:val="nil"/>
              <w:bottom w:val="single" w:sz="4" w:space="0" w:color="auto"/>
              <w:right w:val="single" w:sz="4" w:space="0" w:color="auto"/>
            </w:tcBorders>
            <w:shd w:val="clear" w:color="auto" w:fill="auto"/>
            <w:noWrap/>
            <w:vAlign w:val="center"/>
            <w:hideMark/>
          </w:tcPr>
          <w:p w14:paraId="59964EA8"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$3</w:t>
            </w:r>
            <w:r w:rsidRPr="00600226">
              <w:rPr>
                <w:rFonts w:ascii="Calibri" w:hAnsi="Calibri" w:cs="Calibri"/>
                <w:strike/>
                <w:color w:val="000000"/>
                <w:sz w:val="18"/>
                <w:szCs w:val="18"/>
                <w:highlight w:val="yellow"/>
              </w:rPr>
              <w:t>.00</w:t>
            </w:r>
            <w:r w:rsidRPr="00600226">
              <w:rPr>
                <w:rFonts w:ascii="Calibri" w:hAnsi="Calibri" w:cs="Calibri"/>
                <w:strike/>
                <w:color w:val="000000"/>
                <w:sz w:val="18"/>
                <w:szCs w:val="18"/>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765476F1"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HCDP</w:t>
            </w:r>
          </w:p>
        </w:tc>
        <w:tc>
          <w:tcPr>
            <w:tcW w:w="2960" w:type="dxa"/>
            <w:tcBorders>
              <w:top w:val="nil"/>
              <w:left w:val="nil"/>
              <w:bottom w:val="single" w:sz="4" w:space="0" w:color="auto"/>
              <w:right w:val="single" w:sz="4" w:space="0" w:color="auto"/>
            </w:tcBorders>
            <w:shd w:val="clear" w:color="auto" w:fill="auto"/>
            <w:vAlign w:val="center"/>
            <w:hideMark/>
          </w:tcPr>
          <w:p w14:paraId="2163FBAE" w14:textId="0FACABED"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Fill with DEERS HCDP code from LVM based on EDIPN, if t</w:t>
            </w:r>
            <w:r w:rsidR="00600226" w:rsidRPr="00E022AF">
              <w:rPr>
                <w:rFonts w:ascii="Calibri" w:hAnsi="Calibri" w:cs="Calibri"/>
                <w:color w:val="000000"/>
                <w:sz w:val="18"/>
                <w:szCs w:val="18"/>
              </w:rPr>
              <w:t xml:space="preserve">he </w:t>
            </w:r>
            <w:r w:rsidR="00600226" w:rsidRPr="00600226">
              <w:rPr>
                <w:rFonts w:ascii="Calibri" w:hAnsi="Calibri" w:cs="Calibri"/>
                <w:color w:val="000000"/>
                <w:sz w:val="18"/>
                <w:szCs w:val="18"/>
                <w:highlight w:val="yellow"/>
              </w:rPr>
              <w:t>appointment</w:t>
            </w:r>
            <w:r w:rsidR="00600226">
              <w:rPr>
                <w:rFonts w:ascii="Calibri" w:hAnsi="Calibri" w:cs="Calibri"/>
                <w:color w:val="000000"/>
                <w:sz w:val="18"/>
                <w:szCs w:val="18"/>
              </w:rPr>
              <w:t xml:space="preserve"> </w:t>
            </w:r>
            <w:r w:rsidR="00600226" w:rsidRPr="00E022AF">
              <w:rPr>
                <w:rFonts w:ascii="Calibri" w:hAnsi="Calibri" w:cs="Calibri"/>
                <w:color w:val="000000"/>
                <w:sz w:val="18"/>
                <w:szCs w:val="18"/>
              </w:rPr>
              <w:t xml:space="preserve">date </w:t>
            </w:r>
            <w:r w:rsidR="00600226" w:rsidRPr="00600226">
              <w:rPr>
                <w:rFonts w:ascii="Calibri" w:hAnsi="Calibri" w:cs="Calibri"/>
                <w:strike/>
                <w:color w:val="000000"/>
                <w:sz w:val="18"/>
                <w:szCs w:val="18"/>
                <w:highlight w:val="yellow"/>
              </w:rPr>
              <w:t>of care</w:t>
            </w:r>
            <w:r w:rsidRPr="0015731B">
              <w:rPr>
                <w:rFonts w:ascii="Calibri" w:hAnsi="Calibri" w:cs="Calibri"/>
                <w:color w:val="000000"/>
                <w:sz w:val="18"/>
                <w:szCs w:val="18"/>
              </w:rPr>
              <w:t xml:space="preserve"> is between the begin and end date associated with the DEERS HCDP code.</w:t>
            </w:r>
            <w:r w:rsidR="0093548C">
              <w:rPr>
                <w:rFonts w:ascii="Calibri" w:hAnsi="Calibri" w:cs="Calibri"/>
                <w:color w:val="000000"/>
                <w:sz w:val="18"/>
                <w:szCs w:val="18"/>
              </w:rPr>
              <w:t xml:space="preserve"> </w:t>
            </w:r>
            <w:r w:rsidR="0093548C" w:rsidRPr="004C3256">
              <w:rPr>
                <w:rFonts w:ascii="Calibri" w:hAnsi="Calibri"/>
                <w:iCs/>
                <w:color w:val="000000"/>
                <w:sz w:val="18"/>
                <w:szCs w:val="18"/>
                <w:highlight w:val="yellow"/>
              </w:rPr>
              <w:t>See VM6 Specification, Exhibits G-18 and 19 for segment and field positions.</w:t>
            </w:r>
          </w:p>
        </w:tc>
      </w:tr>
      <w:tr w:rsidR="0015731B" w:rsidRPr="0015731B" w14:paraId="582033C0" w14:textId="77777777" w:rsidTr="0015731B">
        <w:trPr>
          <w:trHeight w:val="12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09F10A43"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DEERS Sponsor Service</w:t>
            </w:r>
          </w:p>
        </w:tc>
        <w:tc>
          <w:tcPr>
            <w:tcW w:w="1120" w:type="dxa"/>
            <w:tcBorders>
              <w:top w:val="nil"/>
              <w:left w:val="nil"/>
              <w:bottom w:val="single" w:sz="4" w:space="0" w:color="auto"/>
              <w:right w:val="single" w:sz="4" w:space="0" w:color="auto"/>
            </w:tcBorders>
            <w:shd w:val="clear" w:color="auto" w:fill="auto"/>
            <w:noWrap/>
            <w:vAlign w:val="center"/>
            <w:hideMark/>
          </w:tcPr>
          <w:p w14:paraId="7F2371F2"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$1</w:t>
            </w:r>
            <w:r w:rsidRPr="00600226">
              <w:rPr>
                <w:rFonts w:ascii="Calibri" w:hAnsi="Calibri" w:cs="Calibri"/>
                <w:strike/>
                <w:color w:val="000000"/>
                <w:sz w:val="18"/>
                <w:szCs w:val="18"/>
                <w:highlight w:val="yellow"/>
              </w:rPr>
              <w:t>.00</w:t>
            </w:r>
            <w:r w:rsidRPr="0015731B">
              <w:rPr>
                <w:rFonts w:ascii="Calibri" w:hAnsi="Calibri" w:cs="Calibri"/>
                <w:color w:val="000000"/>
                <w:sz w:val="18"/>
                <w:szCs w:val="18"/>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0DD7474E"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DSPONSVC</w:t>
            </w:r>
          </w:p>
        </w:tc>
        <w:tc>
          <w:tcPr>
            <w:tcW w:w="2960" w:type="dxa"/>
            <w:tcBorders>
              <w:top w:val="nil"/>
              <w:left w:val="nil"/>
              <w:bottom w:val="single" w:sz="4" w:space="0" w:color="auto"/>
              <w:right w:val="single" w:sz="4" w:space="0" w:color="auto"/>
            </w:tcBorders>
            <w:shd w:val="clear" w:color="auto" w:fill="auto"/>
            <w:vAlign w:val="center"/>
            <w:hideMark/>
          </w:tcPr>
          <w:p w14:paraId="16D72E84" w14:textId="7566642A"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 xml:space="preserve">Fill with DEERS sponsor service from LVM based on EDIPN, if </w:t>
            </w:r>
            <w:r w:rsidR="00600226" w:rsidRPr="00E022AF">
              <w:rPr>
                <w:rFonts w:ascii="Calibri" w:hAnsi="Calibri" w:cs="Calibri"/>
                <w:color w:val="000000"/>
                <w:sz w:val="18"/>
                <w:szCs w:val="18"/>
              </w:rPr>
              <w:t xml:space="preserve">the </w:t>
            </w:r>
            <w:r w:rsidR="00600226" w:rsidRPr="00600226">
              <w:rPr>
                <w:rFonts w:ascii="Calibri" w:hAnsi="Calibri" w:cs="Calibri"/>
                <w:color w:val="000000"/>
                <w:sz w:val="18"/>
                <w:szCs w:val="18"/>
                <w:highlight w:val="yellow"/>
              </w:rPr>
              <w:t>appointment</w:t>
            </w:r>
            <w:r w:rsidR="00600226">
              <w:rPr>
                <w:rFonts w:ascii="Calibri" w:hAnsi="Calibri" w:cs="Calibri"/>
                <w:color w:val="000000"/>
                <w:sz w:val="18"/>
                <w:szCs w:val="18"/>
              </w:rPr>
              <w:t xml:space="preserve"> </w:t>
            </w:r>
            <w:r w:rsidR="00600226" w:rsidRPr="00E022AF">
              <w:rPr>
                <w:rFonts w:ascii="Calibri" w:hAnsi="Calibri" w:cs="Calibri"/>
                <w:color w:val="000000"/>
                <w:sz w:val="18"/>
                <w:szCs w:val="18"/>
              </w:rPr>
              <w:t xml:space="preserve">date </w:t>
            </w:r>
            <w:r w:rsidR="00600226" w:rsidRPr="00600226">
              <w:rPr>
                <w:rFonts w:ascii="Calibri" w:hAnsi="Calibri" w:cs="Calibri"/>
                <w:strike/>
                <w:color w:val="000000"/>
                <w:sz w:val="18"/>
                <w:szCs w:val="18"/>
                <w:highlight w:val="yellow"/>
              </w:rPr>
              <w:t>of care</w:t>
            </w:r>
            <w:r w:rsidR="00600226" w:rsidRPr="0015731B">
              <w:rPr>
                <w:rFonts w:ascii="Calibri" w:hAnsi="Calibri" w:cs="Calibri"/>
                <w:color w:val="000000"/>
                <w:sz w:val="18"/>
                <w:szCs w:val="18"/>
              </w:rPr>
              <w:t xml:space="preserve"> </w:t>
            </w:r>
            <w:r w:rsidRPr="0015731B">
              <w:rPr>
                <w:rFonts w:ascii="Calibri" w:hAnsi="Calibri" w:cs="Calibri"/>
                <w:color w:val="000000"/>
                <w:sz w:val="18"/>
                <w:szCs w:val="18"/>
              </w:rPr>
              <w:t>is between the begin and end date associated with the DEERS sponsor service.</w:t>
            </w:r>
            <w:r w:rsidR="0093548C">
              <w:rPr>
                <w:rFonts w:ascii="Calibri" w:hAnsi="Calibri" w:cs="Calibri"/>
                <w:color w:val="000000"/>
                <w:sz w:val="18"/>
                <w:szCs w:val="18"/>
              </w:rPr>
              <w:t xml:space="preserve"> </w:t>
            </w:r>
            <w:r w:rsidR="0093548C" w:rsidRPr="004C3256">
              <w:rPr>
                <w:rFonts w:ascii="Calibri" w:hAnsi="Calibri"/>
                <w:iCs/>
                <w:color w:val="000000"/>
                <w:sz w:val="18"/>
                <w:szCs w:val="18"/>
                <w:highlight w:val="yellow"/>
              </w:rPr>
              <w:t>See VM6 Specification, Exhibits G-18 and 19 for segment and field positions.</w:t>
            </w:r>
          </w:p>
        </w:tc>
      </w:tr>
      <w:tr w:rsidR="0015731B" w:rsidRPr="0015731B" w14:paraId="629C99F1" w14:textId="77777777" w:rsidTr="0015731B">
        <w:trPr>
          <w:trHeight w:val="144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666E369F"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DEERS Sponsor Service Aggregate</w:t>
            </w:r>
          </w:p>
        </w:tc>
        <w:tc>
          <w:tcPr>
            <w:tcW w:w="1120" w:type="dxa"/>
            <w:tcBorders>
              <w:top w:val="nil"/>
              <w:left w:val="nil"/>
              <w:bottom w:val="single" w:sz="4" w:space="0" w:color="auto"/>
              <w:right w:val="single" w:sz="4" w:space="0" w:color="auto"/>
            </w:tcBorders>
            <w:shd w:val="clear" w:color="auto" w:fill="auto"/>
            <w:noWrap/>
            <w:vAlign w:val="center"/>
            <w:hideMark/>
          </w:tcPr>
          <w:p w14:paraId="2D3264DA"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$1</w:t>
            </w:r>
            <w:r w:rsidRPr="00600226">
              <w:rPr>
                <w:rFonts w:ascii="Calibri" w:hAnsi="Calibri" w:cs="Calibri"/>
                <w:strike/>
                <w:color w:val="000000"/>
                <w:sz w:val="18"/>
                <w:szCs w:val="18"/>
                <w:highlight w:val="yellow"/>
              </w:rPr>
              <w:t>.00</w:t>
            </w:r>
            <w:r w:rsidRPr="00600226">
              <w:rPr>
                <w:rFonts w:ascii="Calibri" w:hAnsi="Calibri" w:cs="Calibri"/>
                <w:strike/>
                <w:color w:val="000000"/>
                <w:sz w:val="18"/>
                <w:szCs w:val="18"/>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0153D90A"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DSVCAGG</w:t>
            </w:r>
          </w:p>
        </w:tc>
        <w:tc>
          <w:tcPr>
            <w:tcW w:w="2960" w:type="dxa"/>
            <w:tcBorders>
              <w:top w:val="nil"/>
              <w:left w:val="nil"/>
              <w:bottom w:val="single" w:sz="4" w:space="0" w:color="auto"/>
              <w:right w:val="single" w:sz="4" w:space="0" w:color="auto"/>
            </w:tcBorders>
            <w:shd w:val="clear" w:color="auto" w:fill="auto"/>
            <w:vAlign w:val="center"/>
            <w:hideMark/>
          </w:tcPr>
          <w:p w14:paraId="08B9FFF2" w14:textId="4E3819A5"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 xml:space="preserve">Fill with DEERS sponsor service (aggregate) from LVM based on EDIPN, if </w:t>
            </w:r>
            <w:r w:rsidR="00600226" w:rsidRPr="00E022AF">
              <w:rPr>
                <w:rFonts w:ascii="Calibri" w:hAnsi="Calibri" w:cs="Calibri"/>
                <w:color w:val="000000"/>
                <w:sz w:val="18"/>
                <w:szCs w:val="18"/>
              </w:rPr>
              <w:t xml:space="preserve">the </w:t>
            </w:r>
            <w:r w:rsidR="00600226" w:rsidRPr="00600226">
              <w:rPr>
                <w:rFonts w:ascii="Calibri" w:hAnsi="Calibri" w:cs="Calibri"/>
                <w:color w:val="000000"/>
                <w:sz w:val="18"/>
                <w:szCs w:val="18"/>
                <w:highlight w:val="yellow"/>
              </w:rPr>
              <w:t>appointment</w:t>
            </w:r>
            <w:r w:rsidR="00600226">
              <w:rPr>
                <w:rFonts w:ascii="Calibri" w:hAnsi="Calibri" w:cs="Calibri"/>
                <w:color w:val="000000"/>
                <w:sz w:val="18"/>
                <w:szCs w:val="18"/>
              </w:rPr>
              <w:t xml:space="preserve"> </w:t>
            </w:r>
            <w:r w:rsidR="00600226" w:rsidRPr="00E022AF">
              <w:rPr>
                <w:rFonts w:ascii="Calibri" w:hAnsi="Calibri" w:cs="Calibri"/>
                <w:color w:val="000000"/>
                <w:sz w:val="18"/>
                <w:szCs w:val="18"/>
              </w:rPr>
              <w:t xml:space="preserve">date </w:t>
            </w:r>
            <w:r w:rsidR="00600226" w:rsidRPr="00600226">
              <w:rPr>
                <w:rFonts w:ascii="Calibri" w:hAnsi="Calibri" w:cs="Calibri"/>
                <w:strike/>
                <w:color w:val="000000"/>
                <w:sz w:val="18"/>
                <w:szCs w:val="18"/>
                <w:highlight w:val="yellow"/>
              </w:rPr>
              <w:t>of care</w:t>
            </w:r>
            <w:r w:rsidR="00600226" w:rsidRPr="0015731B">
              <w:rPr>
                <w:rFonts w:ascii="Calibri" w:hAnsi="Calibri" w:cs="Calibri"/>
                <w:color w:val="000000"/>
                <w:sz w:val="18"/>
                <w:szCs w:val="18"/>
              </w:rPr>
              <w:t xml:space="preserve"> </w:t>
            </w:r>
            <w:r w:rsidRPr="0015731B">
              <w:rPr>
                <w:rFonts w:ascii="Calibri" w:hAnsi="Calibri" w:cs="Calibri"/>
                <w:color w:val="000000"/>
                <w:sz w:val="18"/>
                <w:szCs w:val="18"/>
              </w:rPr>
              <w:t>is between the begin and end date associated with the DEERS sponsor service (aggregate).</w:t>
            </w:r>
            <w:r w:rsidR="0093548C">
              <w:rPr>
                <w:rFonts w:ascii="Calibri" w:hAnsi="Calibri" w:cs="Calibri"/>
                <w:color w:val="000000"/>
                <w:sz w:val="18"/>
                <w:szCs w:val="18"/>
              </w:rPr>
              <w:t xml:space="preserve"> </w:t>
            </w:r>
            <w:r w:rsidR="0093548C" w:rsidRPr="004C3256">
              <w:rPr>
                <w:rFonts w:ascii="Calibri" w:hAnsi="Calibri"/>
                <w:iCs/>
                <w:color w:val="000000"/>
                <w:sz w:val="18"/>
                <w:szCs w:val="18"/>
                <w:highlight w:val="yellow"/>
              </w:rPr>
              <w:t>See VM6 Specification, Exhibits G-18 and 19 for segment and field positions.</w:t>
            </w:r>
          </w:p>
        </w:tc>
      </w:tr>
      <w:tr w:rsidR="0015731B" w:rsidRPr="0015731B" w14:paraId="03189D0F" w14:textId="77777777" w:rsidTr="0015731B">
        <w:trPr>
          <w:trHeight w:val="12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2CCA8C47"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DEERS ZIP Code</w:t>
            </w:r>
          </w:p>
        </w:tc>
        <w:tc>
          <w:tcPr>
            <w:tcW w:w="1120" w:type="dxa"/>
            <w:tcBorders>
              <w:top w:val="nil"/>
              <w:left w:val="nil"/>
              <w:bottom w:val="single" w:sz="4" w:space="0" w:color="auto"/>
              <w:right w:val="single" w:sz="4" w:space="0" w:color="auto"/>
            </w:tcBorders>
            <w:shd w:val="clear" w:color="auto" w:fill="auto"/>
            <w:noWrap/>
            <w:vAlign w:val="center"/>
            <w:hideMark/>
          </w:tcPr>
          <w:p w14:paraId="71745A27"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$5</w:t>
            </w:r>
            <w:r w:rsidRPr="00600226">
              <w:rPr>
                <w:rFonts w:ascii="Calibri" w:hAnsi="Calibri" w:cs="Calibri"/>
                <w:strike/>
                <w:color w:val="000000"/>
                <w:sz w:val="18"/>
                <w:szCs w:val="18"/>
                <w:highlight w:val="yellow"/>
              </w:rPr>
              <w:t>.00</w:t>
            </w:r>
            <w:r w:rsidRPr="0015731B">
              <w:rPr>
                <w:rFonts w:ascii="Calibri" w:hAnsi="Calibri" w:cs="Calibri"/>
                <w:color w:val="000000"/>
                <w:sz w:val="18"/>
                <w:szCs w:val="18"/>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17B38C9F"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DEERSZIP</w:t>
            </w:r>
          </w:p>
        </w:tc>
        <w:tc>
          <w:tcPr>
            <w:tcW w:w="2960" w:type="dxa"/>
            <w:tcBorders>
              <w:top w:val="nil"/>
              <w:left w:val="nil"/>
              <w:bottom w:val="single" w:sz="4" w:space="0" w:color="auto"/>
              <w:right w:val="single" w:sz="4" w:space="0" w:color="auto"/>
            </w:tcBorders>
            <w:shd w:val="clear" w:color="auto" w:fill="auto"/>
            <w:vAlign w:val="center"/>
            <w:hideMark/>
          </w:tcPr>
          <w:p w14:paraId="5E266C61" w14:textId="7B855B3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 xml:space="preserve">Fill with DEERS ZIP code from LVM based on EDIPN, if </w:t>
            </w:r>
            <w:r w:rsidR="00600226" w:rsidRPr="00E022AF">
              <w:rPr>
                <w:rFonts w:ascii="Calibri" w:hAnsi="Calibri" w:cs="Calibri"/>
                <w:color w:val="000000"/>
                <w:sz w:val="18"/>
                <w:szCs w:val="18"/>
              </w:rPr>
              <w:t xml:space="preserve">the </w:t>
            </w:r>
            <w:r w:rsidR="00600226" w:rsidRPr="00600226">
              <w:rPr>
                <w:rFonts w:ascii="Calibri" w:hAnsi="Calibri" w:cs="Calibri"/>
                <w:color w:val="000000"/>
                <w:sz w:val="18"/>
                <w:szCs w:val="18"/>
                <w:highlight w:val="yellow"/>
              </w:rPr>
              <w:t>appointment</w:t>
            </w:r>
            <w:r w:rsidR="00600226">
              <w:rPr>
                <w:rFonts w:ascii="Calibri" w:hAnsi="Calibri" w:cs="Calibri"/>
                <w:color w:val="000000"/>
                <w:sz w:val="18"/>
                <w:szCs w:val="18"/>
              </w:rPr>
              <w:t xml:space="preserve"> </w:t>
            </w:r>
            <w:r w:rsidR="00600226" w:rsidRPr="00E022AF">
              <w:rPr>
                <w:rFonts w:ascii="Calibri" w:hAnsi="Calibri" w:cs="Calibri"/>
                <w:color w:val="000000"/>
                <w:sz w:val="18"/>
                <w:szCs w:val="18"/>
              </w:rPr>
              <w:t xml:space="preserve">date </w:t>
            </w:r>
            <w:r w:rsidR="00600226" w:rsidRPr="00600226">
              <w:rPr>
                <w:rFonts w:ascii="Calibri" w:hAnsi="Calibri" w:cs="Calibri"/>
                <w:strike/>
                <w:color w:val="000000"/>
                <w:sz w:val="18"/>
                <w:szCs w:val="18"/>
                <w:highlight w:val="yellow"/>
              </w:rPr>
              <w:t>of care</w:t>
            </w:r>
            <w:r w:rsidR="00600226" w:rsidRPr="0015731B">
              <w:rPr>
                <w:rFonts w:ascii="Calibri" w:hAnsi="Calibri" w:cs="Calibri"/>
                <w:color w:val="000000"/>
                <w:sz w:val="18"/>
                <w:szCs w:val="18"/>
              </w:rPr>
              <w:t xml:space="preserve"> </w:t>
            </w:r>
            <w:r w:rsidRPr="0015731B">
              <w:rPr>
                <w:rFonts w:ascii="Calibri" w:hAnsi="Calibri" w:cs="Calibri"/>
                <w:color w:val="000000"/>
                <w:sz w:val="18"/>
                <w:szCs w:val="18"/>
              </w:rPr>
              <w:t>is between the begin and end date associated with the DEERS ZIP code.</w:t>
            </w:r>
            <w:r w:rsidR="004C3256">
              <w:rPr>
                <w:rFonts w:ascii="Calibri" w:hAnsi="Calibri" w:cs="Calibri"/>
                <w:color w:val="000000"/>
                <w:sz w:val="18"/>
                <w:szCs w:val="18"/>
              </w:rPr>
              <w:t xml:space="preserve"> </w:t>
            </w:r>
            <w:r w:rsidR="004C3256" w:rsidRPr="004C3256">
              <w:rPr>
                <w:rFonts w:ascii="Calibri" w:hAnsi="Calibri"/>
                <w:iCs/>
                <w:color w:val="000000"/>
                <w:sz w:val="18"/>
                <w:szCs w:val="18"/>
                <w:highlight w:val="yellow"/>
              </w:rPr>
              <w:t>See VM6 Specification, Exhibits G-18 and 19 for segment and field positions.</w:t>
            </w:r>
          </w:p>
        </w:tc>
      </w:tr>
      <w:tr w:rsidR="0015731B" w:rsidRPr="0015731B" w14:paraId="1F39D87B" w14:textId="77777777" w:rsidTr="0015731B">
        <w:trPr>
          <w:trHeight w:val="144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624DF76D"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DEERS Relationship</w:t>
            </w:r>
          </w:p>
        </w:tc>
        <w:tc>
          <w:tcPr>
            <w:tcW w:w="1120" w:type="dxa"/>
            <w:tcBorders>
              <w:top w:val="nil"/>
              <w:left w:val="nil"/>
              <w:bottom w:val="single" w:sz="4" w:space="0" w:color="auto"/>
              <w:right w:val="single" w:sz="4" w:space="0" w:color="auto"/>
            </w:tcBorders>
            <w:shd w:val="clear" w:color="auto" w:fill="auto"/>
            <w:noWrap/>
            <w:vAlign w:val="center"/>
            <w:hideMark/>
          </w:tcPr>
          <w:p w14:paraId="641A0C88"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$1</w:t>
            </w:r>
            <w:r w:rsidRPr="00600226">
              <w:rPr>
                <w:rFonts w:ascii="Calibri" w:hAnsi="Calibri" w:cs="Calibri"/>
                <w:strike/>
                <w:color w:val="000000"/>
                <w:sz w:val="18"/>
                <w:szCs w:val="18"/>
                <w:highlight w:val="yellow"/>
              </w:rPr>
              <w:t>.00</w:t>
            </w:r>
            <w:r w:rsidRPr="0015731B">
              <w:rPr>
                <w:rFonts w:ascii="Calibri" w:hAnsi="Calibri" w:cs="Calibri"/>
                <w:color w:val="000000"/>
                <w:sz w:val="18"/>
                <w:szCs w:val="18"/>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565F9885" w14:textId="77777777" w:rsidR="0015731B" w:rsidRPr="0015731B" w:rsidRDefault="0015731B" w:rsidP="0015731B">
            <w:pPr>
              <w:jc w:val="center"/>
              <w:rPr>
                <w:rFonts w:ascii="Calibri" w:hAnsi="Calibri" w:cs="Calibri"/>
                <w:color w:val="000000"/>
                <w:sz w:val="18"/>
                <w:szCs w:val="18"/>
              </w:rPr>
            </w:pPr>
            <w:r w:rsidRPr="0015731B">
              <w:rPr>
                <w:rFonts w:ascii="Calibri" w:hAnsi="Calibri" w:cs="Calibri"/>
                <w:color w:val="000000"/>
                <w:sz w:val="18"/>
                <w:szCs w:val="18"/>
              </w:rPr>
              <w:t>RELATIONSHIP</w:t>
            </w:r>
          </w:p>
        </w:tc>
        <w:tc>
          <w:tcPr>
            <w:tcW w:w="2960" w:type="dxa"/>
            <w:tcBorders>
              <w:top w:val="nil"/>
              <w:left w:val="nil"/>
              <w:bottom w:val="single" w:sz="4" w:space="0" w:color="auto"/>
              <w:right w:val="single" w:sz="4" w:space="0" w:color="auto"/>
            </w:tcBorders>
            <w:shd w:val="clear" w:color="auto" w:fill="auto"/>
            <w:vAlign w:val="center"/>
            <w:hideMark/>
          </w:tcPr>
          <w:p w14:paraId="2C6AFB5D" w14:textId="77777777" w:rsidR="0015731B" w:rsidRPr="0015731B" w:rsidRDefault="0015731B" w:rsidP="0015731B">
            <w:pPr>
              <w:rPr>
                <w:rFonts w:ascii="Calibri" w:hAnsi="Calibri" w:cs="Calibri"/>
                <w:color w:val="000000"/>
                <w:sz w:val="18"/>
                <w:szCs w:val="18"/>
              </w:rPr>
            </w:pPr>
            <w:r w:rsidRPr="0015731B">
              <w:rPr>
                <w:rFonts w:ascii="Calibri" w:hAnsi="Calibri" w:cs="Calibri"/>
                <w:color w:val="000000"/>
                <w:sz w:val="18"/>
                <w:szCs w:val="18"/>
              </w:rPr>
              <w:t>Fill with DEERS Relationship from the LVM based on EDIPN and SPONSSN. If Relationship not found in LVM merge, then derive from FMP from Patient Table Merge.</w:t>
            </w:r>
          </w:p>
        </w:tc>
      </w:tr>
      <w:tr w:rsidR="0015731B" w:rsidRPr="0015731B" w14:paraId="3BC9A922" w14:textId="77777777" w:rsidTr="0015731B">
        <w:trPr>
          <w:trHeight w:val="144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4276DAD8" w14:textId="37221390" w:rsidR="0015731B" w:rsidRPr="00E022AF" w:rsidRDefault="0015731B" w:rsidP="0015731B">
            <w:pPr>
              <w:rPr>
                <w:rFonts w:ascii="Calibri" w:hAnsi="Calibri" w:cs="Calibri"/>
                <w:color w:val="000000"/>
                <w:sz w:val="18"/>
                <w:szCs w:val="18"/>
              </w:rPr>
            </w:pPr>
            <w:r w:rsidRPr="00E022AF">
              <w:rPr>
                <w:rFonts w:ascii="Calibri" w:hAnsi="Calibri" w:cs="Calibri"/>
                <w:color w:val="000000"/>
                <w:sz w:val="18"/>
                <w:szCs w:val="18"/>
              </w:rPr>
              <w:t>Eligibility Group</w:t>
            </w:r>
          </w:p>
        </w:tc>
        <w:tc>
          <w:tcPr>
            <w:tcW w:w="1120" w:type="dxa"/>
            <w:tcBorders>
              <w:top w:val="nil"/>
              <w:left w:val="nil"/>
              <w:bottom w:val="single" w:sz="4" w:space="0" w:color="auto"/>
              <w:right w:val="single" w:sz="4" w:space="0" w:color="auto"/>
            </w:tcBorders>
            <w:shd w:val="clear" w:color="auto" w:fill="auto"/>
            <w:noWrap/>
            <w:vAlign w:val="center"/>
          </w:tcPr>
          <w:p w14:paraId="64B65F37" w14:textId="58F0E92C" w:rsidR="0015731B" w:rsidRPr="00E022AF" w:rsidRDefault="0015731B" w:rsidP="0015731B">
            <w:pPr>
              <w:jc w:val="center"/>
              <w:rPr>
                <w:rFonts w:ascii="Calibri" w:hAnsi="Calibri" w:cs="Calibri"/>
                <w:color w:val="000000"/>
                <w:sz w:val="18"/>
                <w:szCs w:val="18"/>
              </w:rPr>
            </w:pPr>
            <w:r w:rsidRPr="00E022AF">
              <w:rPr>
                <w:rFonts w:ascii="Calibri" w:hAnsi="Calibri" w:cs="Calibri"/>
                <w:color w:val="000000"/>
                <w:sz w:val="18"/>
                <w:szCs w:val="18"/>
              </w:rPr>
              <w:t>$</w:t>
            </w:r>
            <w:r w:rsidR="00FC72E1" w:rsidRPr="00FC72E1">
              <w:rPr>
                <w:rFonts w:ascii="Calibri" w:hAnsi="Calibri" w:cs="Calibri"/>
                <w:color w:val="000000"/>
                <w:sz w:val="18"/>
                <w:szCs w:val="18"/>
                <w:highlight w:val="yellow"/>
              </w:rPr>
              <w:t>1</w:t>
            </w:r>
            <w:r w:rsidRPr="00FC72E1">
              <w:rPr>
                <w:rFonts w:ascii="Calibri" w:hAnsi="Calibri" w:cs="Calibri"/>
                <w:strike/>
                <w:color w:val="000000"/>
                <w:sz w:val="18"/>
                <w:szCs w:val="18"/>
                <w:highlight w:val="yellow"/>
              </w:rPr>
              <w:t>2</w:t>
            </w:r>
          </w:p>
        </w:tc>
        <w:tc>
          <w:tcPr>
            <w:tcW w:w="2140" w:type="dxa"/>
            <w:tcBorders>
              <w:top w:val="nil"/>
              <w:left w:val="nil"/>
              <w:bottom w:val="single" w:sz="4" w:space="0" w:color="auto"/>
              <w:right w:val="single" w:sz="4" w:space="0" w:color="auto"/>
            </w:tcBorders>
            <w:shd w:val="clear" w:color="auto" w:fill="auto"/>
            <w:noWrap/>
            <w:vAlign w:val="center"/>
          </w:tcPr>
          <w:p w14:paraId="436FBD83" w14:textId="3F24735B" w:rsidR="0015731B" w:rsidRPr="00E022AF" w:rsidRDefault="0015731B" w:rsidP="0015731B">
            <w:pPr>
              <w:jc w:val="center"/>
              <w:rPr>
                <w:rFonts w:ascii="Calibri" w:hAnsi="Calibri" w:cs="Calibri"/>
                <w:color w:val="000000"/>
                <w:sz w:val="18"/>
                <w:szCs w:val="18"/>
              </w:rPr>
            </w:pPr>
            <w:r w:rsidRPr="00E022AF">
              <w:rPr>
                <w:rFonts w:ascii="Calibri" w:hAnsi="Calibri" w:cs="Calibri"/>
                <w:color w:val="000000"/>
                <w:sz w:val="18"/>
                <w:szCs w:val="18"/>
              </w:rPr>
              <w:t>ELG_GRP</w:t>
            </w:r>
          </w:p>
        </w:tc>
        <w:tc>
          <w:tcPr>
            <w:tcW w:w="2960" w:type="dxa"/>
            <w:tcBorders>
              <w:top w:val="nil"/>
              <w:left w:val="nil"/>
              <w:bottom w:val="single" w:sz="4" w:space="0" w:color="auto"/>
              <w:right w:val="single" w:sz="4" w:space="0" w:color="auto"/>
            </w:tcBorders>
            <w:shd w:val="clear" w:color="auto" w:fill="auto"/>
            <w:vAlign w:val="center"/>
          </w:tcPr>
          <w:p w14:paraId="30C62016" w14:textId="140FA58A" w:rsidR="0015731B" w:rsidRPr="00E022AF" w:rsidRDefault="0015731B" w:rsidP="0015731B">
            <w:pPr>
              <w:rPr>
                <w:rFonts w:ascii="Calibri" w:hAnsi="Calibri" w:cs="Calibri"/>
                <w:color w:val="000000"/>
                <w:sz w:val="18"/>
                <w:szCs w:val="18"/>
              </w:rPr>
            </w:pPr>
            <w:r w:rsidRPr="00E022AF">
              <w:rPr>
                <w:rFonts w:ascii="Calibri" w:hAnsi="Calibri" w:cs="Calibri"/>
                <w:color w:val="000000"/>
                <w:sz w:val="18"/>
                <w:szCs w:val="18"/>
              </w:rPr>
              <w:t xml:space="preserve">Fill with Eligibility Group from LVM if the </w:t>
            </w:r>
            <w:r w:rsidR="00600226" w:rsidRPr="00600226">
              <w:rPr>
                <w:rFonts w:ascii="Calibri" w:hAnsi="Calibri" w:cs="Calibri"/>
                <w:color w:val="000000"/>
                <w:sz w:val="18"/>
                <w:szCs w:val="18"/>
                <w:highlight w:val="yellow"/>
              </w:rPr>
              <w:t xml:space="preserve">appointment </w:t>
            </w:r>
            <w:r w:rsidRPr="00600226">
              <w:rPr>
                <w:rFonts w:ascii="Calibri" w:hAnsi="Calibri" w:cs="Calibri"/>
                <w:strike/>
                <w:color w:val="000000"/>
                <w:sz w:val="18"/>
                <w:szCs w:val="18"/>
                <w:highlight w:val="yellow"/>
              </w:rPr>
              <w:t>entry</w:t>
            </w:r>
            <w:r w:rsidRPr="00E022AF">
              <w:rPr>
                <w:rFonts w:ascii="Calibri" w:hAnsi="Calibri" w:cs="Calibri"/>
                <w:color w:val="000000"/>
                <w:sz w:val="18"/>
                <w:szCs w:val="18"/>
              </w:rPr>
              <w:t xml:space="preserve"> date is between the begin and end dates of the associated segment. </w:t>
            </w:r>
            <w:r w:rsidR="00686CC1" w:rsidRPr="00686CC1">
              <w:rPr>
                <w:rFonts w:ascii="Calibri" w:hAnsi="Calibri" w:cs="Calibri"/>
                <w:color w:val="000000"/>
                <w:sz w:val="18"/>
                <w:szCs w:val="18"/>
                <w:highlight w:val="yellow"/>
              </w:rPr>
              <w:t>If no m</w:t>
            </w:r>
            <w:r w:rsidR="00686CC1">
              <w:rPr>
                <w:rFonts w:ascii="Calibri" w:hAnsi="Calibri" w:cs="Calibri"/>
                <w:color w:val="000000"/>
                <w:sz w:val="18"/>
                <w:szCs w:val="18"/>
                <w:highlight w:val="yellow"/>
              </w:rPr>
              <w:t>atch for the person, set to “Z</w:t>
            </w:r>
            <w:r w:rsidR="00686CC1" w:rsidRPr="00686CC1">
              <w:rPr>
                <w:rFonts w:ascii="Calibri" w:hAnsi="Calibri" w:cs="Calibri"/>
                <w:color w:val="000000"/>
                <w:sz w:val="18"/>
                <w:szCs w:val="18"/>
                <w:highlight w:val="yellow"/>
              </w:rPr>
              <w:t>”.</w:t>
            </w:r>
            <w:r w:rsidRPr="00E022AF">
              <w:rPr>
                <w:rFonts w:ascii="Calibri" w:hAnsi="Calibri" w:cs="Calibri"/>
                <w:color w:val="000000"/>
                <w:sz w:val="18"/>
                <w:szCs w:val="18"/>
              </w:rPr>
              <w:t xml:space="preserve"> See VM6 Beneficiary Specification, </w:t>
            </w:r>
            <w:r w:rsidR="0093548C" w:rsidRPr="0093548C">
              <w:rPr>
                <w:rFonts w:ascii="Calibri" w:hAnsi="Calibri" w:cs="Calibri"/>
                <w:color w:val="000000"/>
                <w:sz w:val="18"/>
                <w:szCs w:val="18"/>
                <w:highlight w:val="yellow"/>
              </w:rPr>
              <w:t>Exhibit</w:t>
            </w:r>
            <w:r w:rsidR="0093548C">
              <w:rPr>
                <w:rFonts w:ascii="Calibri" w:hAnsi="Calibri" w:cs="Calibri"/>
                <w:color w:val="000000"/>
                <w:sz w:val="18"/>
                <w:szCs w:val="18"/>
              </w:rPr>
              <w:t xml:space="preserve"> </w:t>
            </w:r>
            <w:r w:rsidRPr="0093548C">
              <w:rPr>
                <w:rFonts w:ascii="Calibri" w:hAnsi="Calibri" w:cs="Calibri"/>
                <w:strike/>
                <w:color w:val="000000"/>
                <w:sz w:val="18"/>
                <w:szCs w:val="18"/>
                <w:highlight w:val="yellow"/>
              </w:rPr>
              <w:t>Sections</w:t>
            </w:r>
            <w:r w:rsidRPr="00E022AF">
              <w:rPr>
                <w:rFonts w:ascii="Calibri" w:hAnsi="Calibri" w:cs="Calibri"/>
                <w:color w:val="000000"/>
                <w:sz w:val="18"/>
                <w:szCs w:val="18"/>
              </w:rPr>
              <w:t xml:space="preserve"> </w:t>
            </w:r>
            <w:r w:rsidRPr="0093548C">
              <w:rPr>
                <w:rFonts w:ascii="Calibri" w:hAnsi="Calibri" w:cs="Calibri"/>
                <w:strike/>
                <w:color w:val="000000"/>
                <w:sz w:val="18"/>
                <w:szCs w:val="18"/>
                <w:highlight w:val="yellow"/>
              </w:rPr>
              <w:t>G18 and</w:t>
            </w:r>
            <w:r w:rsidRPr="00E022AF">
              <w:rPr>
                <w:rFonts w:ascii="Calibri" w:hAnsi="Calibri" w:cs="Calibri"/>
                <w:color w:val="000000"/>
                <w:sz w:val="18"/>
                <w:szCs w:val="18"/>
              </w:rPr>
              <w:t xml:space="preserve"> G19.</w:t>
            </w:r>
          </w:p>
        </w:tc>
      </w:tr>
      <w:tr w:rsidR="0015731B" w:rsidRPr="0015731B" w14:paraId="1F386E08" w14:textId="77777777" w:rsidTr="0015731B">
        <w:trPr>
          <w:trHeight w:val="144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426A5F95" w14:textId="450455CC" w:rsidR="0015731B" w:rsidRPr="00E022AF" w:rsidRDefault="0015731B" w:rsidP="0015731B">
            <w:pPr>
              <w:rPr>
                <w:rFonts w:ascii="Calibri" w:hAnsi="Calibri" w:cs="Calibri"/>
                <w:color w:val="000000"/>
                <w:sz w:val="18"/>
                <w:szCs w:val="18"/>
              </w:rPr>
            </w:pPr>
            <w:r w:rsidRPr="00E022AF">
              <w:rPr>
                <w:rFonts w:ascii="Calibri" w:hAnsi="Calibri" w:cs="Calibri"/>
                <w:color w:val="000000"/>
                <w:sz w:val="18"/>
                <w:szCs w:val="18"/>
              </w:rPr>
              <w:lastRenderedPageBreak/>
              <w:t>Enrollment Group</w:t>
            </w:r>
          </w:p>
        </w:tc>
        <w:tc>
          <w:tcPr>
            <w:tcW w:w="1120" w:type="dxa"/>
            <w:tcBorders>
              <w:top w:val="nil"/>
              <w:left w:val="nil"/>
              <w:bottom w:val="single" w:sz="4" w:space="0" w:color="auto"/>
              <w:right w:val="single" w:sz="4" w:space="0" w:color="auto"/>
            </w:tcBorders>
            <w:shd w:val="clear" w:color="auto" w:fill="auto"/>
            <w:noWrap/>
            <w:vAlign w:val="center"/>
          </w:tcPr>
          <w:p w14:paraId="05E1B5FE" w14:textId="5C268E57" w:rsidR="0015731B" w:rsidRPr="00E022AF" w:rsidRDefault="0015731B" w:rsidP="0015731B">
            <w:pPr>
              <w:jc w:val="center"/>
              <w:rPr>
                <w:rFonts w:ascii="Calibri" w:hAnsi="Calibri" w:cs="Calibri"/>
                <w:color w:val="000000"/>
                <w:sz w:val="18"/>
                <w:szCs w:val="18"/>
              </w:rPr>
            </w:pPr>
            <w:r w:rsidRPr="00E022AF">
              <w:rPr>
                <w:rFonts w:ascii="Calibri" w:hAnsi="Calibri" w:cs="Calibri"/>
                <w:color w:val="000000"/>
                <w:sz w:val="18"/>
                <w:szCs w:val="18"/>
              </w:rPr>
              <w:t>$</w:t>
            </w:r>
            <w:r w:rsidR="00FC72E1" w:rsidRPr="00FC72E1">
              <w:rPr>
                <w:rFonts w:ascii="Calibri" w:hAnsi="Calibri" w:cs="Calibri"/>
                <w:color w:val="000000"/>
                <w:sz w:val="18"/>
                <w:szCs w:val="18"/>
                <w:highlight w:val="yellow"/>
              </w:rPr>
              <w:t>1</w:t>
            </w:r>
            <w:r w:rsidRPr="00FC72E1">
              <w:rPr>
                <w:rFonts w:ascii="Calibri" w:hAnsi="Calibri" w:cs="Calibri"/>
                <w:strike/>
                <w:color w:val="000000"/>
                <w:sz w:val="18"/>
                <w:szCs w:val="18"/>
                <w:highlight w:val="yellow"/>
              </w:rPr>
              <w:t>2</w:t>
            </w:r>
          </w:p>
        </w:tc>
        <w:tc>
          <w:tcPr>
            <w:tcW w:w="2140" w:type="dxa"/>
            <w:tcBorders>
              <w:top w:val="nil"/>
              <w:left w:val="nil"/>
              <w:bottom w:val="single" w:sz="4" w:space="0" w:color="auto"/>
              <w:right w:val="single" w:sz="4" w:space="0" w:color="auto"/>
            </w:tcBorders>
            <w:shd w:val="clear" w:color="auto" w:fill="auto"/>
            <w:noWrap/>
            <w:vAlign w:val="center"/>
          </w:tcPr>
          <w:p w14:paraId="3F0F831A" w14:textId="7B9870F4" w:rsidR="0015731B" w:rsidRPr="00E022AF" w:rsidRDefault="0015731B" w:rsidP="0015731B">
            <w:pPr>
              <w:jc w:val="center"/>
              <w:rPr>
                <w:rFonts w:ascii="Calibri" w:hAnsi="Calibri" w:cs="Calibri"/>
                <w:color w:val="000000"/>
                <w:sz w:val="18"/>
                <w:szCs w:val="18"/>
              </w:rPr>
            </w:pPr>
            <w:r w:rsidRPr="00E022AF">
              <w:rPr>
                <w:rFonts w:ascii="Calibri" w:hAnsi="Calibri" w:cs="Calibri"/>
                <w:color w:val="000000"/>
                <w:sz w:val="18"/>
                <w:szCs w:val="18"/>
              </w:rPr>
              <w:t>ENR_GRP</w:t>
            </w:r>
          </w:p>
        </w:tc>
        <w:tc>
          <w:tcPr>
            <w:tcW w:w="2960" w:type="dxa"/>
            <w:tcBorders>
              <w:top w:val="nil"/>
              <w:left w:val="nil"/>
              <w:bottom w:val="single" w:sz="4" w:space="0" w:color="auto"/>
              <w:right w:val="single" w:sz="4" w:space="0" w:color="auto"/>
            </w:tcBorders>
            <w:shd w:val="clear" w:color="auto" w:fill="auto"/>
            <w:vAlign w:val="center"/>
          </w:tcPr>
          <w:p w14:paraId="51254E44" w14:textId="28FD9214" w:rsidR="0015731B" w:rsidRPr="00E022AF" w:rsidRDefault="0015731B" w:rsidP="0015731B">
            <w:pPr>
              <w:rPr>
                <w:rFonts w:ascii="Calibri" w:hAnsi="Calibri" w:cs="Calibri"/>
                <w:color w:val="000000"/>
                <w:sz w:val="18"/>
                <w:szCs w:val="18"/>
              </w:rPr>
            </w:pPr>
            <w:r w:rsidRPr="00E022AF">
              <w:rPr>
                <w:rFonts w:ascii="Calibri" w:hAnsi="Calibri" w:cs="Calibri"/>
                <w:color w:val="000000"/>
                <w:sz w:val="18"/>
                <w:szCs w:val="18"/>
              </w:rPr>
              <w:t xml:space="preserve">Fill with Enrollment Group from LVM if the </w:t>
            </w:r>
            <w:r w:rsidR="00600226" w:rsidRPr="00600226">
              <w:rPr>
                <w:rFonts w:ascii="Calibri" w:hAnsi="Calibri" w:cs="Calibri"/>
                <w:color w:val="000000"/>
                <w:sz w:val="18"/>
                <w:szCs w:val="18"/>
                <w:highlight w:val="yellow"/>
              </w:rPr>
              <w:t xml:space="preserve">appointment </w:t>
            </w:r>
            <w:r w:rsidR="00600226" w:rsidRPr="00600226">
              <w:rPr>
                <w:rFonts w:ascii="Calibri" w:hAnsi="Calibri" w:cs="Calibri"/>
                <w:strike/>
                <w:color w:val="000000"/>
                <w:sz w:val="18"/>
                <w:szCs w:val="18"/>
                <w:highlight w:val="yellow"/>
              </w:rPr>
              <w:t>entry</w:t>
            </w:r>
            <w:r w:rsidR="00600226" w:rsidRPr="00E022AF">
              <w:rPr>
                <w:rFonts w:ascii="Calibri" w:hAnsi="Calibri" w:cs="Calibri"/>
                <w:color w:val="000000"/>
                <w:sz w:val="18"/>
                <w:szCs w:val="18"/>
              </w:rPr>
              <w:t xml:space="preserve"> </w:t>
            </w:r>
            <w:r w:rsidRPr="00E022AF">
              <w:rPr>
                <w:rFonts w:ascii="Calibri" w:hAnsi="Calibri" w:cs="Calibri"/>
                <w:color w:val="000000"/>
                <w:sz w:val="18"/>
                <w:szCs w:val="18"/>
              </w:rPr>
              <w:t xml:space="preserve">date is between the begin and end dates of the associated segment. </w:t>
            </w:r>
            <w:r w:rsidR="00686CC1" w:rsidRPr="00686CC1">
              <w:rPr>
                <w:rFonts w:ascii="Calibri" w:hAnsi="Calibri" w:cs="Calibri"/>
                <w:color w:val="000000"/>
                <w:sz w:val="18"/>
                <w:szCs w:val="18"/>
                <w:highlight w:val="yellow"/>
              </w:rPr>
              <w:t>If no m</w:t>
            </w:r>
            <w:r w:rsidR="00686CC1">
              <w:rPr>
                <w:rFonts w:ascii="Calibri" w:hAnsi="Calibri" w:cs="Calibri"/>
                <w:color w:val="000000"/>
                <w:sz w:val="18"/>
                <w:szCs w:val="18"/>
                <w:highlight w:val="yellow"/>
              </w:rPr>
              <w:t>atch for the person, set to “Z</w:t>
            </w:r>
            <w:r w:rsidR="00686CC1" w:rsidRPr="00686CC1">
              <w:rPr>
                <w:rFonts w:ascii="Calibri" w:hAnsi="Calibri" w:cs="Calibri"/>
                <w:color w:val="000000"/>
                <w:sz w:val="18"/>
                <w:szCs w:val="18"/>
                <w:highlight w:val="yellow"/>
              </w:rPr>
              <w:t>”.</w:t>
            </w:r>
            <w:r w:rsidRPr="00E022AF">
              <w:rPr>
                <w:rFonts w:ascii="Calibri" w:hAnsi="Calibri" w:cs="Calibri"/>
                <w:color w:val="000000"/>
                <w:sz w:val="18"/>
                <w:szCs w:val="18"/>
              </w:rPr>
              <w:t xml:space="preserve"> See VM6 Beneficiary Specification, </w:t>
            </w:r>
            <w:r w:rsidR="0093548C" w:rsidRPr="0093548C">
              <w:rPr>
                <w:rFonts w:ascii="Calibri" w:hAnsi="Calibri" w:cs="Calibri"/>
                <w:color w:val="000000"/>
                <w:sz w:val="18"/>
                <w:szCs w:val="18"/>
                <w:highlight w:val="yellow"/>
              </w:rPr>
              <w:t>Exhibit</w:t>
            </w:r>
            <w:r w:rsidR="0093548C">
              <w:rPr>
                <w:rFonts w:ascii="Calibri" w:hAnsi="Calibri" w:cs="Calibri"/>
                <w:color w:val="000000"/>
                <w:sz w:val="18"/>
                <w:szCs w:val="18"/>
              </w:rPr>
              <w:t xml:space="preserve"> </w:t>
            </w:r>
            <w:r w:rsidR="0093548C" w:rsidRPr="0093548C">
              <w:rPr>
                <w:rFonts w:ascii="Calibri" w:hAnsi="Calibri" w:cs="Calibri"/>
                <w:strike/>
                <w:color w:val="000000"/>
                <w:sz w:val="18"/>
                <w:szCs w:val="18"/>
                <w:highlight w:val="yellow"/>
              </w:rPr>
              <w:t>Sections G18 and</w:t>
            </w:r>
            <w:r w:rsidR="0093548C" w:rsidRPr="00E022AF">
              <w:rPr>
                <w:rFonts w:ascii="Calibri" w:hAnsi="Calibri" w:cs="Calibri"/>
                <w:color w:val="000000"/>
                <w:sz w:val="18"/>
                <w:szCs w:val="18"/>
              </w:rPr>
              <w:t xml:space="preserve"> </w:t>
            </w:r>
            <w:r w:rsidRPr="00E022AF">
              <w:rPr>
                <w:rFonts w:ascii="Calibri" w:hAnsi="Calibri" w:cs="Calibri"/>
                <w:color w:val="000000"/>
                <w:sz w:val="18"/>
                <w:szCs w:val="18"/>
              </w:rPr>
              <w:t>G19.</w:t>
            </w:r>
          </w:p>
        </w:tc>
      </w:tr>
      <w:tr w:rsidR="0015731B" w:rsidRPr="0015731B" w14:paraId="7CD474D8" w14:textId="77777777" w:rsidTr="0015731B">
        <w:trPr>
          <w:trHeight w:val="144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52E1EEE3" w14:textId="592C1BB5" w:rsidR="0015731B" w:rsidRPr="00E022AF" w:rsidRDefault="0015731B" w:rsidP="0015731B">
            <w:pPr>
              <w:rPr>
                <w:rFonts w:ascii="Calibri" w:hAnsi="Calibri" w:cs="Calibri"/>
                <w:color w:val="000000"/>
                <w:sz w:val="18"/>
                <w:szCs w:val="18"/>
              </w:rPr>
            </w:pPr>
            <w:r w:rsidRPr="00E022AF">
              <w:rPr>
                <w:rFonts w:ascii="Calibri" w:hAnsi="Calibri" w:cs="Calibri"/>
                <w:color w:val="000000"/>
                <w:sz w:val="18"/>
                <w:szCs w:val="18"/>
              </w:rPr>
              <w:t>PCM Type</w:t>
            </w:r>
          </w:p>
        </w:tc>
        <w:tc>
          <w:tcPr>
            <w:tcW w:w="1120" w:type="dxa"/>
            <w:tcBorders>
              <w:top w:val="nil"/>
              <w:left w:val="nil"/>
              <w:bottom w:val="single" w:sz="4" w:space="0" w:color="auto"/>
              <w:right w:val="single" w:sz="4" w:space="0" w:color="auto"/>
            </w:tcBorders>
            <w:shd w:val="clear" w:color="auto" w:fill="auto"/>
            <w:noWrap/>
            <w:vAlign w:val="center"/>
          </w:tcPr>
          <w:p w14:paraId="40966D55" w14:textId="67F230E8" w:rsidR="0015731B" w:rsidRPr="00E022AF" w:rsidRDefault="0015731B" w:rsidP="0015731B">
            <w:pPr>
              <w:jc w:val="center"/>
              <w:rPr>
                <w:rFonts w:ascii="Calibri" w:hAnsi="Calibri" w:cs="Calibri"/>
                <w:color w:val="000000"/>
                <w:sz w:val="18"/>
                <w:szCs w:val="18"/>
              </w:rPr>
            </w:pPr>
            <w:r w:rsidRPr="00E022AF">
              <w:rPr>
                <w:rFonts w:ascii="Calibri" w:hAnsi="Calibri" w:cs="Calibri"/>
                <w:color w:val="000000"/>
                <w:sz w:val="18"/>
                <w:szCs w:val="18"/>
              </w:rPr>
              <w:t>$1</w:t>
            </w:r>
          </w:p>
        </w:tc>
        <w:tc>
          <w:tcPr>
            <w:tcW w:w="2140" w:type="dxa"/>
            <w:tcBorders>
              <w:top w:val="nil"/>
              <w:left w:val="nil"/>
              <w:bottom w:val="single" w:sz="4" w:space="0" w:color="auto"/>
              <w:right w:val="single" w:sz="4" w:space="0" w:color="auto"/>
            </w:tcBorders>
            <w:shd w:val="clear" w:color="auto" w:fill="auto"/>
            <w:noWrap/>
            <w:vAlign w:val="center"/>
          </w:tcPr>
          <w:p w14:paraId="65ED1AD0" w14:textId="3811B303" w:rsidR="0015731B" w:rsidRPr="00E022AF" w:rsidRDefault="0015731B" w:rsidP="0015731B">
            <w:pPr>
              <w:jc w:val="center"/>
              <w:rPr>
                <w:rFonts w:ascii="Calibri" w:hAnsi="Calibri" w:cs="Calibri"/>
                <w:color w:val="000000"/>
                <w:sz w:val="18"/>
                <w:szCs w:val="18"/>
              </w:rPr>
            </w:pPr>
            <w:r w:rsidRPr="00E022AF">
              <w:rPr>
                <w:rFonts w:ascii="Calibri" w:hAnsi="Calibri" w:cs="Calibri"/>
                <w:color w:val="000000"/>
                <w:sz w:val="18"/>
                <w:szCs w:val="18"/>
              </w:rPr>
              <w:t>PCM_TYPE</w:t>
            </w:r>
          </w:p>
        </w:tc>
        <w:tc>
          <w:tcPr>
            <w:tcW w:w="2960" w:type="dxa"/>
            <w:tcBorders>
              <w:top w:val="nil"/>
              <w:left w:val="nil"/>
              <w:bottom w:val="single" w:sz="4" w:space="0" w:color="auto"/>
              <w:right w:val="single" w:sz="4" w:space="0" w:color="auto"/>
            </w:tcBorders>
            <w:shd w:val="clear" w:color="auto" w:fill="auto"/>
            <w:vAlign w:val="center"/>
          </w:tcPr>
          <w:p w14:paraId="542A7B99" w14:textId="666DAF7B" w:rsidR="0015731B" w:rsidRPr="00E022AF" w:rsidRDefault="0015731B" w:rsidP="0015731B">
            <w:pPr>
              <w:rPr>
                <w:rFonts w:ascii="Calibri" w:hAnsi="Calibri" w:cs="Calibri"/>
                <w:color w:val="000000"/>
                <w:sz w:val="18"/>
                <w:szCs w:val="18"/>
              </w:rPr>
            </w:pPr>
            <w:r w:rsidRPr="00E022AF">
              <w:rPr>
                <w:rFonts w:ascii="Calibri" w:hAnsi="Calibri" w:cs="Calibri"/>
                <w:color w:val="000000"/>
                <w:sz w:val="18"/>
                <w:szCs w:val="18"/>
              </w:rPr>
              <w:t xml:space="preserve">Fill with PCM Type from LVM if the </w:t>
            </w:r>
            <w:r w:rsidR="00600226" w:rsidRPr="00600226">
              <w:rPr>
                <w:rFonts w:ascii="Calibri" w:hAnsi="Calibri" w:cs="Calibri"/>
                <w:color w:val="000000"/>
                <w:sz w:val="18"/>
                <w:szCs w:val="18"/>
                <w:highlight w:val="yellow"/>
              </w:rPr>
              <w:t xml:space="preserve">appointment </w:t>
            </w:r>
            <w:r w:rsidR="00600226" w:rsidRPr="00600226">
              <w:rPr>
                <w:rFonts w:ascii="Calibri" w:hAnsi="Calibri" w:cs="Calibri"/>
                <w:strike/>
                <w:color w:val="000000"/>
                <w:sz w:val="18"/>
                <w:szCs w:val="18"/>
                <w:highlight w:val="yellow"/>
              </w:rPr>
              <w:t>entry</w:t>
            </w:r>
            <w:r w:rsidR="00600226" w:rsidRPr="00E022AF">
              <w:rPr>
                <w:rFonts w:ascii="Calibri" w:hAnsi="Calibri" w:cs="Calibri"/>
                <w:color w:val="000000"/>
                <w:sz w:val="18"/>
                <w:szCs w:val="18"/>
              </w:rPr>
              <w:t xml:space="preserve"> </w:t>
            </w:r>
            <w:r w:rsidRPr="00E022AF">
              <w:rPr>
                <w:rFonts w:ascii="Calibri" w:hAnsi="Calibri" w:cs="Calibri"/>
                <w:color w:val="000000"/>
                <w:sz w:val="18"/>
                <w:szCs w:val="18"/>
              </w:rPr>
              <w:t xml:space="preserve">date is between the begin and end dates of the associated segment. </w:t>
            </w:r>
            <w:r w:rsidR="00686CC1" w:rsidRPr="00686CC1">
              <w:rPr>
                <w:rFonts w:ascii="Calibri" w:hAnsi="Calibri" w:cs="Calibri"/>
                <w:color w:val="000000"/>
                <w:sz w:val="18"/>
                <w:szCs w:val="18"/>
                <w:highlight w:val="yellow"/>
              </w:rPr>
              <w:t>If no m</w:t>
            </w:r>
            <w:r w:rsidR="00686CC1">
              <w:rPr>
                <w:rFonts w:ascii="Calibri" w:hAnsi="Calibri" w:cs="Calibri"/>
                <w:color w:val="000000"/>
                <w:sz w:val="18"/>
                <w:szCs w:val="18"/>
                <w:highlight w:val="yellow"/>
              </w:rPr>
              <w:t>atch for the person, set to “Z</w:t>
            </w:r>
            <w:r w:rsidR="00686CC1" w:rsidRPr="00686CC1">
              <w:rPr>
                <w:rFonts w:ascii="Calibri" w:hAnsi="Calibri" w:cs="Calibri"/>
                <w:color w:val="000000"/>
                <w:sz w:val="18"/>
                <w:szCs w:val="18"/>
                <w:highlight w:val="yellow"/>
              </w:rPr>
              <w:t>”.</w:t>
            </w:r>
            <w:r w:rsidRPr="00E022AF">
              <w:rPr>
                <w:rFonts w:ascii="Calibri" w:hAnsi="Calibri" w:cs="Calibri"/>
                <w:color w:val="000000"/>
                <w:sz w:val="18"/>
                <w:szCs w:val="18"/>
              </w:rPr>
              <w:t xml:space="preserve"> See VM6 Beneficiary Specification, </w:t>
            </w:r>
            <w:r w:rsidR="0093548C" w:rsidRPr="0093548C">
              <w:rPr>
                <w:rFonts w:ascii="Calibri" w:hAnsi="Calibri" w:cs="Calibri"/>
                <w:color w:val="000000"/>
                <w:sz w:val="18"/>
                <w:szCs w:val="18"/>
                <w:highlight w:val="yellow"/>
              </w:rPr>
              <w:t>Exhibit</w:t>
            </w:r>
            <w:r w:rsidR="0093548C">
              <w:rPr>
                <w:rFonts w:ascii="Calibri" w:hAnsi="Calibri" w:cs="Calibri"/>
                <w:color w:val="000000"/>
                <w:sz w:val="18"/>
                <w:szCs w:val="18"/>
              </w:rPr>
              <w:t xml:space="preserve"> </w:t>
            </w:r>
            <w:r w:rsidR="0093548C" w:rsidRPr="0093548C">
              <w:rPr>
                <w:rFonts w:ascii="Calibri" w:hAnsi="Calibri" w:cs="Calibri"/>
                <w:strike/>
                <w:color w:val="000000"/>
                <w:sz w:val="18"/>
                <w:szCs w:val="18"/>
                <w:highlight w:val="yellow"/>
              </w:rPr>
              <w:t>Sections G18 and</w:t>
            </w:r>
            <w:r w:rsidR="0093548C" w:rsidRPr="00E022AF">
              <w:rPr>
                <w:rFonts w:ascii="Calibri" w:hAnsi="Calibri" w:cs="Calibri"/>
                <w:color w:val="000000"/>
                <w:sz w:val="18"/>
                <w:szCs w:val="18"/>
              </w:rPr>
              <w:t xml:space="preserve"> </w:t>
            </w:r>
            <w:r w:rsidRPr="00E022AF">
              <w:rPr>
                <w:rFonts w:ascii="Calibri" w:hAnsi="Calibri" w:cs="Calibri"/>
                <w:color w:val="000000"/>
                <w:sz w:val="18"/>
                <w:szCs w:val="18"/>
              </w:rPr>
              <w:t>G19.</w:t>
            </w:r>
          </w:p>
        </w:tc>
      </w:tr>
      <w:tr w:rsidR="00600226" w:rsidRPr="0015731B" w14:paraId="32F2CFAC" w14:textId="77777777" w:rsidTr="0015731B">
        <w:trPr>
          <w:trHeight w:val="144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310B8BB2" w14:textId="2BA0699B" w:rsidR="00600226" w:rsidRPr="00600226" w:rsidRDefault="00600226" w:rsidP="0015731B">
            <w:pPr>
              <w:rPr>
                <w:rFonts w:ascii="Calibri" w:hAnsi="Calibri" w:cs="Calibri"/>
                <w:color w:val="000000"/>
                <w:sz w:val="18"/>
                <w:szCs w:val="18"/>
                <w:highlight w:val="yellow"/>
              </w:rPr>
            </w:pPr>
            <w:r w:rsidRPr="00600226">
              <w:rPr>
                <w:rFonts w:ascii="Calibri" w:hAnsi="Calibri" w:cs="Calibri"/>
                <w:color w:val="000000"/>
                <w:sz w:val="18"/>
                <w:szCs w:val="18"/>
                <w:highlight w:val="yellow"/>
              </w:rPr>
              <w:t>Assigned HCDP Code</w:t>
            </w:r>
          </w:p>
        </w:tc>
        <w:tc>
          <w:tcPr>
            <w:tcW w:w="1120" w:type="dxa"/>
            <w:tcBorders>
              <w:top w:val="nil"/>
              <w:left w:val="nil"/>
              <w:bottom w:val="single" w:sz="4" w:space="0" w:color="auto"/>
              <w:right w:val="single" w:sz="4" w:space="0" w:color="auto"/>
            </w:tcBorders>
            <w:shd w:val="clear" w:color="auto" w:fill="auto"/>
            <w:noWrap/>
            <w:vAlign w:val="center"/>
          </w:tcPr>
          <w:p w14:paraId="22FAF3F9" w14:textId="2ABBB6AE" w:rsidR="00600226" w:rsidRPr="00600226" w:rsidRDefault="00600226" w:rsidP="0015731B">
            <w:pPr>
              <w:jc w:val="center"/>
              <w:rPr>
                <w:rFonts w:ascii="Calibri" w:hAnsi="Calibri" w:cs="Calibri"/>
                <w:color w:val="000000"/>
                <w:sz w:val="18"/>
                <w:szCs w:val="18"/>
                <w:highlight w:val="yellow"/>
              </w:rPr>
            </w:pPr>
            <w:r w:rsidRPr="00600226">
              <w:rPr>
                <w:rFonts w:ascii="Calibri" w:hAnsi="Calibri" w:cs="Calibri"/>
                <w:color w:val="000000"/>
                <w:sz w:val="18"/>
                <w:szCs w:val="18"/>
                <w:highlight w:val="yellow"/>
              </w:rPr>
              <w:t>$3</w:t>
            </w:r>
          </w:p>
        </w:tc>
        <w:tc>
          <w:tcPr>
            <w:tcW w:w="2140" w:type="dxa"/>
            <w:tcBorders>
              <w:top w:val="nil"/>
              <w:left w:val="nil"/>
              <w:bottom w:val="single" w:sz="4" w:space="0" w:color="auto"/>
              <w:right w:val="single" w:sz="4" w:space="0" w:color="auto"/>
            </w:tcBorders>
            <w:shd w:val="clear" w:color="auto" w:fill="auto"/>
            <w:noWrap/>
            <w:vAlign w:val="center"/>
          </w:tcPr>
          <w:p w14:paraId="106E55CD" w14:textId="078E6B84" w:rsidR="00600226" w:rsidRPr="00600226" w:rsidRDefault="00600226" w:rsidP="0015731B">
            <w:pPr>
              <w:jc w:val="center"/>
              <w:rPr>
                <w:rFonts w:ascii="Calibri" w:hAnsi="Calibri" w:cs="Calibri"/>
                <w:color w:val="000000"/>
                <w:sz w:val="18"/>
                <w:szCs w:val="18"/>
                <w:highlight w:val="yellow"/>
              </w:rPr>
            </w:pPr>
            <w:r w:rsidRPr="00600226">
              <w:rPr>
                <w:rFonts w:ascii="Calibri" w:hAnsi="Calibri" w:cs="Calibri"/>
                <w:color w:val="000000"/>
                <w:sz w:val="18"/>
                <w:szCs w:val="18"/>
                <w:highlight w:val="yellow"/>
              </w:rPr>
              <w:t>HCDP_ASSGN</w:t>
            </w:r>
          </w:p>
        </w:tc>
        <w:tc>
          <w:tcPr>
            <w:tcW w:w="2960" w:type="dxa"/>
            <w:tcBorders>
              <w:top w:val="nil"/>
              <w:left w:val="nil"/>
              <w:bottom w:val="single" w:sz="4" w:space="0" w:color="auto"/>
              <w:right w:val="single" w:sz="4" w:space="0" w:color="auto"/>
            </w:tcBorders>
            <w:shd w:val="clear" w:color="auto" w:fill="auto"/>
            <w:vAlign w:val="center"/>
          </w:tcPr>
          <w:p w14:paraId="73DE51BE" w14:textId="65E1F0CB" w:rsidR="00600226" w:rsidRPr="00600226" w:rsidRDefault="00600226" w:rsidP="0015731B">
            <w:pPr>
              <w:rPr>
                <w:rFonts w:ascii="Calibri" w:hAnsi="Calibri" w:cs="Calibri"/>
                <w:color w:val="000000"/>
                <w:sz w:val="18"/>
                <w:szCs w:val="18"/>
                <w:highlight w:val="yellow"/>
              </w:rPr>
            </w:pPr>
            <w:r w:rsidRPr="00600226">
              <w:rPr>
                <w:rFonts w:ascii="Calibri" w:hAnsi="Calibri" w:cs="Calibri"/>
                <w:color w:val="000000"/>
                <w:sz w:val="18"/>
                <w:szCs w:val="18"/>
                <w:highlight w:val="yellow"/>
              </w:rPr>
              <w:t xml:space="preserve">Fill with Assigned HCDP Code from LVM if the appointment date is between the begin and end dates of the associated segment.  See VM6 Beneficiary Specification, </w:t>
            </w:r>
            <w:r w:rsidR="0093548C">
              <w:rPr>
                <w:rFonts w:ascii="Calibri" w:hAnsi="Calibri" w:cs="Calibri"/>
                <w:color w:val="000000"/>
                <w:sz w:val="18"/>
                <w:szCs w:val="18"/>
                <w:highlight w:val="yellow"/>
              </w:rPr>
              <w:t xml:space="preserve">Exhibit </w:t>
            </w:r>
            <w:r w:rsidRPr="00600226">
              <w:rPr>
                <w:rFonts w:ascii="Calibri" w:hAnsi="Calibri" w:cs="Calibri"/>
                <w:color w:val="000000"/>
                <w:sz w:val="18"/>
                <w:szCs w:val="18"/>
                <w:highlight w:val="yellow"/>
              </w:rPr>
              <w:t>G19.</w:t>
            </w:r>
          </w:p>
        </w:tc>
      </w:tr>
      <w:tr w:rsidR="00686CC1" w:rsidRPr="0015731B" w14:paraId="78304CA6" w14:textId="77777777" w:rsidTr="0015731B">
        <w:trPr>
          <w:trHeight w:val="144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545BF0DF" w14:textId="6E48868E" w:rsidR="00686CC1" w:rsidRPr="00600226" w:rsidRDefault="00686CC1" w:rsidP="00686CC1">
            <w:pPr>
              <w:rPr>
                <w:rFonts w:ascii="Calibri" w:hAnsi="Calibri" w:cs="Calibri"/>
                <w:color w:val="000000"/>
                <w:sz w:val="18"/>
                <w:szCs w:val="18"/>
                <w:highlight w:val="yellow"/>
              </w:rPr>
            </w:pPr>
            <w:r w:rsidRPr="00E022AF">
              <w:rPr>
                <w:rFonts w:ascii="Calibri" w:hAnsi="Calibri" w:cs="Calibri"/>
                <w:color w:val="000000"/>
                <w:sz w:val="18"/>
                <w:szCs w:val="18"/>
              </w:rPr>
              <w:t>ACV Group</w:t>
            </w:r>
          </w:p>
        </w:tc>
        <w:tc>
          <w:tcPr>
            <w:tcW w:w="1120" w:type="dxa"/>
            <w:tcBorders>
              <w:top w:val="nil"/>
              <w:left w:val="nil"/>
              <w:bottom w:val="single" w:sz="4" w:space="0" w:color="auto"/>
              <w:right w:val="single" w:sz="4" w:space="0" w:color="auto"/>
            </w:tcBorders>
            <w:shd w:val="clear" w:color="auto" w:fill="auto"/>
            <w:noWrap/>
            <w:vAlign w:val="center"/>
          </w:tcPr>
          <w:p w14:paraId="66348FBF" w14:textId="6F5EF496" w:rsidR="00686CC1" w:rsidRPr="00600226" w:rsidRDefault="00686CC1" w:rsidP="00686CC1">
            <w:pPr>
              <w:jc w:val="center"/>
              <w:rPr>
                <w:rFonts w:ascii="Calibri" w:hAnsi="Calibri" w:cs="Calibri"/>
                <w:color w:val="000000"/>
                <w:sz w:val="18"/>
                <w:szCs w:val="18"/>
                <w:highlight w:val="yellow"/>
              </w:rPr>
            </w:pPr>
            <w:r w:rsidRPr="00E022AF">
              <w:rPr>
                <w:rFonts w:ascii="Calibri" w:hAnsi="Calibri" w:cs="Calibri"/>
                <w:color w:val="000000"/>
                <w:sz w:val="18"/>
                <w:szCs w:val="18"/>
              </w:rPr>
              <w:t>$2</w:t>
            </w:r>
          </w:p>
        </w:tc>
        <w:tc>
          <w:tcPr>
            <w:tcW w:w="2140" w:type="dxa"/>
            <w:tcBorders>
              <w:top w:val="nil"/>
              <w:left w:val="nil"/>
              <w:bottom w:val="single" w:sz="4" w:space="0" w:color="auto"/>
              <w:right w:val="single" w:sz="4" w:space="0" w:color="auto"/>
            </w:tcBorders>
            <w:shd w:val="clear" w:color="auto" w:fill="auto"/>
            <w:noWrap/>
            <w:vAlign w:val="center"/>
          </w:tcPr>
          <w:p w14:paraId="097B9271" w14:textId="28DA1A33" w:rsidR="00686CC1" w:rsidRPr="00600226" w:rsidRDefault="00686CC1" w:rsidP="00686CC1">
            <w:pPr>
              <w:jc w:val="center"/>
              <w:rPr>
                <w:rFonts w:ascii="Calibri" w:hAnsi="Calibri" w:cs="Calibri"/>
                <w:color w:val="000000"/>
                <w:sz w:val="18"/>
                <w:szCs w:val="18"/>
                <w:highlight w:val="yellow"/>
              </w:rPr>
            </w:pPr>
            <w:r w:rsidRPr="00E022AF">
              <w:rPr>
                <w:rFonts w:ascii="Calibri" w:hAnsi="Calibri" w:cs="Calibri"/>
                <w:color w:val="000000"/>
                <w:sz w:val="18"/>
                <w:szCs w:val="18"/>
              </w:rPr>
              <w:t>ACVGROUP</w:t>
            </w:r>
          </w:p>
        </w:tc>
        <w:tc>
          <w:tcPr>
            <w:tcW w:w="2960" w:type="dxa"/>
            <w:tcBorders>
              <w:top w:val="nil"/>
              <w:left w:val="nil"/>
              <w:bottom w:val="single" w:sz="4" w:space="0" w:color="auto"/>
              <w:right w:val="single" w:sz="4" w:space="0" w:color="auto"/>
            </w:tcBorders>
            <w:shd w:val="clear" w:color="auto" w:fill="auto"/>
            <w:vAlign w:val="center"/>
          </w:tcPr>
          <w:p w14:paraId="522BEC2B" w14:textId="24CD47B6" w:rsidR="00686CC1" w:rsidRPr="00686CC1" w:rsidRDefault="00686CC1" w:rsidP="00686CC1">
            <w:pPr>
              <w:rPr>
                <w:rFonts w:asciiTheme="minorHAnsi" w:hAnsiTheme="minorHAnsi" w:cstheme="minorHAnsi"/>
                <w:strike/>
                <w:sz w:val="18"/>
                <w:szCs w:val="18"/>
                <w:highlight w:val="yellow"/>
              </w:rPr>
            </w:pPr>
            <w:bookmarkStart w:id="2" w:name="_Hlk494263544"/>
            <w:r w:rsidRPr="00686CC1">
              <w:rPr>
                <w:rFonts w:asciiTheme="minorHAnsi" w:hAnsiTheme="minorHAnsi" w:cstheme="minorHAnsi"/>
                <w:sz w:val="18"/>
                <w:szCs w:val="18"/>
                <w:highlight w:val="yellow"/>
              </w:rPr>
              <w:t>Derive</w:t>
            </w:r>
            <w:r>
              <w:rPr>
                <w:rFonts w:asciiTheme="minorHAnsi" w:hAnsiTheme="minorHAnsi" w:cstheme="minorHAnsi"/>
                <w:sz w:val="18"/>
                <w:szCs w:val="18"/>
                <w:highlight w:val="yellow"/>
              </w:rPr>
              <w:t>d</w:t>
            </w:r>
            <w:r w:rsidR="0093548C">
              <w:rPr>
                <w:rFonts w:asciiTheme="minorHAnsi" w:hAnsiTheme="minorHAnsi" w:cstheme="minorHAnsi"/>
                <w:sz w:val="18"/>
                <w:szCs w:val="18"/>
                <w:highlight w:val="yellow"/>
              </w:rPr>
              <w:t xml:space="preserve"> during LVM merge</w:t>
            </w:r>
            <w:r>
              <w:rPr>
                <w:rFonts w:asciiTheme="minorHAnsi" w:hAnsiTheme="minorHAnsi" w:cstheme="minorHAnsi"/>
                <w:sz w:val="18"/>
                <w:szCs w:val="18"/>
                <w:highlight w:val="yellow"/>
              </w:rPr>
              <w:t xml:space="preserve"> based on Enrollment Group, PCM Type, Eligibility Group, and Common Beneficiary Category or ACV and Common Beneficiary Category depending on whether appointment date is before or after 1/1/18. </w:t>
            </w:r>
            <w:r w:rsidRPr="00686CC1">
              <w:rPr>
                <w:rFonts w:ascii="Calibri" w:hAnsi="Calibri" w:cs="Calibri"/>
                <w:color w:val="000000"/>
                <w:sz w:val="18"/>
                <w:szCs w:val="18"/>
                <w:highlight w:val="yellow"/>
              </w:rPr>
              <w:t>If no match for the person, set to “O”.</w:t>
            </w:r>
            <w:r>
              <w:rPr>
                <w:rFonts w:ascii="Calibri" w:hAnsi="Calibri" w:cs="Calibri"/>
                <w:color w:val="000000"/>
                <w:sz w:val="18"/>
                <w:szCs w:val="18"/>
              </w:rPr>
              <w:t xml:space="preserve"> </w:t>
            </w:r>
            <w:r>
              <w:rPr>
                <w:rFonts w:asciiTheme="minorHAnsi" w:hAnsiTheme="minorHAnsi" w:cstheme="minorHAnsi"/>
                <w:sz w:val="18"/>
                <w:szCs w:val="18"/>
                <w:highlight w:val="yellow"/>
              </w:rPr>
              <w:t xml:space="preserve">See </w:t>
            </w:r>
            <w:r w:rsidRPr="00600226">
              <w:rPr>
                <w:rFonts w:ascii="Calibri" w:hAnsi="Calibri" w:cs="Calibri"/>
                <w:color w:val="000000"/>
                <w:sz w:val="18"/>
                <w:szCs w:val="18"/>
                <w:highlight w:val="yellow"/>
              </w:rPr>
              <w:t>VM6 Beneficiary Specification, Section</w:t>
            </w:r>
            <w:r>
              <w:rPr>
                <w:rFonts w:ascii="Calibri" w:hAnsi="Calibri" w:cs="Calibri"/>
                <w:color w:val="000000"/>
                <w:sz w:val="18"/>
                <w:szCs w:val="18"/>
                <w:highlight w:val="yellow"/>
              </w:rPr>
              <w:t xml:space="preserve"> G.3 for details</w:t>
            </w:r>
            <w:r w:rsidRPr="00600226">
              <w:rPr>
                <w:rFonts w:ascii="Calibri" w:hAnsi="Calibri" w:cs="Calibri"/>
                <w:color w:val="000000"/>
                <w:sz w:val="18"/>
                <w:szCs w:val="18"/>
                <w:highlight w:val="yellow"/>
              </w:rPr>
              <w:t>.</w:t>
            </w:r>
            <w:r>
              <w:rPr>
                <w:rFonts w:ascii="Calibri" w:hAnsi="Calibri" w:cs="Calibri"/>
                <w:color w:val="000000"/>
                <w:sz w:val="18"/>
                <w:szCs w:val="18"/>
                <w:highlight w:val="yellow"/>
              </w:rPr>
              <w:t xml:space="preserve"> </w:t>
            </w:r>
            <w:r w:rsidRPr="00686CC1">
              <w:rPr>
                <w:rFonts w:asciiTheme="minorHAnsi" w:hAnsiTheme="minorHAnsi" w:cstheme="minorHAnsi"/>
                <w:strike/>
                <w:sz w:val="18"/>
                <w:szCs w:val="18"/>
                <w:highlight w:val="yellow"/>
              </w:rPr>
              <w:t xml:space="preserve">If the entry date is &gt;=1/1/2018 </w:t>
            </w:r>
            <w:proofErr w:type="spellStart"/>
            <w:proofErr w:type="gramStart"/>
            <w:r w:rsidRPr="00686CC1">
              <w:rPr>
                <w:rFonts w:asciiTheme="minorHAnsi" w:hAnsiTheme="minorHAnsi" w:cstheme="minorHAnsi"/>
                <w:strike/>
                <w:sz w:val="18"/>
                <w:szCs w:val="18"/>
                <w:highlight w:val="yellow"/>
              </w:rPr>
              <w:t>then:f</w:t>
            </w:r>
            <w:proofErr w:type="spellEnd"/>
            <w:proofErr w:type="gramEnd"/>
            <w:r w:rsidRPr="00686CC1">
              <w:rPr>
                <w:rFonts w:asciiTheme="minorHAnsi" w:hAnsiTheme="minorHAnsi" w:cstheme="minorHAnsi"/>
                <w:strike/>
                <w:sz w:val="18"/>
                <w:szCs w:val="18"/>
                <w:highlight w:val="yellow"/>
              </w:rPr>
              <w:t xml:space="preserve"> </w:t>
            </w:r>
            <w:proofErr w:type="spellStart"/>
            <w:r w:rsidRPr="00686CC1">
              <w:rPr>
                <w:rFonts w:asciiTheme="minorHAnsi" w:hAnsiTheme="minorHAnsi" w:cstheme="minorHAnsi"/>
                <w:strike/>
                <w:sz w:val="18"/>
                <w:szCs w:val="18"/>
                <w:highlight w:val="yellow"/>
              </w:rPr>
              <w:t>enr_grp</w:t>
            </w:r>
            <w:proofErr w:type="spellEnd"/>
            <w:r w:rsidRPr="00686CC1">
              <w:rPr>
                <w:rFonts w:asciiTheme="minorHAnsi" w:hAnsiTheme="minorHAnsi" w:cstheme="minorHAnsi"/>
                <w:strike/>
                <w:sz w:val="18"/>
                <w:szCs w:val="18"/>
                <w:highlight w:val="yellow"/>
              </w:rPr>
              <w:t xml:space="preserve"> is “P” then set to “PR” </w:t>
            </w:r>
            <w:proofErr w:type="spellStart"/>
            <w:r w:rsidRPr="00686CC1">
              <w:rPr>
                <w:rFonts w:asciiTheme="minorHAnsi" w:hAnsiTheme="minorHAnsi" w:cstheme="minorHAnsi"/>
                <w:strike/>
                <w:sz w:val="18"/>
                <w:szCs w:val="18"/>
                <w:highlight w:val="yellow"/>
              </w:rPr>
              <w:t>elseif</w:t>
            </w:r>
            <w:proofErr w:type="spellEnd"/>
            <w:r w:rsidRPr="00686CC1">
              <w:rPr>
                <w:rFonts w:asciiTheme="minorHAnsi" w:hAnsiTheme="minorHAnsi" w:cstheme="minorHAnsi"/>
                <w:strike/>
                <w:sz w:val="18"/>
                <w:szCs w:val="18"/>
                <w:highlight w:val="yellow"/>
              </w:rPr>
              <w:t xml:space="preserve"> </w:t>
            </w:r>
            <w:proofErr w:type="spellStart"/>
            <w:r w:rsidRPr="00686CC1">
              <w:rPr>
                <w:rFonts w:asciiTheme="minorHAnsi" w:hAnsiTheme="minorHAnsi" w:cstheme="minorHAnsi"/>
                <w:strike/>
                <w:sz w:val="18"/>
                <w:szCs w:val="18"/>
                <w:highlight w:val="yellow"/>
              </w:rPr>
              <w:t>enr_grp</w:t>
            </w:r>
            <w:proofErr w:type="spellEnd"/>
            <w:r w:rsidRPr="00686CC1">
              <w:rPr>
                <w:rFonts w:asciiTheme="minorHAnsi" w:hAnsiTheme="minorHAnsi" w:cstheme="minorHAnsi"/>
                <w:strike/>
                <w:sz w:val="18"/>
                <w:szCs w:val="18"/>
                <w:highlight w:val="yellow"/>
              </w:rPr>
              <w:t xml:space="preserve"> is “L” then set to “PL” </w:t>
            </w:r>
            <w:proofErr w:type="spellStart"/>
            <w:r w:rsidRPr="00686CC1">
              <w:rPr>
                <w:rFonts w:asciiTheme="minorHAnsi" w:hAnsiTheme="minorHAnsi" w:cstheme="minorHAnsi"/>
                <w:strike/>
                <w:sz w:val="18"/>
                <w:szCs w:val="18"/>
                <w:highlight w:val="yellow"/>
              </w:rPr>
              <w:t>elseif</w:t>
            </w:r>
            <w:proofErr w:type="spellEnd"/>
            <w:r w:rsidRPr="00686CC1">
              <w:rPr>
                <w:rFonts w:asciiTheme="minorHAnsi" w:hAnsiTheme="minorHAnsi" w:cstheme="minorHAnsi"/>
                <w:strike/>
                <w:sz w:val="18"/>
                <w:szCs w:val="18"/>
                <w:highlight w:val="yellow"/>
              </w:rPr>
              <w:t xml:space="preserve"> </w:t>
            </w:r>
            <w:proofErr w:type="spellStart"/>
            <w:r w:rsidRPr="00686CC1">
              <w:rPr>
                <w:rFonts w:asciiTheme="minorHAnsi" w:hAnsiTheme="minorHAnsi" w:cstheme="minorHAnsi"/>
                <w:strike/>
                <w:sz w:val="18"/>
                <w:szCs w:val="18"/>
                <w:highlight w:val="yellow"/>
              </w:rPr>
              <w:t>enr_group</w:t>
            </w:r>
            <w:proofErr w:type="spellEnd"/>
            <w:r w:rsidRPr="00686CC1">
              <w:rPr>
                <w:rFonts w:asciiTheme="minorHAnsi" w:hAnsiTheme="minorHAnsi" w:cstheme="minorHAnsi"/>
                <w:strike/>
                <w:sz w:val="18"/>
                <w:szCs w:val="18"/>
                <w:highlight w:val="yellow"/>
              </w:rPr>
              <w:t xml:space="preserve">=”U” then set to “DP” </w:t>
            </w:r>
            <w:proofErr w:type="spellStart"/>
            <w:r w:rsidRPr="00686CC1">
              <w:rPr>
                <w:rFonts w:asciiTheme="minorHAnsi" w:hAnsiTheme="minorHAnsi" w:cstheme="minorHAnsi"/>
                <w:strike/>
                <w:sz w:val="18"/>
                <w:szCs w:val="18"/>
                <w:highlight w:val="yellow"/>
              </w:rPr>
              <w:t>elseif</w:t>
            </w:r>
            <w:proofErr w:type="spellEnd"/>
            <w:r w:rsidRPr="00686CC1">
              <w:rPr>
                <w:rFonts w:asciiTheme="minorHAnsi" w:hAnsiTheme="minorHAnsi" w:cstheme="minorHAnsi"/>
                <w:strike/>
                <w:sz w:val="18"/>
                <w:szCs w:val="18"/>
                <w:highlight w:val="yellow"/>
              </w:rPr>
              <w:t xml:space="preserve"> (</w:t>
            </w:r>
            <w:proofErr w:type="spellStart"/>
            <w:r w:rsidRPr="00686CC1">
              <w:rPr>
                <w:rFonts w:asciiTheme="minorHAnsi" w:hAnsiTheme="minorHAnsi" w:cstheme="minorHAnsi"/>
                <w:strike/>
                <w:sz w:val="18"/>
                <w:szCs w:val="18"/>
                <w:highlight w:val="yellow"/>
              </w:rPr>
              <w:t>bencat</w:t>
            </w:r>
            <w:proofErr w:type="spellEnd"/>
            <w:r w:rsidRPr="00686CC1">
              <w:rPr>
                <w:rFonts w:asciiTheme="minorHAnsi" w:hAnsiTheme="minorHAnsi" w:cstheme="minorHAnsi"/>
                <w:strike/>
                <w:sz w:val="18"/>
                <w:szCs w:val="18"/>
                <w:highlight w:val="yellow"/>
              </w:rPr>
              <w:t xml:space="preserve"> common=4 and </w:t>
            </w:r>
            <w:proofErr w:type="spellStart"/>
            <w:r w:rsidRPr="00686CC1">
              <w:rPr>
                <w:rFonts w:asciiTheme="minorHAnsi" w:hAnsiTheme="minorHAnsi" w:cstheme="minorHAnsi"/>
                <w:strike/>
                <w:sz w:val="18"/>
                <w:szCs w:val="18"/>
                <w:highlight w:val="yellow"/>
              </w:rPr>
              <w:t>pcm_type</w:t>
            </w:r>
            <w:proofErr w:type="spellEnd"/>
            <w:r w:rsidRPr="00686CC1">
              <w:rPr>
                <w:rFonts w:asciiTheme="minorHAnsi" w:hAnsiTheme="minorHAnsi" w:cstheme="minorHAnsi"/>
                <w:strike/>
                <w:sz w:val="18"/>
                <w:szCs w:val="18"/>
                <w:highlight w:val="yellow"/>
              </w:rPr>
              <w:t xml:space="preserve">=N) then “R” </w:t>
            </w:r>
            <w:proofErr w:type="spellStart"/>
            <w:r w:rsidRPr="00686CC1">
              <w:rPr>
                <w:rFonts w:asciiTheme="minorHAnsi" w:hAnsiTheme="minorHAnsi" w:cstheme="minorHAnsi"/>
                <w:strike/>
                <w:sz w:val="18"/>
                <w:szCs w:val="18"/>
                <w:highlight w:val="yellow"/>
              </w:rPr>
              <w:t>elseif</w:t>
            </w:r>
            <w:proofErr w:type="spellEnd"/>
            <w:r w:rsidRPr="00686CC1">
              <w:rPr>
                <w:rFonts w:asciiTheme="minorHAnsi" w:hAnsiTheme="minorHAnsi" w:cstheme="minorHAnsi"/>
                <w:strike/>
                <w:sz w:val="18"/>
                <w:szCs w:val="18"/>
                <w:highlight w:val="yellow"/>
              </w:rPr>
              <w:t xml:space="preserve"> </w:t>
            </w:r>
            <w:proofErr w:type="spellStart"/>
            <w:r w:rsidRPr="00686CC1">
              <w:rPr>
                <w:rFonts w:asciiTheme="minorHAnsi" w:hAnsiTheme="minorHAnsi" w:cstheme="minorHAnsi"/>
                <w:strike/>
                <w:sz w:val="18"/>
                <w:szCs w:val="18"/>
                <w:highlight w:val="yellow"/>
              </w:rPr>
              <w:t>pcm_type</w:t>
            </w:r>
            <w:proofErr w:type="spellEnd"/>
            <w:r w:rsidRPr="00686CC1">
              <w:rPr>
                <w:rFonts w:asciiTheme="minorHAnsi" w:hAnsiTheme="minorHAnsi" w:cstheme="minorHAnsi"/>
                <w:strike/>
                <w:sz w:val="18"/>
                <w:szCs w:val="18"/>
                <w:highlight w:val="yellow"/>
              </w:rPr>
              <w:t xml:space="preserve">=”O” then “R” </w:t>
            </w:r>
            <w:proofErr w:type="spellStart"/>
            <w:r w:rsidRPr="00686CC1">
              <w:rPr>
                <w:rFonts w:asciiTheme="minorHAnsi" w:hAnsiTheme="minorHAnsi" w:cstheme="minorHAnsi"/>
                <w:strike/>
                <w:sz w:val="18"/>
                <w:szCs w:val="18"/>
                <w:highlight w:val="yellow"/>
              </w:rPr>
              <w:t>elseif</w:t>
            </w:r>
            <w:proofErr w:type="spellEnd"/>
            <w:r w:rsidRPr="00686CC1">
              <w:rPr>
                <w:rFonts w:asciiTheme="minorHAnsi" w:hAnsiTheme="minorHAnsi" w:cstheme="minorHAnsi"/>
                <w:strike/>
                <w:sz w:val="18"/>
                <w:szCs w:val="18"/>
                <w:highlight w:val="yellow"/>
              </w:rPr>
              <w:t xml:space="preserve"> </w:t>
            </w:r>
            <w:proofErr w:type="spellStart"/>
            <w:r w:rsidRPr="00686CC1">
              <w:rPr>
                <w:rFonts w:asciiTheme="minorHAnsi" w:hAnsiTheme="minorHAnsi" w:cstheme="minorHAnsi"/>
                <w:strike/>
                <w:sz w:val="18"/>
                <w:szCs w:val="18"/>
                <w:highlight w:val="yellow"/>
              </w:rPr>
              <w:t>elg_grp</w:t>
            </w:r>
            <w:proofErr w:type="spellEnd"/>
            <w:r w:rsidRPr="00686CC1">
              <w:rPr>
                <w:rFonts w:asciiTheme="minorHAnsi" w:hAnsiTheme="minorHAnsi" w:cstheme="minorHAnsi"/>
                <w:strike/>
                <w:sz w:val="18"/>
                <w:szCs w:val="18"/>
                <w:highlight w:val="yellow"/>
              </w:rPr>
              <w:t xml:space="preserve"> in (“R” “S”) then “O” else “O”</w:t>
            </w:r>
          </w:p>
          <w:p w14:paraId="7A101F0F" w14:textId="77777777" w:rsidR="00686CC1" w:rsidRPr="00686CC1" w:rsidRDefault="00686CC1" w:rsidP="00686CC1">
            <w:pPr>
              <w:rPr>
                <w:rFonts w:asciiTheme="minorHAnsi" w:hAnsiTheme="minorHAnsi" w:cstheme="minorHAnsi"/>
                <w:strike/>
                <w:sz w:val="18"/>
                <w:szCs w:val="18"/>
              </w:rPr>
            </w:pPr>
            <w:r w:rsidRPr="00686CC1">
              <w:rPr>
                <w:rFonts w:asciiTheme="minorHAnsi" w:hAnsiTheme="minorHAnsi" w:cstheme="minorHAnsi"/>
                <w:strike/>
                <w:sz w:val="18"/>
                <w:szCs w:val="18"/>
                <w:highlight w:val="yellow"/>
              </w:rPr>
              <w:t>For logic prior to Jan 2018, see appendix 2</w:t>
            </w:r>
            <w:r w:rsidRPr="00686CC1">
              <w:rPr>
                <w:rFonts w:asciiTheme="minorHAnsi" w:hAnsiTheme="minorHAnsi" w:cstheme="minorHAnsi"/>
                <w:strike/>
                <w:sz w:val="18"/>
                <w:szCs w:val="18"/>
              </w:rPr>
              <w:t xml:space="preserve"> </w:t>
            </w:r>
          </w:p>
          <w:bookmarkEnd w:id="2"/>
          <w:p w14:paraId="64ADBCC9" w14:textId="77777777" w:rsidR="00686CC1" w:rsidRPr="00600226" w:rsidRDefault="00686CC1" w:rsidP="00686CC1">
            <w:pPr>
              <w:rPr>
                <w:rFonts w:ascii="Calibri" w:hAnsi="Calibri" w:cs="Calibri"/>
                <w:color w:val="000000"/>
                <w:sz w:val="18"/>
                <w:szCs w:val="18"/>
                <w:highlight w:val="yellow"/>
              </w:rPr>
            </w:pPr>
          </w:p>
        </w:tc>
      </w:tr>
      <w:tr w:rsidR="00686CC1" w:rsidRPr="0015731B" w14:paraId="7A476F67" w14:textId="77777777" w:rsidTr="0015731B">
        <w:trPr>
          <w:trHeight w:val="300"/>
        </w:trPr>
        <w:tc>
          <w:tcPr>
            <w:tcW w:w="918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32BB48" w14:textId="657F8CEC" w:rsidR="00686CC1" w:rsidRPr="00686CC1" w:rsidRDefault="00686CC1" w:rsidP="00686CC1">
            <w:pPr>
              <w:jc w:val="center"/>
              <w:rPr>
                <w:rFonts w:ascii="Calibri" w:hAnsi="Calibri" w:cs="Calibri"/>
                <w:b/>
                <w:color w:val="000000"/>
                <w:sz w:val="18"/>
                <w:szCs w:val="18"/>
              </w:rPr>
            </w:pPr>
            <w:r w:rsidRPr="00686CC1">
              <w:rPr>
                <w:rFonts w:ascii="Calibri" w:hAnsi="Calibri" w:cs="Calibri"/>
                <w:b/>
                <w:color w:val="000000"/>
                <w:sz w:val="18"/>
                <w:szCs w:val="18"/>
              </w:rPr>
              <w:t>Derived from CDR Appointment Table Merge</w:t>
            </w:r>
          </w:p>
        </w:tc>
      </w:tr>
      <w:tr w:rsidR="00686CC1" w:rsidRPr="0015731B" w14:paraId="77727AB8"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2189AFBE" w14:textId="77777777" w:rsidR="00686CC1" w:rsidRPr="0015731B" w:rsidRDefault="00686CC1" w:rsidP="00686CC1">
            <w:pPr>
              <w:rPr>
                <w:rFonts w:ascii="Calibri" w:hAnsi="Calibri" w:cs="Calibri"/>
                <w:color w:val="000000"/>
                <w:sz w:val="18"/>
                <w:szCs w:val="18"/>
              </w:rPr>
            </w:pPr>
            <w:r w:rsidRPr="0015731B">
              <w:rPr>
                <w:rFonts w:ascii="Calibri" w:hAnsi="Calibri" w:cs="Calibri"/>
                <w:color w:val="000000"/>
                <w:sz w:val="18"/>
                <w:szCs w:val="18"/>
              </w:rPr>
              <w:t>Appointment ID Number</w:t>
            </w:r>
          </w:p>
        </w:tc>
        <w:tc>
          <w:tcPr>
            <w:tcW w:w="1120" w:type="dxa"/>
            <w:tcBorders>
              <w:top w:val="nil"/>
              <w:left w:val="nil"/>
              <w:bottom w:val="single" w:sz="4" w:space="0" w:color="auto"/>
              <w:right w:val="single" w:sz="4" w:space="0" w:color="auto"/>
            </w:tcBorders>
            <w:shd w:val="clear" w:color="auto" w:fill="auto"/>
            <w:noWrap/>
            <w:vAlign w:val="center"/>
            <w:hideMark/>
          </w:tcPr>
          <w:p w14:paraId="3A27C019" w14:textId="77777777" w:rsidR="00686CC1" w:rsidRPr="0015731B" w:rsidRDefault="00686CC1" w:rsidP="00686CC1">
            <w:pPr>
              <w:jc w:val="center"/>
              <w:rPr>
                <w:rFonts w:ascii="Calibri" w:hAnsi="Calibri" w:cs="Calibri"/>
                <w:color w:val="000000"/>
                <w:sz w:val="18"/>
                <w:szCs w:val="18"/>
              </w:rPr>
            </w:pPr>
            <w:r w:rsidRPr="0015731B">
              <w:rPr>
                <w:rFonts w:ascii="Calibri" w:hAnsi="Calibri" w:cs="Calibri"/>
                <w:color w:val="000000"/>
                <w:sz w:val="18"/>
                <w:szCs w:val="18"/>
              </w:rPr>
              <w:t>$10</w:t>
            </w:r>
            <w:r w:rsidRPr="00600226">
              <w:rPr>
                <w:rFonts w:ascii="Calibri" w:hAnsi="Calibri" w:cs="Calibri"/>
                <w:strike/>
                <w:color w:val="000000"/>
                <w:sz w:val="18"/>
                <w:szCs w:val="18"/>
                <w:highlight w:val="yellow"/>
              </w:rPr>
              <w:t>.00</w:t>
            </w:r>
            <w:r w:rsidRPr="0015731B">
              <w:rPr>
                <w:rFonts w:ascii="Calibri" w:hAnsi="Calibri" w:cs="Calibri"/>
                <w:color w:val="000000"/>
                <w:sz w:val="18"/>
                <w:szCs w:val="18"/>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22016224" w14:textId="77777777" w:rsidR="00686CC1" w:rsidRPr="0015731B" w:rsidRDefault="00686CC1" w:rsidP="00686CC1">
            <w:pPr>
              <w:jc w:val="center"/>
              <w:rPr>
                <w:rFonts w:ascii="Calibri" w:hAnsi="Calibri" w:cs="Calibri"/>
                <w:color w:val="000000"/>
                <w:sz w:val="18"/>
                <w:szCs w:val="18"/>
              </w:rPr>
            </w:pPr>
            <w:r w:rsidRPr="0015731B">
              <w:rPr>
                <w:rFonts w:ascii="Calibri" w:hAnsi="Calibri" w:cs="Calibri"/>
                <w:color w:val="000000"/>
                <w:sz w:val="18"/>
                <w:szCs w:val="18"/>
              </w:rPr>
              <w:t>APPTIDNO</w:t>
            </w:r>
          </w:p>
        </w:tc>
        <w:tc>
          <w:tcPr>
            <w:tcW w:w="2960" w:type="dxa"/>
            <w:tcBorders>
              <w:top w:val="nil"/>
              <w:left w:val="nil"/>
              <w:bottom w:val="single" w:sz="4" w:space="0" w:color="auto"/>
              <w:right w:val="single" w:sz="4" w:space="0" w:color="auto"/>
            </w:tcBorders>
            <w:shd w:val="clear" w:color="auto" w:fill="auto"/>
            <w:vAlign w:val="center"/>
            <w:hideMark/>
          </w:tcPr>
          <w:p w14:paraId="2A1EB780" w14:textId="77777777" w:rsidR="00686CC1" w:rsidRPr="0015731B" w:rsidRDefault="00686CC1" w:rsidP="00686CC1">
            <w:pPr>
              <w:rPr>
                <w:rFonts w:ascii="Calibri" w:hAnsi="Calibri" w:cs="Calibri"/>
                <w:color w:val="000000"/>
                <w:sz w:val="18"/>
                <w:szCs w:val="18"/>
              </w:rPr>
            </w:pPr>
            <w:r w:rsidRPr="0015731B">
              <w:rPr>
                <w:rFonts w:ascii="Calibri" w:hAnsi="Calibri" w:cs="Calibri"/>
                <w:color w:val="000000"/>
                <w:sz w:val="18"/>
                <w:szCs w:val="18"/>
              </w:rPr>
              <w:t>Derived from the Appt table merge based on CDR_APPOINTMENT_ID</w:t>
            </w:r>
          </w:p>
        </w:tc>
      </w:tr>
      <w:tr w:rsidR="00686CC1" w:rsidRPr="0015731B" w14:paraId="52981C8D"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DDAE125" w14:textId="77777777" w:rsidR="00686CC1" w:rsidRPr="0015731B" w:rsidRDefault="00686CC1" w:rsidP="00686CC1">
            <w:pPr>
              <w:rPr>
                <w:rFonts w:ascii="Calibri" w:hAnsi="Calibri" w:cs="Calibri"/>
                <w:color w:val="000000"/>
                <w:sz w:val="18"/>
                <w:szCs w:val="18"/>
              </w:rPr>
            </w:pPr>
            <w:r w:rsidRPr="0015731B">
              <w:rPr>
                <w:rFonts w:ascii="Calibri" w:hAnsi="Calibri" w:cs="Calibri"/>
                <w:color w:val="000000"/>
                <w:sz w:val="18"/>
                <w:szCs w:val="18"/>
              </w:rPr>
              <w:t>CHCS HOST</w:t>
            </w:r>
          </w:p>
        </w:tc>
        <w:tc>
          <w:tcPr>
            <w:tcW w:w="1120" w:type="dxa"/>
            <w:tcBorders>
              <w:top w:val="nil"/>
              <w:left w:val="nil"/>
              <w:bottom w:val="single" w:sz="4" w:space="0" w:color="auto"/>
              <w:right w:val="single" w:sz="4" w:space="0" w:color="auto"/>
            </w:tcBorders>
            <w:shd w:val="clear" w:color="auto" w:fill="auto"/>
            <w:noWrap/>
            <w:vAlign w:val="center"/>
            <w:hideMark/>
          </w:tcPr>
          <w:p w14:paraId="50FC55D5" w14:textId="77777777" w:rsidR="00686CC1" w:rsidRPr="0015731B" w:rsidRDefault="00686CC1" w:rsidP="00686CC1">
            <w:pPr>
              <w:jc w:val="center"/>
              <w:rPr>
                <w:rFonts w:ascii="Calibri" w:hAnsi="Calibri" w:cs="Calibri"/>
                <w:color w:val="000000"/>
                <w:sz w:val="18"/>
                <w:szCs w:val="18"/>
              </w:rPr>
            </w:pPr>
            <w:r w:rsidRPr="0015731B">
              <w:rPr>
                <w:rFonts w:ascii="Calibri" w:hAnsi="Calibri" w:cs="Calibri"/>
                <w:color w:val="000000"/>
                <w:sz w:val="18"/>
                <w:szCs w:val="18"/>
              </w:rPr>
              <w:t>$4</w:t>
            </w:r>
            <w:r w:rsidRPr="00600226">
              <w:rPr>
                <w:rFonts w:ascii="Calibri" w:hAnsi="Calibri" w:cs="Calibri"/>
                <w:strike/>
                <w:color w:val="000000"/>
                <w:sz w:val="18"/>
                <w:szCs w:val="18"/>
                <w:highlight w:val="yellow"/>
              </w:rPr>
              <w:t>.00</w:t>
            </w:r>
            <w:r w:rsidRPr="0015731B">
              <w:rPr>
                <w:rFonts w:ascii="Calibri" w:hAnsi="Calibri" w:cs="Calibri"/>
                <w:color w:val="000000"/>
                <w:sz w:val="18"/>
                <w:szCs w:val="18"/>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7B759CEC" w14:textId="77777777" w:rsidR="00686CC1" w:rsidRPr="0015731B" w:rsidRDefault="00686CC1" w:rsidP="00686CC1">
            <w:pPr>
              <w:jc w:val="center"/>
              <w:rPr>
                <w:rFonts w:ascii="Calibri" w:hAnsi="Calibri" w:cs="Calibri"/>
                <w:color w:val="000000"/>
                <w:sz w:val="18"/>
                <w:szCs w:val="18"/>
              </w:rPr>
            </w:pPr>
            <w:r w:rsidRPr="0015731B">
              <w:rPr>
                <w:rFonts w:ascii="Calibri" w:hAnsi="Calibri" w:cs="Calibri"/>
                <w:color w:val="000000"/>
                <w:sz w:val="18"/>
                <w:szCs w:val="18"/>
              </w:rPr>
              <w:t>HOSTDMIS</w:t>
            </w:r>
          </w:p>
        </w:tc>
        <w:tc>
          <w:tcPr>
            <w:tcW w:w="2960" w:type="dxa"/>
            <w:tcBorders>
              <w:top w:val="nil"/>
              <w:left w:val="nil"/>
              <w:bottom w:val="single" w:sz="4" w:space="0" w:color="auto"/>
              <w:right w:val="single" w:sz="4" w:space="0" w:color="auto"/>
            </w:tcBorders>
            <w:shd w:val="clear" w:color="auto" w:fill="auto"/>
            <w:vAlign w:val="center"/>
            <w:hideMark/>
          </w:tcPr>
          <w:p w14:paraId="6A12140D" w14:textId="77777777" w:rsidR="00686CC1" w:rsidRPr="0015731B" w:rsidRDefault="00686CC1" w:rsidP="00686CC1">
            <w:pPr>
              <w:rPr>
                <w:rFonts w:ascii="Calibri" w:hAnsi="Calibri" w:cs="Calibri"/>
                <w:color w:val="000000"/>
                <w:sz w:val="18"/>
                <w:szCs w:val="18"/>
              </w:rPr>
            </w:pPr>
            <w:r w:rsidRPr="0015731B">
              <w:rPr>
                <w:rFonts w:ascii="Calibri" w:hAnsi="Calibri" w:cs="Calibri"/>
                <w:color w:val="000000"/>
                <w:sz w:val="18"/>
                <w:szCs w:val="18"/>
              </w:rPr>
              <w:t>Derived from the Appt table merge based on CDR_APPOINTMENT_ID</w:t>
            </w:r>
          </w:p>
        </w:tc>
      </w:tr>
      <w:tr w:rsidR="00686CC1" w:rsidRPr="0015731B" w14:paraId="1216DB5A"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308C214B" w14:textId="77777777" w:rsidR="00686CC1" w:rsidRPr="0015731B" w:rsidRDefault="00686CC1" w:rsidP="00686CC1">
            <w:pPr>
              <w:rPr>
                <w:rFonts w:ascii="Calibri" w:hAnsi="Calibri" w:cs="Calibri"/>
                <w:color w:val="000000"/>
                <w:sz w:val="18"/>
                <w:szCs w:val="18"/>
              </w:rPr>
            </w:pPr>
            <w:r w:rsidRPr="0015731B">
              <w:rPr>
                <w:rFonts w:ascii="Calibri" w:hAnsi="Calibri" w:cs="Calibri"/>
                <w:color w:val="000000"/>
                <w:sz w:val="18"/>
                <w:szCs w:val="18"/>
              </w:rPr>
              <w:t>Treatment DMISID</w:t>
            </w:r>
          </w:p>
        </w:tc>
        <w:tc>
          <w:tcPr>
            <w:tcW w:w="1120" w:type="dxa"/>
            <w:tcBorders>
              <w:top w:val="nil"/>
              <w:left w:val="nil"/>
              <w:bottom w:val="single" w:sz="4" w:space="0" w:color="auto"/>
              <w:right w:val="single" w:sz="4" w:space="0" w:color="auto"/>
            </w:tcBorders>
            <w:shd w:val="clear" w:color="auto" w:fill="auto"/>
            <w:noWrap/>
            <w:vAlign w:val="center"/>
            <w:hideMark/>
          </w:tcPr>
          <w:p w14:paraId="0AE60C72" w14:textId="77777777" w:rsidR="00686CC1" w:rsidRPr="0015731B" w:rsidRDefault="00686CC1" w:rsidP="00686CC1">
            <w:pPr>
              <w:jc w:val="center"/>
              <w:rPr>
                <w:rFonts w:ascii="Calibri" w:hAnsi="Calibri" w:cs="Calibri"/>
                <w:color w:val="000000"/>
                <w:sz w:val="18"/>
                <w:szCs w:val="18"/>
              </w:rPr>
            </w:pPr>
            <w:r w:rsidRPr="0015731B">
              <w:rPr>
                <w:rFonts w:ascii="Calibri" w:hAnsi="Calibri" w:cs="Calibri"/>
                <w:color w:val="000000"/>
                <w:sz w:val="18"/>
                <w:szCs w:val="18"/>
              </w:rPr>
              <w:t>$4</w:t>
            </w:r>
            <w:r w:rsidRPr="00600226">
              <w:rPr>
                <w:rFonts w:ascii="Calibri" w:hAnsi="Calibri" w:cs="Calibri"/>
                <w:strike/>
                <w:color w:val="000000"/>
                <w:sz w:val="18"/>
                <w:szCs w:val="18"/>
                <w:highlight w:val="yellow"/>
              </w:rPr>
              <w:t>.00</w:t>
            </w:r>
            <w:r w:rsidRPr="0015731B">
              <w:rPr>
                <w:rFonts w:ascii="Calibri" w:hAnsi="Calibri" w:cs="Calibri"/>
                <w:color w:val="000000"/>
                <w:sz w:val="18"/>
                <w:szCs w:val="18"/>
              </w:rPr>
              <w:t xml:space="preserve"> </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14:paraId="36782EDB" w14:textId="77777777" w:rsidR="00686CC1" w:rsidRPr="0015731B" w:rsidRDefault="00686CC1" w:rsidP="00686CC1">
            <w:pPr>
              <w:jc w:val="center"/>
              <w:rPr>
                <w:rFonts w:ascii="Calibri" w:hAnsi="Calibri" w:cs="Calibri"/>
                <w:color w:val="000000"/>
                <w:sz w:val="18"/>
                <w:szCs w:val="18"/>
              </w:rPr>
            </w:pPr>
            <w:r w:rsidRPr="0015731B">
              <w:rPr>
                <w:rFonts w:ascii="Calibri" w:hAnsi="Calibri" w:cs="Calibri"/>
                <w:color w:val="000000"/>
                <w:sz w:val="18"/>
                <w:szCs w:val="18"/>
              </w:rPr>
              <w:t>DMISID</w:t>
            </w:r>
          </w:p>
        </w:tc>
        <w:tc>
          <w:tcPr>
            <w:tcW w:w="2960" w:type="dxa"/>
            <w:tcBorders>
              <w:top w:val="nil"/>
              <w:left w:val="nil"/>
              <w:bottom w:val="single" w:sz="4" w:space="0" w:color="auto"/>
              <w:right w:val="single" w:sz="4" w:space="0" w:color="auto"/>
            </w:tcBorders>
            <w:shd w:val="clear" w:color="auto" w:fill="auto"/>
            <w:vAlign w:val="center"/>
            <w:hideMark/>
          </w:tcPr>
          <w:p w14:paraId="3BAA5F4D" w14:textId="77777777" w:rsidR="00686CC1" w:rsidRPr="0015731B" w:rsidRDefault="00686CC1" w:rsidP="00686CC1">
            <w:pPr>
              <w:rPr>
                <w:rFonts w:ascii="Calibri" w:hAnsi="Calibri" w:cs="Calibri"/>
                <w:color w:val="000000"/>
                <w:sz w:val="18"/>
                <w:szCs w:val="18"/>
              </w:rPr>
            </w:pPr>
            <w:r w:rsidRPr="0015731B">
              <w:rPr>
                <w:rFonts w:ascii="Calibri" w:hAnsi="Calibri" w:cs="Calibri"/>
                <w:color w:val="000000"/>
                <w:sz w:val="18"/>
                <w:szCs w:val="18"/>
              </w:rPr>
              <w:t>Derived from the Appt table merge based on CDR_APPOINTMENT_ID</w:t>
            </w:r>
          </w:p>
        </w:tc>
      </w:tr>
      <w:tr w:rsidR="00686CC1" w:rsidRPr="0015731B" w14:paraId="13305A4F" w14:textId="77777777" w:rsidTr="0015731B">
        <w:trPr>
          <w:trHeight w:val="422"/>
        </w:trPr>
        <w:tc>
          <w:tcPr>
            <w:tcW w:w="9180" w:type="dxa"/>
            <w:gridSpan w:val="4"/>
            <w:tcBorders>
              <w:top w:val="nil"/>
              <w:left w:val="single" w:sz="4" w:space="0" w:color="auto"/>
              <w:bottom w:val="single" w:sz="4" w:space="0" w:color="auto"/>
              <w:right w:val="single" w:sz="4" w:space="0" w:color="auto"/>
            </w:tcBorders>
            <w:shd w:val="clear" w:color="auto" w:fill="auto"/>
            <w:noWrap/>
            <w:vAlign w:val="center"/>
          </w:tcPr>
          <w:p w14:paraId="7FD11570" w14:textId="7030459C" w:rsidR="00686CC1" w:rsidRPr="0015731B" w:rsidRDefault="00686CC1" w:rsidP="00686CC1">
            <w:pPr>
              <w:jc w:val="center"/>
              <w:rPr>
                <w:rFonts w:ascii="Calibri" w:hAnsi="Calibri" w:cs="Calibri"/>
                <w:b/>
                <w:color w:val="000000"/>
                <w:sz w:val="18"/>
                <w:szCs w:val="18"/>
              </w:rPr>
            </w:pPr>
            <w:r>
              <w:rPr>
                <w:rFonts w:ascii="Calibri" w:hAnsi="Calibri" w:cs="Calibri"/>
                <w:b/>
                <w:color w:val="000000"/>
                <w:sz w:val="18"/>
                <w:szCs w:val="18"/>
              </w:rPr>
              <w:t>Fields from OMNI CAD Merge</w:t>
            </w:r>
          </w:p>
        </w:tc>
      </w:tr>
      <w:tr w:rsidR="00686CC1" w:rsidRPr="0015731B" w14:paraId="7C2A936D"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3403AB7D" w14:textId="63FA05FB" w:rsidR="00686CC1" w:rsidRPr="00E022AF" w:rsidRDefault="00686CC1" w:rsidP="00686CC1">
            <w:pPr>
              <w:rPr>
                <w:rFonts w:ascii="Calibri" w:hAnsi="Calibri" w:cs="Calibri"/>
                <w:color w:val="000000"/>
                <w:sz w:val="18"/>
                <w:szCs w:val="18"/>
              </w:rPr>
            </w:pPr>
            <w:r w:rsidRPr="00E022AF">
              <w:rPr>
                <w:rFonts w:ascii="Calibri" w:hAnsi="Calibri" w:cs="Calibri"/>
                <w:color w:val="000000"/>
                <w:sz w:val="18"/>
                <w:szCs w:val="18"/>
              </w:rPr>
              <w:lastRenderedPageBreak/>
              <w:t>Beneficiary T3 Region</w:t>
            </w:r>
          </w:p>
        </w:tc>
        <w:tc>
          <w:tcPr>
            <w:tcW w:w="1120" w:type="dxa"/>
            <w:tcBorders>
              <w:top w:val="nil"/>
              <w:left w:val="nil"/>
              <w:bottom w:val="single" w:sz="4" w:space="0" w:color="auto"/>
              <w:right w:val="single" w:sz="4" w:space="0" w:color="auto"/>
            </w:tcBorders>
            <w:shd w:val="clear" w:color="auto" w:fill="auto"/>
            <w:noWrap/>
            <w:vAlign w:val="center"/>
          </w:tcPr>
          <w:p w14:paraId="0BD6A378" w14:textId="67F237DD" w:rsidR="00686CC1" w:rsidRPr="00E022AF" w:rsidRDefault="00686CC1" w:rsidP="00686CC1">
            <w:pPr>
              <w:jc w:val="center"/>
              <w:rPr>
                <w:rFonts w:ascii="Calibri" w:hAnsi="Calibri" w:cs="Calibri"/>
                <w:color w:val="000000"/>
                <w:sz w:val="18"/>
                <w:szCs w:val="18"/>
              </w:rPr>
            </w:pPr>
            <w:r w:rsidRPr="00E022AF">
              <w:rPr>
                <w:rFonts w:ascii="Calibri" w:hAnsi="Calibri" w:cs="Calibri"/>
                <w:color w:val="000000"/>
                <w:sz w:val="18"/>
                <w:szCs w:val="18"/>
              </w:rPr>
              <w:t>$2</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4449E9E4" w14:textId="4FD9F841" w:rsidR="00686CC1" w:rsidRPr="00E022AF" w:rsidRDefault="00686CC1" w:rsidP="00686CC1">
            <w:pPr>
              <w:jc w:val="center"/>
              <w:rPr>
                <w:rFonts w:ascii="Calibri" w:hAnsi="Calibri" w:cs="Calibri"/>
                <w:color w:val="000000"/>
                <w:sz w:val="18"/>
                <w:szCs w:val="18"/>
              </w:rPr>
            </w:pPr>
            <w:r w:rsidRPr="00E022AF">
              <w:rPr>
                <w:rFonts w:ascii="Calibri" w:hAnsi="Calibri" w:cs="Calibri"/>
                <w:color w:val="000000"/>
                <w:sz w:val="18"/>
                <w:szCs w:val="18"/>
              </w:rPr>
              <w:t>BEN_T3_REG</w:t>
            </w:r>
          </w:p>
        </w:tc>
        <w:tc>
          <w:tcPr>
            <w:tcW w:w="2960" w:type="dxa"/>
            <w:tcBorders>
              <w:top w:val="nil"/>
              <w:left w:val="nil"/>
              <w:bottom w:val="single" w:sz="4" w:space="0" w:color="auto"/>
              <w:right w:val="single" w:sz="4" w:space="0" w:color="auto"/>
            </w:tcBorders>
            <w:shd w:val="clear" w:color="auto" w:fill="auto"/>
            <w:vAlign w:val="center"/>
          </w:tcPr>
          <w:p w14:paraId="629EAB9D" w14:textId="22AAA9CF" w:rsidR="00686CC1" w:rsidRPr="00E022AF" w:rsidRDefault="00686CC1" w:rsidP="00686CC1">
            <w:pPr>
              <w:rPr>
                <w:rFonts w:ascii="Calibri" w:hAnsi="Calibri" w:cs="Calibri"/>
                <w:color w:val="000000"/>
                <w:sz w:val="18"/>
                <w:szCs w:val="18"/>
              </w:rPr>
            </w:pPr>
            <w:r w:rsidRPr="00E022AF">
              <w:rPr>
                <w:rFonts w:ascii="Calibri" w:hAnsi="Calibri" w:cs="Calibri"/>
                <w:color w:val="000000"/>
                <w:sz w:val="18"/>
                <w:szCs w:val="18"/>
              </w:rPr>
              <w:t>T3_REG, based on matching FY, FM and DEERSZIP</w:t>
            </w:r>
          </w:p>
        </w:tc>
      </w:tr>
      <w:tr w:rsidR="00686CC1" w:rsidRPr="0015731B" w14:paraId="3F704288"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3D0C5F83" w14:textId="72A49F91" w:rsidR="00686CC1" w:rsidRPr="00E022AF" w:rsidRDefault="00686CC1" w:rsidP="00686CC1">
            <w:pPr>
              <w:rPr>
                <w:rFonts w:ascii="Calibri" w:hAnsi="Calibri" w:cs="Calibri"/>
                <w:color w:val="000000"/>
                <w:sz w:val="18"/>
                <w:szCs w:val="18"/>
              </w:rPr>
            </w:pPr>
            <w:r w:rsidRPr="00E022AF">
              <w:rPr>
                <w:rFonts w:ascii="Calibri" w:hAnsi="Calibri" w:cs="Calibri"/>
                <w:color w:val="000000"/>
                <w:sz w:val="18"/>
                <w:szCs w:val="18"/>
              </w:rPr>
              <w:t>Beneficiary T2017 Region</w:t>
            </w:r>
          </w:p>
        </w:tc>
        <w:tc>
          <w:tcPr>
            <w:tcW w:w="1120" w:type="dxa"/>
            <w:tcBorders>
              <w:top w:val="nil"/>
              <w:left w:val="nil"/>
              <w:bottom w:val="single" w:sz="4" w:space="0" w:color="auto"/>
              <w:right w:val="single" w:sz="4" w:space="0" w:color="auto"/>
            </w:tcBorders>
            <w:shd w:val="clear" w:color="auto" w:fill="auto"/>
            <w:noWrap/>
            <w:vAlign w:val="center"/>
          </w:tcPr>
          <w:p w14:paraId="1EB8FDFB" w14:textId="1B747F36" w:rsidR="00686CC1" w:rsidRPr="00E022AF" w:rsidRDefault="00686CC1" w:rsidP="00686CC1">
            <w:pPr>
              <w:jc w:val="center"/>
              <w:rPr>
                <w:rFonts w:ascii="Calibri" w:hAnsi="Calibri" w:cs="Calibri"/>
                <w:color w:val="000000"/>
                <w:sz w:val="18"/>
                <w:szCs w:val="18"/>
              </w:rPr>
            </w:pPr>
            <w:r w:rsidRPr="00E022AF">
              <w:rPr>
                <w:rFonts w:ascii="Calibri" w:hAnsi="Calibri" w:cs="Calibri"/>
                <w:color w:val="000000"/>
                <w:sz w:val="18"/>
                <w:szCs w:val="18"/>
              </w:rPr>
              <w:t>$2</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39F45469" w14:textId="1FBC6F3D" w:rsidR="00686CC1" w:rsidRPr="00E022AF" w:rsidRDefault="00686CC1" w:rsidP="00686CC1">
            <w:pPr>
              <w:jc w:val="center"/>
              <w:rPr>
                <w:rFonts w:ascii="Calibri" w:hAnsi="Calibri" w:cs="Calibri"/>
                <w:color w:val="000000"/>
                <w:sz w:val="18"/>
                <w:szCs w:val="18"/>
              </w:rPr>
            </w:pPr>
            <w:r w:rsidRPr="00E022AF">
              <w:rPr>
                <w:rFonts w:ascii="Calibri" w:hAnsi="Calibri" w:cs="Calibri"/>
                <w:color w:val="000000"/>
                <w:sz w:val="18"/>
                <w:szCs w:val="18"/>
              </w:rPr>
              <w:t>BEN_T17_REG</w:t>
            </w:r>
          </w:p>
        </w:tc>
        <w:tc>
          <w:tcPr>
            <w:tcW w:w="2960" w:type="dxa"/>
            <w:tcBorders>
              <w:top w:val="nil"/>
              <w:left w:val="nil"/>
              <w:bottom w:val="single" w:sz="4" w:space="0" w:color="auto"/>
              <w:right w:val="single" w:sz="4" w:space="0" w:color="auto"/>
            </w:tcBorders>
            <w:shd w:val="clear" w:color="auto" w:fill="auto"/>
            <w:vAlign w:val="center"/>
          </w:tcPr>
          <w:p w14:paraId="6D570BE5" w14:textId="4C15144D" w:rsidR="00686CC1" w:rsidRPr="00E022AF" w:rsidRDefault="00686CC1" w:rsidP="00686CC1">
            <w:pPr>
              <w:rPr>
                <w:rFonts w:ascii="Calibri" w:hAnsi="Calibri" w:cs="Calibri"/>
                <w:color w:val="000000"/>
                <w:sz w:val="18"/>
                <w:szCs w:val="18"/>
              </w:rPr>
            </w:pPr>
            <w:r w:rsidRPr="00E022AF">
              <w:rPr>
                <w:rFonts w:ascii="Calibri" w:hAnsi="Calibri" w:cs="Calibri"/>
                <w:color w:val="000000"/>
                <w:sz w:val="18"/>
                <w:szCs w:val="18"/>
              </w:rPr>
              <w:t>T17_REG, based on matching FY/ FM and DEERSZIP</w:t>
            </w:r>
          </w:p>
        </w:tc>
      </w:tr>
      <w:tr w:rsidR="00B972E8" w:rsidRPr="0015731B" w14:paraId="50289DF5"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0DFCD337" w14:textId="310920B8" w:rsidR="00B972E8" w:rsidRPr="00B972E8" w:rsidRDefault="00B972E8" w:rsidP="00B972E8">
            <w:pPr>
              <w:rPr>
                <w:rFonts w:ascii="Calibri" w:hAnsi="Calibri" w:cs="Calibri"/>
                <w:color w:val="000000"/>
                <w:sz w:val="18"/>
                <w:szCs w:val="18"/>
                <w:highlight w:val="yellow"/>
              </w:rPr>
            </w:pPr>
            <w:r w:rsidRPr="00B972E8">
              <w:rPr>
                <w:rFonts w:ascii="Calibri" w:hAnsi="Calibri" w:cs="Calibri"/>
                <w:color w:val="000000"/>
                <w:sz w:val="18"/>
                <w:szCs w:val="18"/>
                <w:highlight w:val="yellow"/>
              </w:rPr>
              <w:t>Catchment Area ID</w:t>
            </w:r>
          </w:p>
        </w:tc>
        <w:tc>
          <w:tcPr>
            <w:tcW w:w="1120" w:type="dxa"/>
            <w:tcBorders>
              <w:top w:val="nil"/>
              <w:left w:val="nil"/>
              <w:bottom w:val="single" w:sz="4" w:space="0" w:color="auto"/>
              <w:right w:val="single" w:sz="4" w:space="0" w:color="auto"/>
            </w:tcBorders>
            <w:shd w:val="clear" w:color="auto" w:fill="auto"/>
            <w:noWrap/>
            <w:vAlign w:val="center"/>
          </w:tcPr>
          <w:p w14:paraId="373FB022" w14:textId="58A247BB" w:rsidR="00B972E8" w:rsidRPr="00B972E8" w:rsidRDefault="00B972E8" w:rsidP="00B972E8">
            <w:pPr>
              <w:jc w:val="center"/>
              <w:rPr>
                <w:rFonts w:ascii="Calibri" w:hAnsi="Calibri" w:cs="Calibri"/>
                <w:color w:val="000000"/>
                <w:sz w:val="18"/>
                <w:szCs w:val="18"/>
                <w:highlight w:val="yellow"/>
              </w:rPr>
            </w:pPr>
            <w:r w:rsidRPr="00B972E8">
              <w:rPr>
                <w:rFonts w:ascii="Calibri" w:hAnsi="Calibri" w:cs="Calibri"/>
                <w:color w:val="000000"/>
                <w:sz w:val="18"/>
                <w:szCs w:val="18"/>
                <w:highlight w:val="yellow"/>
              </w:rPr>
              <w:t>$4</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2154E950" w14:textId="35D5CEDE" w:rsidR="00B972E8" w:rsidRPr="00B972E8" w:rsidRDefault="00B972E8" w:rsidP="00B972E8">
            <w:pPr>
              <w:jc w:val="center"/>
              <w:rPr>
                <w:rFonts w:ascii="Calibri" w:hAnsi="Calibri" w:cs="Calibri"/>
                <w:color w:val="000000"/>
                <w:sz w:val="18"/>
                <w:szCs w:val="18"/>
                <w:highlight w:val="yellow"/>
              </w:rPr>
            </w:pPr>
            <w:r w:rsidRPr="00B972E8">
              <w:rPr>
                <w:rFonts w:ascii="Calibri" w:hAnsi="Calibri" w:cs="Calibri"/>
                <w:color w:val="000000"/>
                <w:sz w:val="18"/>
                <w:szCs w:val="18"/>
                <w:highlight w:val="yellow"/>
              </w:rPr>
              <w:t>CATCH</w:t>
            </w:r>
          </w:p>
        </w:tc>
        <w:tc>
          <w:tcPr>
            <w:tcW w:w="2960" w:type="dxa"/>
            <w:tcBorders>
              <w:top w:val="nil"/>
              <w:left w:val="nil"/>
              <w:bottom w:val="single" w:sz="4" w:space="0" w:color="auto"/>
              <w:right w:val="single" w:sz="4" w:space="0" w:color="auto"/>
            </w:tcBorders>
            <w:shd w:val="clear" w:color="auto" w:fill="auto"/>
            <w:vAlign w:val="center"/>
          </w:tcPr>
          <w:p w14:paraId="51875730" w14:textId="5F9929F1" w:rsidR="00B972E8" w:rsidRPr="00B972E8" w:rsidRDefault="00B972E8" w:rsidP="00B972E8">
            <w:pPr>
              <w:rPr>
                <w:rFonts w:ascii="Calibri" w:hAnsi="Calibri" w:cs="Calibri"/>
                <w:color w:val="000000"/>
                <w:sz w:val="18"/>
                <w:szCs w:val="18"/>
                <w:highlight w:val="yellow"/>
              </w:rPr>
            </w:pPr>
            <w:r w:rsidRPr="00B972E8">
              <w:rPr>
                <w:rFonts w:asciiTheme="minorHAnsi" w:hAnsiTheme="minorHAnsi"/>
                <w:color w:val="000000"/>
                <w:sz w:val="18"/>
                <w:highlight w:val="yellow"/>
              </w:rPr>
              <w:t xml:space="preserve">Based on matching FY, FM and DEERSZIP; if DSPONSVC = A then set equal to AWORLD, if DSPONSVC = F then set equal to FWORLD; if DSPONSVC in (M, N) then set equal to NWORLD, otherwise set equal to OWORLD.  If zip code not found in MDR Omni-CAD, set equal to ‘0999’ </w:t>
            </w:r>
          </w:p>
        </w:tc>
      </w:tr>
      <w:tr w:rsidR="00B972E8" w:rsidRPr="0015731B" w14:paraId="46F8433F"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07A28572" w14:textId="2AB5245B" w:rsidR="00B972E8" w:rsidRPr="00B972E8" w:rsidRDefault="00B972E8" w:rsidP="00B972E8">
            <w:pPr>
              <w:rPr>
                <w:rFonts w:ascii="Calibri" w:hAnsi="Calibri" w:cs="Calibri"/>
                <w:color w:val="000000"/>
                <w:sz w:val="18"/>
                <w:szCs w:val="18"/>
                <w:highlight w:val="yellow"/>
              </w:rPr>
            </w:pPr>
            <w:r w:rsidRPr="00B972E8">
              <w:rPr>
                <w:rFonts w:ascii="Calibri" w:hAnsi="Calibri" w:cs="Calibri"/>
                <w:color w:val="000000"/>
                <w:sz w:val="18"/>
                <w:szCs w:val="18"/>
                <w:highlight w:val="yellow"/>
              </w:rPr>
              <w:t>PRISM Area ID</w:t>
            </w:r>
          </w:p>
        </w:tc>
        <w:tc>
          <w:tcPr>
            <w:tcW w:w="1120" w:type="dxa"/>
            <w:tcBorders>
              <w:top w:val="nil"/>
              <w:left w:val="nil"/>
              <w:bottom w:val="single" w:sz="4" w:space="0" w:color="auto"/>
              <w:right w:val="single" w:sz="4" w:space="0" w:color="auto"/>
            </w:tcBorders>
            <w:shd w:val="clear" w:color="auto" w:fill="auto"/>
            <w:noWrap/>
            <w:vAlign w:val="center"/>
          </w:tcPr>
          <w:p w14:paraId="00E60C1B" w14:textId="122514B4" w:rsidR="00B972E8" w:rsidRPr="00B972E8" w:rsidRDefault="00B972E8" w:rsidP="00B972E8">
            <w:pPr>
              <w:jc w:val="center"/>
              <w:rPr>
                <w:rFonts w:ascii="Calibri" w:hAnsi="Calibri" w:cs="Calibri"/>
                <w:color w:val="000000"/>
                <w:sz w:val="18"/>
                <w:szCs w:val="18"/>
                <w:highlight w:val="yellow"/>
              </w:rPr>
            </w:pPr>
            <w:r w:rsidRPr="00B972E8">
              <w:rPr>
                <w:rFonts w:ascii="Calibri" w:hAnsi="Calibri" w:cs="Calibri"/>
                <w:color w:val="000000"/>
                <w:sz w:val="18"/>
                <w:szCs w:val="18"/>
                <w:highlight w:val="yellow"/>
              </w:rPr>
              <w:t>$4</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146B294D" w14:textId="3D124943" w:rsidR="00B972E8" w:rsidRPr="00B972E8" w:rsidRDefault="00B972E8" w:rsidP="00B972E8">
            <w:pPr>
              <w:jc w:val="center"/>
              <w:rPr>
                <w:rFonts w:ascii="Calibri" w:hAnsi="Calibri" w:cs="Calibri"/>
                <w:color w:val="000000"/>
                <w:sz w:val="18"/>
                <w:szCs w:val="18"/>
                <w:highlight w:val="yellow"/>
              </w:rPr>
            </w:pPr>
            <w:r w:rsidRPr="00B972E8">
              <w:rPr>
                <w:rFonts w:ascii="Calibri" w:hAnsi="Calibri" w:cs="Calibri"/>
                <w:color w:val="000000"/>
                <w:sz w:val="18"/>
                <w:szCs w:val="18"/>
                <w:highlight w:val="yellow"/>
              </w:rPr>
              <w:t>PRISM</w:t>
            </w:r>
          </w:p>
        </w:tc>
        <w:tc>
          <w:tcPr>
            <w:tcW w:w="2960" w:type="dxa"/>
            <w:tcBorders>
              <w:top w:val="nil"/>
              <w:left w:val="nil"/>
              <w:bottom w:val="single" w:sz="4" w:space="0" w:color="auto"/>
              <w:right w:val="single" w:sz="4" w:space="0" w:color="auto"/>
            </w:tcBorders>
            <w:shd w:val="clear" w:color="auto" w:fill="auto"/>
            <w:vAlign w:val="center"/>
          </w:tcPr>
          <w:p w14:paraId="6E1C1902" w14:textId="2359B6C4" w:rsidR="00B972E8" w:rsidRPr="00B972E8" w:rsidRDefault="00B972E8" w:rsidP="00B972E8">
            <w:pPr>
              <w:rPr>
                <w:rFonts w:ascii="Calibri" w:hAnsi="Calibri" w:cs="Calibri"/>
                <w:color w:val="000000"/>
                <w:sz w:val="18"/>
                <w:szCs w:val="18"/>
                <w:highlight w:val="yellow"/>
              </w:rPr>
            </w:pPr>
            <w:r w:rsidRPr="00B972E8">
              <w:rPr>
                <w:rFonts w:asciiTheme="minorHAnsi" w:hAnsiTheme="minorHAnsi"/>
                <w:color w:val="000000"/>
                <w:sz w:val="18"/>
                <w:highlight w:val="yellow"/>
              </w:rPr>
              <w:t>Based on matching FY, FM and DEERSZIP; if DSPONSVC = A then set equal to APRISM, if DSPONSVC = F then set equal to FPRISM; if DSPONSVC in (M, N) then set equal to NPRISM, otherwise set equal to OPRISM.  If zip code not found in MDR Omni-CAD, set equal to ‘0999’</w:t>
            </w:r>
          </w:p>
        </w:tc>
      </w:tr>
      <w:tr w:rsidR="00B972E8" w:rsidRPr="0015731B" w14:paraId="7EC262F8" w14:textId="77777777" w:rsidTr="0088116A">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27DFCBA6" w14:textId="36A64A9C" w:rsidR="00B972E8" w:rsidRPr="00B972E8" w:rsidRDefault="00B972E8" w:rsidP="00B972E8">
            <w:pPr>
              <w:rPr>
                <w:rFonts w:ascii="Calibri" w:hAnsi="Calibri" w:cs="Calibri"/>
                <w:color w:val="000000"/>
                <w:sz w:val="18"/>
                <w:szCs w:val="18"/>
                <w:highlight w:val="yellow"/>
              </w:rPr>
            </w:pPr>
            <w:r w:rsidRPr="00B972E8">
              <w:rPr>
                <w:rFonts w:ascii="Calibri" w:hAnsi="Calibri" w:cs="Calibri"/>
                <w:color w:val="000000"/>
                <w:sz w:val="18"/>
                <w:szCs w:val="18"/>
                <w:highlight w:val="yellow"/>
              </w:rPr>
              <w:t>MTF Service Area ID</w:t>
            </w:r>
          </w:p>
        </w:tc>
        <w:tc>
          <w:tcPr>
            <w:tcW w:w="1120" w:type="dxa"/>
            <w:tcBorders>
              <w:top w:val="nil"/>
              <w:left w:val="nil"/>
              <w:bottom w:val="single" w:sz="4" w:space="0" w:color="auto"/>
              <w:right w:val="single" w:sz="4" w:space="0" w:color="auto"/>
            </w:tcBorders>
            <w:shd w:val="clear" w:color="auto" w:fill="auto"/>
            <w:noWrap/>
            <w:vAlign w:val="center"/>
          </w:tcPr>
          <w:p w14:paraId="4F946956" w14:textId="035718F7" w:rsidR="00B972E8" w:rsidRPr="00B972E8" w:rsidRDefault="00B972E8" w:rsidP="00B972E8">
            <w:pPr>
              <w:jc w:val="center"/>
              <w:rPr>
                <w:rFonts w:ascii="Calibri" w:hAnsi="Calibri" w:cs="Calibri"/>
                <w:color w:val="000000"/>
                <w:sz w:val="18"/>
                <w:szCs w:val="18"/>
                <w:highlight w:val="yellow"/>
              </w:rPr>
            </w:pPr>
            <w:r w:rsidRPr="00B972E8">
              <w:rPr>
                <w:rFonts w:ascii="Calibri" w:hAnsi="Calibri" w:cs="Calibri"/>
                <w:color w:val="000000"/>
                <w:sz w:val="18"/>
                <w:szCs w:val="18"/>
                <w:highlight w:val="yellow"/>
              </w:rPr>
              <w:t>$4</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0B99E468" w14:textId="32E1AE50" w:rsidR="00B972E8" w:rsidRPr="00B972E8" w:rsidRDefault="00B972E8" w:rsidP="00B972E8">
            <w:pPr>
              <w:jc w:val="center"/>
              <w:rPr>
                <w:rFonts w:ascii="Calibri" w:hAnsi="Calibri" w:cs="Calibri"/>
                <w:color w:val="000000"/>
                <w:sz w:val="18"/>
                <w:szCs w:val="18"/>
                <w:highlight w:val="yellow"/>
              </w:rPr>
            </w:pPr>
            <w:r w:rsidRPr="00B972E8">
              <w:rPr>
                <w:rFonts w:ascii="Calibri" w:hAnsi="Calibri" w:cs="Calibri"/>
                <w:color w:val="000000"/>
                <w:sz w:val="18"/>
                <w:szCs w:val="18"/>
                <w:highlight w:val="yellow"/>
              </w:rPr>
              <w:t>MTFSVCAREA</w:t>
            </w:r>
          </w:p>
        </w:tc>
        <w:tc>
          <w:tcPr>
            <w:tcW w:w="2960" w:type="dxa"/>
            <w:tcBorders>
              <w:top w:val="nil"/>
              <w:left w:val="nil"/>
              <w:bottom w:val="single" w:sz="4" w:space="0" w:color="auto"/>
              <w:right w:val="single" w:sz="4" w:space="0" w:color="auto"/>
            </w:tcBorders>
            <w:shd w:val="clear" w:color="auto" w:fill="auto"/>
          </w:tcPr>
          <w:p w14:paraId="29DC2D4B" w14:textId="292F2FEB" w:rsidR="00B972E8" w:rsidRPr="00B972E8" w:rsidRDefault="00B972E8" w:rsidP="00B972E8">
            <w:pPr>
              <w:rPr>
                <w:rFonts w:ascii="Calibri" w:hAnsi="Calibri" w:cs="Calibri"/>
                <w:color w:val="000000"/>
                <w:sz w:val="18"/>
                <w:szCs w:val="18"/>
                <w:highlight w:val="yellow"/>
              </w:rPr>
            </w:pPr>
            <w:r w:rsidRPr="00B972E8">
              <w:rPr>
                <w:rFonts w:asciiTheme="minorHAnsi" w:hAnsiTheme="minorHAnsi"/>
                <w:color w:val="000000"/>
                <w:sz w:val="18"/>
                <w:highlight w:val="yellow"/>
              </w:rPr>
              <w:t>Based on matching FY, FM and DEERSZIP; if DSPONSVC = A then set equal to ABPA, if DSPONSVC = F then set equal to FBPA; if DSPONSVC in (M, N) then set equal to NBPA, otherwise set equal to OPRISM.  If zip code not found in MDR Omni-CAD, set equal to ‘0999’</w:t>
            </w:r>
          </w:p>
        </w:tc>
      </w:tr>
      <w:tr w:rsidR="00B972E8" w:rsidRPr="0015731B" w14:paraId="4F71982A" w14:textId="77777777" w:rsidTr="00DD1E1C">
        <w:trPr>
          <w:trHeight w:val="720"/>
        </w:trPr>
        <w:tc>
          <w:tcPr>
            <w:tcW w:w="9180" w:type="dxa"/>
            <w:gridSpan w:val="4"/>
            <w:tcBorders>
              <w:top w:val="nil"/>
              <w:left w:val="single" w:sz="4" w:space="0" w:color="auto"/>
              <w:bottom w:val="single" w:sz="4" w:space="0" w:color="auto"/>
              <w:right w:val="single" w:sz="4" w:space="0" w:color="auto"/>
            </w:tcBorders>
            <w:shd w:val="clear" w:color="auto" w:fill="auto"/>
            <w:noWrap/>
            <w:vAlign w:val="center"/>
          </w:tcPr>
          <w:p w14:paraId="783CCC2B" w14:textId="22FC57C0" w:rsidR="00B972E8" w:rsidRPr="00E022AF" w:rsidRDefault="00B972E8" w:rsidP="00B972E8">
            <w:pPr>
              <w:jc w:val="center"/>
              <w:rPr>
                <w:rFonts w:ascii="Calibri" w:hAnsi="Calibri" w:cs="Calibri"/>
                <w:b/>
                <w:color w:val="000000"/>
                <w:sz w:val="18"/>
                <w:szCs w:val="18"/>
              </w:rPr>
            </w:pPr>
            <w:r w:rsidRPr="00E022AF">
              <w:rPr>
                <w:rFonts w:ascii="Calibri" w:hAnsi="Calibri" w:cs="Calibri"/>
                <w:b/>
                <w:color w:val="000000"/>
                <w:sz w:val="18"/>
                <w:szCs w:val="18"/>
              </w:rPr>
              <w:t>Fields from DMIS ID Table Merge</w:t>
            </w:r>
          </w:p>
        </w:tc>
      </w:tr>
      <w:tr w:rsidR="00B972E8" w:rsidRPr="0015731B" w14:paraId="53D0FDAC"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53E7578D" w14:textId="3DC2E684"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Treatment DMIS ID Parent</w:t>
            </w:r>
          </w:p>
        </w:tc>
        <w:tc>
          <w:tcPr>
            <w:tcW w:w="1120" w:type="dxa"/>
            <w:tcBorders>
              <w:top w:val="nil"/>
              <w:left w:val="nil"/>
              <w:bottom w:val="single" w:sz="4" w:space="0" w:color="auto"/>
              <w:right w:val="single" w:sz="4" w:space="0" w:color="auto"/>
            </w:tcBorders>
            <w:shd w:val="clear" w:color="auto" w:fill="auto"/>
            <w:noWrap/>
            <w:vAlign w:val="center"/>
          </w:tcPr>
          <w:p w14:paraId="6D16A352" w14:textId="2A91A113"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$4</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18847E99" w14:textId="5C17652C"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MTF_PARENT</w:t>
            </w:r>
          </w:p>
        </w:tc>
        <w:tc>
          <w:tcPr>
            <w:tcW w:w="2960" w:type="dxa"/>
            <w:tcBorders>
              <w:top w:val="nil"/>
              <w:left w:val="nil"/>
              <w:bottom w:val="single" w:sz="4" w:space="0" w:color="auto"/>
              <w:right w:val="single" w:sz="4" w:space="0" w:color="auto"/>
            </w:tcBorders>
            <w:shd w:val="clear" w:color="auto" w:fill="auto"/>
            <w:vAlign w:val="center"/>
          </w:tcPr>
          <w:p w14:paraId="2DF96629" w14:textId="0A7CE36C"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Parent DMISID, based on matching FY and Treatment DMIS ID</w:t>
            </w:r>
          </w:p>
        </w:tc>
      </w:tr>
      <w:tr w:rsidR="00B972E8" w:rsidRPr="0015731B" w14:paraId="06BC46DD"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13A093F7" w14:textId="13F836BC"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Treatment DMIS ID T3 Region</w:t>
            </w:r>
          </w:p>
        </w:tc>
        <w:tc>
          <w:tcPr>
            <w:tcW w:w="1120" w:type="dxa"/>
            <w:tcBorders>
              <w:top w:val="nil"/>
              <w:left w:val="nil"/>
              <w:bottom w:val="single" w:sz="4" w:space="0" w:color="auto"/>
              <w:right w:val="single" w:sz="4" w:space="0" w:color="auto"/>
            </w:tcBorders>
            <w:shd w:val="clear" w:color="auto" w:fill="auto"/>
            <w:noWrap/>
            <w:vAlign w:val="center"/>
          </w:tcPr>
          <w:p w14:paraId="12593477" w14:textId="52E74D15"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$2</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033E6285" w14:textId="46B263DD"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MTF_T3_REG</w:t>
            </w:r>
          </w:p>
        </w:tc>
        <w:tc>
          <w:tcPr>
            <w:tcW w:w="2960" w:type="dxa"/>
            <w:tcBorders>
              <w:top w:val="nil"/>
              <w:left w:val="nil"/>
              <w:bottom w:val="single" w:sz="4" w:space="0" w:color="auto"/>
              <w:right w:val="single" w:sz="4" w:space="0" w:color="auto"/>
            </w:tcBorders>
            <w:shd w:val="clear" w:color="auto" w:fill="auto"/>
            <w:vAlign w:val="center"/>
          </w:tcPr>
          <w:p w14:paraId="0B563F05" w14:textId="4A9AD1D5"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T3_REGION, based on matching FY and Treatment DMIS ID</w:t>
            </w:r>
          </w:p>
        </w:tc>
      </w:tr>
      <w:tr w:rsidR="00B972E8" w:rsidRPr="0015731B" w14:paraId="5D383692"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619320B3" w14:textId="277B06F5"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Treatment DMIS ID T2017 Region</w:t>
            </w:r>
          </w:p>
        </w:tc>
        <w:tc>
          <w:tcPr>
            <w:tcW w:w="1120" w:type="dxa"/>
            <w:tcBorders>
              <w:top w:val="nil"/>
              <w:left w:val="nil"/>
              <w:bottom w:val="single" w:sz="4" w:space="0" w:color="auto"/>
              <w:right w:val="single" w:sz="4" w:space="0" w:color="auto"/>
            </w:tcBorders>
            <w:shd w:val="clear" w:color="auto" w:fill="auto"/>
            <w:noWrap/>
            <w:vAlign w:val="center"/>
          </w:tcPr>
          <w:p w14:paraId="645A6E5B" w14:textId="17CF1B86"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$2</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7C489882" w14:textId="00CA8D05"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MTF_T17_REG</w:t>
            </w:r>
          </w:p>
        </w:tc>
        <w:tc>
          <w:tcPr>
            <w:tcW w:w="2960" w:type="dxa"/>
            <w:tcBorders>
              <w:top w:val="nil"/>
              <w:left w:val="nil"/>
              <w:bottom w:val="single" w:sz="4" w:space="0" w:color="auto"/>
              <w:right w:val="single" w:sz="4" w:space="0" w:color="auto"/>
            </w:tcBorders>
            <w:shd w:val="clear" w:color="auto" w:fill="auto"/>
            <w:vAlign w:val="center"/>
          </w:tcPr>
          <w:p w14:paraId="080FB24F" w14:textId="4762660D"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T17_REGION, based on matching FY and Treatment DMIS ID</w:t>
            </w:r>
          </w:p>
        </w:tc>
      </w:tr>
      <w:tr w:rsidR="00B972E8" w:rsidRPr="0015731B" w14:paraId="082DDD51"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67C37DBC" w14:textId="3E9C7AE9"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Treatment DMIS ID MSMA</w:t>
            </w:r>
          </w:p>
        </w:tc>
        <w:tc>
          <w:tcPr>
            <w:tcW w:w="1120" w:type="dxa"/>
            <w:tcBorders>
              <w:top w:val="nil"/>
              <w:left w:val="nil"/>
              <w:bottom w:val="single" w:sz="4" w:space="0" w:color="auto"/>
              <w:right w:val="single" w:sz="4" w:space="0" w:color="auto"/>
            </w:tcBorders>
            <w:shd w:val="clear" w:color="auto" w:fill="auto"/>
            <w:noWrap/>
            <w:vAlign w:val="center"/>
          </w:tcPr>
          <w:p w14:paraId="51BB8025" w14:textId="1BD70B0F"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w:t>
            </w:r>
            <w:r w:rsidRPr="0064069A">
              <w:rPr>
                <w:rFonts w:ascii="Calibri" w:hAnsi="Calibri" w:cs="Calibri"/>
                <w:color w:val="000000"/>
                <w:sz w:val="18"/>
                <w:szCs w:val="18"/>
                <w:highlight w:val="yellow"/>
              </w:rPr>
              <w:t>3</w:t>
            </w:r>
            <w:r w:rsidRPr="0064069A">
              <w:rPr>
                <w:rFonts w:ascii="Calibri" w:hAnsi="Calibri" w:cs="Calibri"/>
                <w:strike/>
                <w:color w:val="000000"/>
                <w:sz w:val="18"/>
                <w:szCs w:val="18"/>
                <w:highlight w:val="yellow"/>
              </w:rPr>
              <w:t>2</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212FE608" w14:textId="15EADB0A"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MTF_MSMA</w:t>
            </w:r>
          </w:p>
        </w:tc>
        <w:tc>
          <w:tcPr>
            <w:tcW w:w="2960" w:type="dxa"/>
            <w:tcBorders>
              <w:top w:val="nil"/>
              <w:left w:val="nil"/>
              <w:bottom w:val="single" w:sz="4" w:space="0" w:color="auto"/>
              <w:right w:val="single" w:sz="4" w:space="0" w:color="auto"/>
            </w:tcBorders>
            <w:shd w:val="clear" w:color="auto" w:fill="auto"/>
            <w:vAlign w:val="center"/>
          </w:tcPr>
          <w:p w14:paraId="45988B89" w14:textId="23194898"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MSMA, based on matching FY and Treatment DMIS ID</w:t>
            </w:r>
          </w:p>
        </w:tc>
      </w:tr>
      <w:tr w:rsidR="00B972E8" w:rsidRPr="0015731B" w14:paraId="753BF58A"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62901808" w14:textId="1AD55B7A"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Treatment DMIS ID Military Service</w:t>
            </w:r>
          </w:p>
        </w:tc>
        <w:tc>
          <w:tcPr>
            <w:tcW w:w="1120" w:type="dxa"/>
            <w:tcBorders>
              <w:top w:val="nil"/>
              <w:left w:val="nil"/>
              <w:bottom w:val="single" w:sz="4" w:space="0" w:color="auto"/>
              <w:right w:val="single" w:sz="4" w:space="0" w:color="auto"/>
            </w:tcBorders>
            <w:shd w:val="clear" w:color="auto" w:fill="auto"/>
            <w:noWrap/>
            <w:vAlign w:val="center"/>
          </w:tcPr>
          <w:p w14:paraId="4CF6E02B" w14:textId="468F2086"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$1</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3602B5BA" w14:textId="78F24852"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MTF_SVC</w:t>
            </w:r>
          </w:p>
        </w:tc>
        <w:tc>
          <w:tcPr>
            <w:tcW w:w="2960" w:type="dxa"/>
            <w:tcBorders>
              <w:top w:val="nil"/>
              <w:left w:val="nil"/>
              <w:bottom w:val="single" w:sz="4" w:space="0" w:color="auto"/>
              <w:right w:val="single" w:sz="4" w:space="0" w:color="auto"/>
            </w:tcBorders>
            <w:shd w:val="clear" w:color="auto" w:fill="auto"/>
            <w:vAlign w:val="center"/>
          </w:tcPr>
          <w:p w14:paraId="21026DD3" w14:textId="79F255B0"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UBU_SVC, based on matching FY and Treatment DMIS ID</w:t>
            </w:r>
          </w:p>
        </w:tc>
      </w:tr>
      <w:tr w:rsidR="00B972E8" w:rsidRPr="0015731B" w14:paraId="53F58B10"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12B341BE" w14:textId="53733F70"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Enrollment Parent</w:t>
            </w:r>
          </w:p>
        </w:tc>
        <w:tc>
          <w:tcPr>
            <w:tcW w:w="1120" w:type="dxa"/>
            <w:tcBorders>
              <w:top w:val="nil"/>
              <w:left w:val="nil"/>
              <w:bottom w:val="single" w:sz="4" w:space="0" w:color="auto"/>
              <w:right w:val="single" w:sz="4" w:space="0" w:color="auto"/>
            </w:tcBorders>
            <w:shd w:val="clear" w:color="auto" w:fill="auto"/>
            <w:noWrap/>
            <w:vAlign w:val="center"/>
          </w:tcPr>
          <w:p w14:paraId="01EDD8A4" w14:textId="0F4AAAD1"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$4</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1C9CAB0D" w14:textId="5B72E79C"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ENR_PARENT</w:t>
            </w:r>
          </w:p>
        </w:tc>
        <w:tc>
          <w:tcPr>
            <w:tcW w:w="2960" w:type="dxa"/>
            <w:tcBorders>
              <w:top w:val="nil"/>
              <w:left w:val="nil"/>
              <w:bottom w:val="single" w:sz="4" w:space="0" w:color="auto"/>
              <w:right w:val="single" w:sz="4" w:space="0" w:color="auto"/>
            </w:tcBorders>
            <w:shd w:val="clear" w:color="auto" w:fill="auto"/>
            <w:vAlign w:val="center"/>
          </w:tcPr>
          <w:p w14:paraId="415AD04A" w14:textId="531828C6"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Parent DMISID, based on matching FY and Enrollment DMIS ID</w:t>
            </w:r>
          </w:p>
        </w:tc>
      </w:tr>
      <w:tr w:rsidR="00B972E8" w:rsidRPr="0015731B" w14:paraId="600A0D5D"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0DE4B909" w14:textId="15A31402"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lastRenderedPageBreak/>
              <w:t>Enrollment T3 Region</w:t>
            </w:r>
          </w:p>
        </w:tc>
        <w:tc>
          <w:tcPr>
            <w:tcW w:w="1120" w:type="dxa"/>
            <w:tcBorders>
              <w:top w:val="nil"/>
              <w:left w:val="nil"/>
              <w:bottom w:val="single" w:sz="4" w:space="0" w:color="auto"/>
              <w:right w:val="single" w:sz="4" w:space="0" w:color="auto"/>
            </w:tcBorders>
            <w:shd w:val="clear" w:color="auto" w:fill="auto"/>
            <w:noWrap/>
            <w:vAlign w:val="center"/>
          </w:tcPr>
          <w:p w14:paraId="1A9B480B" w14:textId="1E9860A9"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$2</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52278332" w14:textId="245A68A0"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ENR_T3_REG</w:t>
            </w:r>
          </w:p>
        </w:tc>
        <w:tc>
          <w:tcPr>
            <w:tcW w:w="2960" w:type="dxa"/>
            <w:tcBorders>
              <w:top w:val="nil"/>
              <w:left w:val="nil"/>
              <w:bottom w:val="single" w:sz="4" w:space="0" w:color="auto"/>
              <w:right w:val="single" w:sz="4" w:space="0" w:color="auto"/>
            </w:tcBorders>
            <w:shd w:val="clear" w:color="auto" w:fill="auto"/>
            <w:vAlign w:val="center"/>
          </w:tcPr>
          <w:p w14:paraId="50E0EDA7" w14:textId="38F0612A"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T3_REGION, based on matching FY and Enrollment DMIS ID</w:t>
            </w:r>
          </w:p>
        </w:tc>
      </w:tr>
      <w:tr w:rsidR="00B972E8" w:rsidRPr="0015731B" w14:paraId="009A6038"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7CAF7FA0" w14:textId="3D29E778"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Enrollment T2017 Region</w:t>
            </w:r>
          </w:p>
        </w:tc>
        <w:tc>
          <w:tcPr>
            <w:tcW w:w="1120" w:type="dxa"/>
            <w:tcBorders>
              <w:top w:val="nil"/>
              <w:left w:val="nil"/>
              <w:bottom w:val="single" w:sz="4" w:space="0" w:color="auto"/>
              <w:right w:val="single" w:sz="4" w:space="0" w:color="auto"/>
            </w:tcBorders>
            <w:shd w:val="clear" w:color="auto" w:fill="auto"/>
            <w:noWrap/>
            <w:vAlign w:val="center"/>
          </w:tcPr>
          <w:p w14:paraId="73C00AF8" w14:textId="1C438C15"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$2</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2971B106" w14:textId="0F94C0D9"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ENR_T17_REG</w:t>
            </w:r>
          </w:p>
        </w:tc>
        <w:tc>
          <w:tcPr>
            <w:tcW w:w="2960" w:type="dxa"/>
            <w:tcBorders>
              <w:top w:val="nil"/>
              <w:left w:val="nil"/>
              <w:bottom w:val="single" w:sz="4" w:space="0" w:color="auto"/>
              <w:right w:val="single" w:sz="4" w:space="0" w:color="auto"/>
            </w:tcBorders>
            <w:shd w:val="clear" w:color="auto" w:fill="auto"/>
            <w:vAlign w:val="center"/>
          </w:tcPr>
          <w:p w14:paraId="09A1006F" w14:textId="53357241"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T17_REGION, based on matching FY and Enrollment DMIS ID</w:t>
            </w:r>
          </w:p>
        </w:tc>
      </w:tr>
      <w:tr w:rsidR="00B972E8" w:rsidRPr="0015731B" w14:paraId="59318D0E"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3D69F92B" w14:textId="14D39695"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Enrollment MSMA</w:t>
            </w:r>
          </w:p>
        </w:tc>
        <w:tc>
          <w:tcPr>
            <w:tcW w:w="1120" w:type="dxa"/>
            <w:tcBorders>
              <w:top w:val="nil"/>
              <w:left w:val="nil"/>
              <w:bottom w:val="single" w:sz="4" w:space="0" w:color="auto"/>
              <w:right w:val="single" w:sz="4" w:space="0" w:color="auto"/>
            </w:tcBorders>
            <w:shd w:val="clear" w:color="auto" w:fill="auto"/>
            <w:noWrap/>
            <w:vAlign w:val="center"/>
          </w:tcPr>
          <w:p w14:paraId="2588C2A3" w14:textId="59EC2E68"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w:t>
            </w:r>
            <w:r w:rsidRPr="0064069A">
              <w:rPr>
                <w:rFonts w:ascii="Calibri" w:hAnsi="Calibri" w:cs="Calibri"/>
                <w:color w:val="000000"/>
                <w:sz w:val="18"/>
                <w:szCs w:val="18"/>
                <w:highlight w:val="yellow"/>
              </w:rPr>
              <w:t>3</w:t>
            </w:r>
            <w:r w:rsidRPr="0064069A">
              <w:rPr>
                <w:rFonts w:ascii="Calibri" w:hAnsi="Calibri" w:cs="Calibri"/>
                <w:strike/>
                <w:color w:val="000000"/>
                <w:sz w:val="18"/>
                <w:szCs w:val="18"/>
                <w:highlight w:val="yellow"/>
              </w:rPr>
              <w:t>2</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0A9FA842" w14:textId="5740618F"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ENR_MSMA</w:t>
            </w:r>
          </w:p>
        </w:tc>
        <w:tc>
          <w:tcPr>
            <w:tcW w:w="2960" w:type="dxa"/>
            <w:tcBorders>
              <w:top w:val="nil"/>
              <w:left w:val="nil"/>
              <w:bottom w:val="single" w:sz="4" w:space="0" w:color="auto"/>
              <w:right w:val="single" w:sz="4" w:space="0" w:color="auto"/>
            </w:tcBorders>
            <w:shd w:val="clear" w:color="auto" w:fill="auto"/>
            <w:vAlign w:val="center"/>
          </w:tcPr>
          <w:p w14:paraId="2A069291" w14:textId="261F8254"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MSMA, based on matching FY and Enrollment DMIS ID</w:t>
            </w:r>
          </w:p>
        </w:tc>
      </w:tr>
      <w:tr w:rsidR="00B972E8" w:rsidRPr="0015731B" w14:paraId="3D5C9FE1"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tcPr>
          <w:p w14:paraId="5CFD3DC2" w14:textId="2430B379"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Enrollment Military Service</w:t>
            </w:r>
          </w:p>
        </w:tc>
        <w:tc>
          <w:tcPr>
            <w:tcW w:w="1120" w:type="dxa"/>
            <w:tcBorders>
              <w:top w:val="nil"/>
              <w:left w:val="nil"/>
              <w:bottom w:val="single" w:sz="4" w:space="0" w:color="auto"/>
              <w:right w:val="single" w:sz="4" w:space="0" w:color="auto"/>
            </w:tcBorders>
            <w:shd w:val="clear" w:color="auto" w:fill="auto"/>
            <w:noWrap/>
            <w:vAlign w:val="center"/>
          </w:tcPr>
          <w:p w14:paraId="7A3715FD" w14:textId="6F7E1605"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$1</w:t>
            </w:r>
          </w:p>
        </w:tc>
        <w:tc>
          <w:tcPr>
            <w:tcW w:w="2140" w:type="dxa"/>
            <w:tcBorders>
              <w:top w:val="single" w:sz="4" w:space="0" w:color="auto"/>
              <w:left w:val="nil"/>
              <w:bottom w:val="single" w:sz="4" w:space="0" w:color="auto"/>
              <w:right w:val="single" w:sz="4" w:space="0" w:color="auto"/>
            </w:tcBorders>
            <w:shd w:val="clear" w:color="auto" w:fill="auto"/>
            <w:noWrap/>
            <w:vAlign w:val="center"/>
          </w:tcPr>
          <w:p w14:paraId="2E5374EF" w14:textId="7D2B521F" w:rsidR="00B972E8" w:rsidRPr="00E022AF" w:rsidRDefault="00B972E8" w:rsidP="00B972E8">
            <w:pPr>
              <w:jc w:val="center"/>
              <w:rPr>
                <w:rFonts w:ascii="Calibri" w:hAnsi="Calibri" w:cs="Calibri"/>
                <w:color w:val="000000"/>
                <w:sz w:val="18"/>
                <w:szCs w:val="18"/>
              </w:rPr>
            </w:pPr>
            <w:r w:rsidRPr="00E022AF">
              <w:rPr>
                <w:rFonts w:ascii="Calibri" w:hAnsi="Calibri" w:cs="Calibri"/>
                <w:color w:val="000000"/>
                <w:sz w:val="18"/>
                <w:szCs w:val="18"/>
              </w:rPr>
              <w:t>ENR_SVC</w:t>
            </w:r>
          </w:p>
        </w:tc>
        <w:tc>
          <w:tcPr>
            <w:tcW w:w="2960" w:type="dxa"/>
            <w:tcBorders>
              <w:top w:val="nil"/>
              <w:left w:val="nil"/>
              <w:bottom w:val="single" w:sz="4" w:space="0" w:color="auto"/>
              <w:right w:val="single" w:sz="4" w:space="0" w:color="auto"/>
            </w:tcBorders>
            <w:shd w:val="clear" w:color="auto" w:fill="auto"/>
            <w:vAlign w:val="center"/>
          </w:tcPr>
          <w:p w14:paraId="52B9CF90" w14:textId="696FF993" w:rsidR="00B972E8" w:rsidRPr="00E022AF" w:rsidRDefault="00B972E8" w:rsidP="00B972E8">
            <w:pPr>
              <w:rPr>
                <w:rFonts w:ascii="Calibri" w:hAnsi="Calibri" w:cs="Calibri"/>
                <w:color w:val="000000"/>
                <w:sz w:val="18"/>
                <w:szCs w:val="18"/>
              </w:rPr>
            </w:pPr>
            <w:r w:rsidRPr="00E022AF">
              <w:rPr>
                <w:rFonts w:ascii="Calibri" w:hAnsi="Calibri" w:cs="Calibri"/>
                <w:color w:val="000000"/>
                <w:sz w:val="18"/>
                <w:szCs w:val="18"/>
              </w:rPr>
              <w:t>UBU_SVC, based on matching FY and Enrollment DMIS ID</w:t>
            </w:r>
          </w:p>
        </w:tc>
      </w:tr>
      <w:tr w:rsidR="00B972E8" w:rsidRPr="0015731B" w14:paraId="4F520CEA" w14:textId="77777777" w:rsidTr="0015731B">
        <w:trPr>
          <w:trHeight w:val="300"/>
        </w:trPr>
        <w:tc>
          <w:tcPr>
            <w:tcW w:w="91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9BF06" w14:textId="77777777" w:rsidR="00B972E8" w:rsidRPr="0015731B" w:rsidRDefault="00B972E8" w:rsidP="00B972E8">
            <w:pPr>
              <w:jc w:val="center"/>
              <w:rPr>
                <w:rFonts w:ascii="Calibri" w:hAnsi="Calibri" w:cs="Calibri"/>
                <w:b/>
                <w:color w:val="000000"/>
                <w:sz w:val="18"/>
                <w:szCs w:val="18"/>
              </w:rPr>
            </w:pPr>
            <w:r w:rsidRPr="0015731B">
              <w:rPr>
                <w:rFonts w:ascii="Calibri" w:hAnsi="Calibri" w:cs="Calibri"/>
                <w:b/>
                <w:color w:val="000000"/>
                <w:sz w:val="18"/>
                <w:szCs w:val="18"/>
              </w:rPr>
              <w:t>Internally Derived Fields</w:t>
            </w:r>
          </w:p>
        </w:tc>
      </w:tr>
      <w:tr w:rsidR="00B972E8" w:rsidRPr="0015731B" w14:paraId="42ACF33C"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19C64EA4"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Fiscal Year</w:t>
            </w:r>
          </w:p>
        </w:tc>
        <w:tc>
          <w:tcPr>
            <w:tcW w:w="1120" w:type="dxa"/>
            <w:tcBorders>
              <w:top w:val="nil"/>
              <w:left w:val="nil"/>
              <w:bottom w:val="single" w:sz="4" w:space="0" w:color="auto"/>
              <w:right w:val="single" w:sz="4" w:space="0" w:color="auto"/>
            </w:tcBorders>
            <w:shd w:val="clear" w:color="auto" w:fill="auto"/>
            <w:noWrap/>
            <w:vAlign w:val="center"/>
            <w:hideMark/>
          </w:tcPr>
          <w:p w14:paraId="67C3B70D"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$4</w:t>
            </w:r>
            <w:r w:rsidRPr="00600226">
              <w:rPr>
                <w:rFonts w:ascii="Calibri" w:hAnsi="Calibri" w:cs="Calibri"/>
                <w:strike/>
                <w:color w:val="000000"/>
                <w:sz w:val="18"/>
                <w:szCs w:val="18"/>
                <w:highlight w:val="yellow"/>
              </w:rPr>
              <w:t>.00</w:t>
            </w:r>
            <w:r w:rsidRPr="0015731B">
              <w:rPr>
                <w:rFonts w:ascii="Calibri" w:hAnsi="Calibri" w:cs="Calibri"/>
                <w:color w:val="000000"/>
                <w:sz w:val="18"/>
                <w:szCs w:val="18"/>
              </w:rPr>
              <w:t xml:space="preserve"> </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14:paraId="5A5266E1"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FY</w:t>
            </w:r>
          </w:p>
        </w:tc>
        <w:tc>
          <w:tcPr>
            <w:tcW w:w="2960" w:type="dxa"/>
            <w:tcBorders>
              <w:top w:val="nil"/>
              <w:left w:val="nil"/>
              <w:bottom w:val="single" w:sz="4" w:space="0" w:color="auto"/>
              <w:right w:val="single" w:sz="4" w:space="0" w:color="auto"/>
            </w:tcBorders>
            <w:shd w:val="clear" w:color="auto" w:fill="auto"/>
            <w:vAlign w:val="center"/>
            <w:hideMark/>
          </w:tcPr>
          <w:p w14:paraId="2641BAEE"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Fiscal year equivalent of calendar year of APPTDT</w:t>
            </w:r>
          </w:p>
        </w:tc>
      </w:tr>
      <w:tr w:rsidR="00B972E8" w:rsidRPr="0015731B" w14:paraId="7CA43FF6"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FFC162A"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Fiscal Month</w:t>
            </w:r>
          </w:p>
        </w:tc>
        <w:tc>
          <w:tcPr>
            <w:tcW w:w="1120" w:type="dxa"/>
            <w:tcBorders>
              <w:top w:val="nil"/>
              <w:left w:val="nil"/>
              <w:bottom w:val="single" w:sz="4" w:space="0" w:color="auto"/>
              <w:right w:val="single" w:sz="4" w:space="0" w:color="auto"/>
            </w:tcBorders>
            <w:shd w:val="clear" w:color="auto" w:fill="auto"/>
            <w:noWrap/>
            <w:vAlign w:val="center"/>
            <w:hideMark/>
          </w:tcPr>
          <w:p w14:paraId="04EB5381"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$2</w:t>
            </w:r>
            <w:r w:rsidRPr="00600226">
              <w:rPr>
                <w:rFonts w:ascii="Calibri" w:hAnsi="Calibri" w:cs="Calibri"/>
                <w:strike/>
                <w:color w:val="000000"/>
                <w:sz w:val="18"/>
                <w:szCs w:val="18"/>
                <w:highlight w:val="yellow"/>
              </w:rPr>
              <w:t>.00</w:t>
            </w:r>
            <w:r w:rsidRPr="0015731B">
              <w:rPr>
                <w:rFonts w:ascii="Calibri" w:hAnsi="Calibri" w:cs="Calibri"/>
                <w:color w:val="000000"/>
                <w:sz w:val="18"/>
                <w:szCs w:val="18"/>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52EF3449"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FM</w:t>
            </w:r>
          </w:p>
        </w:tc>
        <w:tc>
          <w:tcPr>
            <w:tcW w:w="2960" w:type="dxa"/>
            <w:tcBorders>
              <w:top w:val="nil"/>
              <w:left w:val="nil"/>
              <w:bottom w:val="single" w:sz="4" w:space="0" w:color="auto"/>
              <w:right w:val="single" w:sz="4" w:space="0" w:color="auto"/>
            </w:tcBorders>
            <w:shd w:val="clear" w:color="auto" w:fill="auto"/>
            <w:vAlign w:val="center"/>
            <w:hideMark/>
          </w:tcPr>
          <w:p w14:paraId="3DB5A5BE"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Fiscal month equivalent of calendar month of APPTDT</w:t>
            </w:r>
          </w:p>
        </w:tc>
      </w:tr>
      <w:tr w:rsidR="00B972E8" w:rsidRPr="0015731B" w14:paraId="724E1DDF"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4436CDAF"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Patient Age</w:t>
            </w:r>
          </w:p>
        </w:tc>
        <w:tc>
          <w:tcPr>
            <w:tcW w:w="1120" w:type="dxa"/>
            <w:tcBorders>
              <w:top w:val="nil"/>
              <w:left w:val="nil"/>
              <w:bottom w:val="single" w:sz="4" w:space="0" w:color="auto"/>
              <w:right w:val="single" w:sz="4" w:space="0" w:color="auto"/>
            </w:tcBorders>
            <w:shd w:val="clear" w:color="auto" w:fill="auto"/>
            <w:noWrap/>
            <w:vAlign w:val="center"/>
            <w:hideMark/>
          </w:tcPr>
          <w:p w14:paraId="057D7C3C"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3</w:t>
            </w:r>
          </w:p>
        </w:tc>
        <w:tc>
          <w:tcPr>
            <w:tcW w:w="2140" w:type="dxa"/>
            <w:tcBorders>
              <w:top w:val="nil"/>
              <w:left w:val="nil"/>
              <w:bottom w:val="single" w:sz="4" w:space="0" w:color="auto"/>
              <w:right w:val="single" w:sz="4" w:space="0" w:color="auto"/>
            </w:tcBorders>
            <w:shd w:val="clear" w:color="auto" w:fill="auto"/>
            <w:noWrap/>
            <w:vAlign w:val="center"/>
            <w:hideMark/>
          </w:tcPr>
          <w:p w14:paraId="3A13AC1D"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PATAGE</w:t>
            </w:r>
          </w:p>
        </w:tc>
        <w:tc>
          <w:tcPr>
            <w:tcW w:w="2960" w:type="dxa"/>
            <w:tcBorders>
              <w:top w:val="nil"/>
              <w:left w:val="nil"/>
              <w:bottom w:val="single" w:sz="4" w:space="0" w:color="auto"/>
              <w:right w:val="single" w:sz="4" w:space="0" w:color="auto"/>
            </w:tcBorders>
            <w:shd w:val="clear" w:color="auto" w:fill="auto"/>
            <w:vAlign w:val="center"/>
            <w:hideMark/>
          </w:tcPr>
          <w:p w14:paraId="1FBEB5B8"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 xml:space="preserve">Derived using </w:t>
            </w:r>
            <w:proofErr w:type="spellStart"/>
            <w:r w:rsidRPr="0015731B">
              <w:rPr>
                <w:rFonts w:ascii="Calibri" w:hAnsi="Calibri" w:cs="Calibri"/>
                <w:color w:val="000000"/>
                <w:sz w:val="18"/>
                <w:szCs w:val="18"/>
              </w:rPr>
              <w:t>aprod</w:t>
            </w:r>
            <w:proofErr w:type="spellEnd"/>
            <w:r w:rsidRPr="0015731B">
              <w:rPr>
                <w:rFonts w:ascii="Calibri" w:hAnsi="Calibri" w:cs="Calibri"/>
                <w:color w:val="000000"/>
                <w:sz w:val="18"/>
                <w:szCs w:val="18"/>
              </w:rPr>
              <w:t>/</w:t>
            </w:r>
            <w:proofErr w:type="spellStart"/>
            <w:r w:rsidRPr="0015731B">
              <w:rPr>
                <w:rFonts w:ascii="Calibri" w:hAnsi="Calibri" w:cs="Calibri"/>
                <w:color w:val="000000"/>
                <w:sz w:val="18"/>
                <w:szCs w:val="18"/>
              </w:rPr>
              <w:t>util</w:t>
            </w:r>
            <w:proofErr w:type="spellEnd"/>
            <w:r w:rsidRPr="0015731B">
              <w:rPr>
                <w:rFonts w:ascii="Calibri" w:hAnsi="Calibri" w:cs="Calibri"/>
                <w:color w:val="000000"/>
                <w:sz w:val="18"/>
                <w:szCs w:val="18"/>
              </w:rPr>
              <w:t xml:space="preserve"> macro by subtracting PATDOB from APPTDT.</w:t>
            </w:r>
          </w:p>
        </w:tc>
      </w:tr>
      <w:tr w:rsidR="00B972E8" w:rsidRPr="0015731B" w14:paraId="6C3DEEF5"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39DCDF89"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Age Group Code</w:t>
            </w:r>
          </w:p>
        </w:tc>
        <w:tc>
          <w:tcPr>
            <w:tcW w:w="1120" w:type="dxa"/>
            <w:tcBorders>
              <w:top w:val="nil"/>
              <w:left w:val="nil"/>
              <w:bottom w:val="single" w:sz="4" w:space="0" w:color="auto"/>
              <w:right w:val="single" w:sz="4" w:space="0" w:color="auto"/>
            </w:tcBorders>
            <w:shd w:val="clear" w:color="auto" w:fill="auto"/>
            <w:noWrap/>
            <w:vAlign w:val="center"/>
            <w:hideMark/>
          </w:tcPr>
          <w:p w14:paraId="6978576B"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$1</w:t>
            </w:r>
            <w:r w:rsidRPr="00600226">
              <w:rPr>
                <w:rFonts w:ascii="Calibri" w:hAnsi="Calibri" w:cs="Calibri"/>
                <w:strike/>
                <w:color w:val="000000"/>
                <w:sz w:val="18"/>
                <w:szCs w:val="18"/>
                <w:highlight w:val="yellow"/>
              </w:rPr>
              <w:t>.00</w:t>
            </w:r>
            <w:r w:rsidRPr="0015731B">
              <w:rPr>
                <w:rFonts w:ascii="Calibri" w:hAnsi="Calibri" w:cs="Calibri"/>
                <w:color w:val="000000"/>
                <w:sz w:val="18"/>
                <w:szCs w:val="18"/>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48BE9D1B"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AGEGRP</w:t>
            </w:r>
          </w:p>
        </w:tc>
        <w:tc>
          <w:tcPr>
            <w:tcW w:w="2960" w:type="dxa"/>
            <w:tcBorders>
              <w:top w:val="nil"/>
              <w:left w:val="nil"/>
              <w:bottom w:val="single" w:sz="4" w:space="0" w:color="auto"/>
              <w:right w:val="single" w:sz="4" w:space="0" w:color="auto"/>
            </w:tcBorders>
            <w:shd w:val="clear" w:color="auto" w:fill="auto"/>
            <w:vAlign w:val="center"/>
            <w:hideMark/>
          </w:tcPr>
          <w:p w14:paraId="539DEA9A"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 xml:space="preserve">Derived using </w:t>
            </w:r>
            <w:proofErr w:type="spellStart"/>
            <w:r w:rsidRPr="0015731B">
              <w:rPr>
                <w:rFonts w:ascii="Calibri" w:hAnsi="Calibri" w:cs="Calibri"/>
                <w:color w:val="000000"/>
                <w:sz w:val="18"/>
                <w:szCs w:val="18"/>
              </w:rPr>
              <w:t>aprod</w:t>
            </w:r>
            <w:proofErr w:type="spellEnd"/>
            <w:r w:rsidRPr="0015731B">
              <w:rPr>
                <w:rFonts w:ascii="Calibri" w:hAnsi="Calibri" w:cs="Calibri"/>
                <w:color w:val="000000"/>
                <w:sz w:val="18"/>
                <w:szCs w:val="18"/>
              </w:rPr>
              <w:t>/</w:t>
            </w:r>
            <w:proofErr w:type="spellStart"/>
            <w:r w:rsidRPr="0015731B">
              <w:rPr>
                <w:rFonts w:ascii="Calibri" w:hAnsi="Calibri" w:cs="Calibri"/>
                <w:color w:val="000000"/>
                <w:sz w:val="18"/>
                <w:szCs w:val="18"/>
              </w:rPr>
              <w:t>util</w:t>
            </w:r>
            <w:proofErr w:type="spellEnd"/>
            <w:r w:rsidRPr="0015731B">
              <w:rPr>
                <w:rFonts w:ascii="Calibri" w:hAnsi="Calibri" w:cs="Calibri"/>
                <w:color w:val="000000"/>
                <w:sz w:val="18"/>
                <w:szCs w:val="18"/>
              </w:rPr>
              <w:t xml:space="preserve"> macro. A = 0-17, B = 18-24, etc.</w:t>
            </w:r>
          </w:p>
        </w:tc>
      </w:tr>
      <w:tr w:rsidR="00B972E8" w:rsidRPr="0015731B" w14:paraId="794FFE51"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1F05251E"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Alcohol Annoy</w:t>
            </w:r>
          </w:p>
        </w:tc>
        <w:tc>
          <w:tcPr>
            <w:tcW w:w="1120" w:type="dxa"/>
            <w:tcBorders>
              <w:top w:val="nil"/>
              <w:left w:val="nil"/>
              <w:bottom w:val="single" w:sz="4" w:space="0" w:color="auto"/>
              <w:right w:val="single" w:sz="4" w:space="0" w:color="auto"/>
            </w:tcBorders>
            <w:shd w:val="clear" w:color="auto" w:fill="auto"/>
            <w:noWrap/>
            <w:vAlign w:val="center"/>
            <w:hideMark/>
          </w:tcPr>
          <w:p w14:paraId="236DA9F8" w14:textId="6F64F22A"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$1</w:t>
            </w:r>
            <w:r w:rsidRPr="00600226">
              <w:rPr>
                <w:rFonts w:ascii="Calibri" w:hAnsi="Calibri" w:cs="Calibri"/>
                <w:strike/>
                <w:color w:val="000000"/>
                <w:sz w:val="18"/>
                <w:szCs w:val="18"/>
                <w:highlight w:val="yellow"/>
              </w:rPr>
              <w:t>.00</w:t>
            </w:r>
          </w:p>
        </w:tc>
        <w:tc>
          <w:tcPr>
            <w:tcW w:w="2140" w:type="dxa"/>
            <w:tcBorders>
              <w:top w:val="nil"/>
              <w:left w:val="nil"/>
              <w:bottom w:val="single" w:sz="4" w:space="0" w:color="auto"/>
              <w:right w:val="single" w:sz="4" w:space="0" w:color="auto"/>
            </w:tcBorders>
            <w:shd w:val="clear" w:color="auto" w:fill="auto"/>
            <w:noWrap/>
            <w:vAlign w:val="center"/>
            <w:hideMark/>
          </w:tcPr>
          <w:p w14:paraId="411E602B"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ALCOHOL_ANNOY</w:t>
            </w:r>
          </w:p>
        </w:tc>
        <w:tc>
          <w:tcPr>
            <w:tcW w:w="2960" w:type="dxa"/>
            <w:tcBorders>
              <w:top w:val="nil"/>
              <w:left w:val="nil"/>
              <w:bottom w:val="single" w:sz="4" w:space="0" w:color="auto"/>
              <w:right w:val="single" w:sz="4" w:space="0" w:color="auto"/>
            </w:tcBorders>
            <w:shd w:val="clear" w:color="auto" w:fill="auto"/>
            <w:vAlign w:val="center"/>
            <w:hideMark/>
          </w:tcPr>
          <w:p w14:paraId="455C19A1"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VALUE_STRING = "No", then "N". Else if VALUE_STRING = "Yes" then "Y".</w:t>
            </w:r>
          </w:p>
        </w:tc>
      </w:tr>
      <w:tr w:rsidR="00B972E8" w:rsidRPr="0015731B" w14:paraId="077891F5"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0CDC588C"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Alcohol Cut Down</w:t>
            </w:r>
          </w:p>
        </w:tc>
        <w:tc>
          <w:tcPr>
            <w:tcW w:w="1120" w:type="dxa"/>
            <w:tcBorders>
              <w:top w:val="nil"/>
              <w:left w:val="nil"/>
              <w:bottom w:val="single" w:sz="4" w:space="0" w:color="auto"/>
              <w:right w:val="single" w:sz="4" w:space="0" w:color="auto"/>
            </w:tcBorders>
            <w:shd w:val="clear" w:color="auto" w:fill="auto"/>
            <w:noWrap/>
            <w:vAlign w:val="center"/>
            <w:hideMark/>
          </w:tcPr>
          <w:p w14:paraId="7C3DB4B8" w14:textId="4448EEBF"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$1</w:t>
            </w:r>
            <w:r w:rsidRPr="00600226">
              <w:rPr>
                <w:rFonts w:ascii="Calibri" w:hAnsi="Calibri" w:cs="Calibri"/>
                <w:strike/>
                <w:color w:val="000000"/>
                <w:sz w:val="18"/>
                <w:szCs w:val="18"/>
                <w:highlight w:val="yellow"/>
              </w:rPr>
              <w:t>.00</w:t>
            </w:r>
          </w:p>
        </w:tc>
        <w:tc>
          <w:tcPr>
            <w:tcW w:w="2140" w:type="dxa"/>
            <w:tcBorders>
              <w:top w:val="nil"/>
              <w:left w:val="nil"/>
              <w:bottom w:val="single" w:sz="4" w:space="0" w:color="auto"/>
              <w:right w:val="single" w:sz="4" w:space="0" w:color="auto"/>
            </w:tcBorders>
            <w:shd w:val="clear" w:color="auto" w:fill="auto"/>
            <w:noWrap/>
            <w:vAlign w:val="center"/>
            <w:hideMark/>
          </w:tcPr>
          <w:p w14:paraId="664AEA15"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ALCOHOL_CUT_DOWN</w:t>
            </w:r>
          </w:p>
        </w:tc>
        <w:tc>
          <w:tcPr>
            <w:tcW w:w="2960" w:type="dxa"/>
            <w:tcBorders>
              <w:top w:val="nil"/>
              <w:left w:val="nil"/>
              <w:bottom w:val="single" w:sz="4" w:space="0" w:color="auto"/>
              <w:right w:val="single" w:sz="4" w:space="0" w:color="auto"/>
            </w:tcBorders>
            <w:shd w:val="clear" w:color="auto" w:fill="auto"/>
            <w:vAlign w:val="center"/>
            <w:hideMark/>
          </w:tcPr>
          <w:p w14:paraId="63030F8D"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VALUE_STRING = "No", then "N". Else if VALUE_STRING = "Yes" then "Y".</w:t>
            </w:r>
          </w:p>
        </w:tc>
      </w:tr>
      <w:tr w:rsidR="00B972E8" w:rsidRPr="0015731B" w14:paraId="0EE4CA01"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37840F8A"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Alcohol Eye Opener</w:t>
            </w:r>
          </w:p>
        </w:tc>
        <w:tc>
          <w:tcPr>
            <w:tcW w:w="1120" w:type="dxa"/>
            <w:tcBorders>
              <w:top w:val="nil"/>
              <w:left w:val="nil"/>
              <w:bottom w:val="single" w:sz="4" w:space="0" w:color="auto"/>
              <w:right w:val="single" w:sz="4" w:space="0" w:color="auto"/>
            </w:tcBorders>
            <w:shd w:val="clear" w:color="auto" w:fill="auto"/>
            <w:noWrap/>
            <w:vAlign w:val="center"/>
            <w:hideMark/>
          </w:tcPr>
          <w:p w14:paraId="6054E910" w14:textId="211DFD5D"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$1</w:t>
            </w:r>
            <w:r w:rsidRPr="00600226">
              <w:rPr>
                <w:rFonts w:ascii="Calibri" w:hAnsi="Calibri" w:cs="Calibri"/>
                <w:strike/>
                <w:color w:val="000000"/>
                <w:sz w:val="18"/>
                <w:szCs w:val="18"/>
                <w:highlight w:val="yellow"/>
              </w:rPr>
              <w:t>.00</w:t>
            </w:r>
          </w:p>
        </w:tc>
        <w:tc>
          <w:tcPr>
            <w:tcW w:w="2140" w:type="dxa"/>
            <w:tcBorders>
              <w:top w:val="nil"/>
              <w:left w:val="nil"/>
              <w:bottom w:val="single" w:sz="4" w:space="0" w:color="auto"/>
              <w:right w:val="single" w:sz="4" w:space="0" w:color="auto"/>
            </w:tcBorders>
            <w:shd w:val="clear" w:color="auto" w:fill="auto"/>
            <w:noWrap/>
            <w:vAlign w:val="center"/>
            <w:hideMark/>
          </w:tcPr>
          <w:p w14:paraId="347DF30A"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ALCOHOL_EYE_OPENER</w:t>
            </w:r>
          </w:p>
        </w:tc>
        <w:tc>
          <w:tcPr>
            <w:tcW w:w="2960" w:type="dxa"/>
            <w:tcBorders>
              <w:top w:val="nil"/>
              <w:left w:val="nil"/>
              <w:bottom w:val="single" w:sz="4" w:space="0" w:color="auto"/>
              <w:right w:val="single" w:sz="4" w:space="0" w:color="auto"/>
            </w:tcBorders>
            <w:shd w:val="clear" w:color="auto" w:fill="auto"/>
            <w:vAlign w:val="center"/>
            <w:hideMark/>
          </w:tcPr>
          <w:p w14:paraId="5EE19382"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VALUE_STRING = "No", then "N". Else if VALUE_STRING = "Yes" then "Y".</w:t>
            </w:r>
          </w:p>
        </w:tc>
      </w:tr>
      <w:tr w:rsidR="00B972E8" w:rsidRPr="0015731B" w14:paraId="4E5B933B"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A2651CA"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Alcohol Guilt</w:t>
            </w:r>
          </w:p>
        </w:tc>
        <w:tc>
          <w:tcPr>
            <w:tcW w:w="1120" w:type="dxa"/>
            <w:tcBorders>
              <w:top w:val="nil"/>
              <w:left w:val="nil"/>
              <w:bottom w:val="single" w:sz="4" w:space="0" w:color="auto"/>
              <w:right w:val="single" w:sz="4" w:space="0" w:color="auto"/>
            </w:tcBorders>
            <w:shd w:val="clear" w:color="auto" w:fill="auto"/>
            <w:noWrap/>
            <w:vAlign w:val="center"/>
            <w:hideMark/>
          </w:tcPr>
          <w:p w14:paraId="2B1CB2E3" w14:textId="70E2EC46"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$1</w:t>
            </w:r>
            <w:r w:rsidRPr="00600226">
              <w:rPr>
                <w:rFonts w:ascii="Calibri" w:hAnsi="Calibri" w:cs="Calibri"/>
                <w:strike/>
                <w:color w:val="000000"/>
                <w:sz w:val="18"/>
                <w:szCs w:val="18"/>
                <w:highlight w:val="yellow"/>
              </w:rPr>
              <w:t>.00</w:t>
            </w:r>
          </w:p>
        </w:tc>
        <w:tc>
          <w:tcPr>
            <w:tcW w:w="2140" w:type="dxa"/>
            <w:tcBorders>
              <w:top w:val="nil"/>
              <w:left w:val="nil"/>
              <w:bottom w:val="single" w:sz="4" w:space="0" w:color="auto"/>
              <w:right w:val="single" w:sz="4" w:space="0" w:color="auto"/>
            </w:tcBorders>
            <w:shd w:val="clear" w:color="auto" w:fill="auto"/>
            <w:noWrap/>
            <w:vAlign w:val="center"/>
            <w:hideMark/>
          </w:tcPr>
          <w:p w14:paraId="070775BA"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ALCOHOL_GUILT</w:t>
            </w:r>
          </w:p>
        </w:tc>
        <w:tc>
          <w:tcPr>
            <w:tcW w:w="2960" w:type="dxa"/>
            <w:tcBorders>
              <w:top w:val="nil"/>
              <w:left w:val="nil"/>
              <w:bottom w:val="single" w:sz="4" w:space="0" w:color="auto"/>
              <w:right w:val="single" w:sz="4" w:space="0" w:color="auto"/>
            </w:tcBorders>
            <w:shd w:val="clear" w:color="auto" w:fill="auto"/>
            <w:vAlign w:val="center"/>
            <w:hideMark/>
          </w:tcPr>
          <w:p w14:paraId="443C0A15"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VALUE_STRING = "No", then "N". Else if VALUE_STRING = "Yes" then "Y".</w:t>
            </w:r>
          </w:p>
        </w:tc>
      </w:tr>
      <w:tr w:rsidR="00B972E8" w:rsidRPr="0015731B" w14:paraId="2E74A89E"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2A2C22D7"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Alcohol Use</w:t>
            </w:r>
          </w:p>
        </w:tc>
        <w:tc>
          <w:tcPr>
            <w:tcW w:w="1120" w:type="dxa"/>
            <w:tcBorders>
              <w:top w:val="nil"/>
              <w:left w:val="nil"/>
              <w:bottom w:val="single" w:sz="4" w:space="0" w:color="auto"/>
              <w:right w:val="single" w:sz="4" w:space="0" w:color="auto"/>
            </w:tcBorders>
            <w:shd w:val="clear" w:color="auto" w:fill="auto"/>
            <w:noWrap/>
            <w:vAlign w:val="center"/>
            <w:hideMark/>
          </w:tcPr>
          <w:p w14:paraId="7A4154DD" w14:textId="2ED66CD9"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$1</w:t>
            </w:r>
            <w:r w:rsidRPr="00600226">
              <w:rPr>
                <w:rFonts w:ascii="Calibri" w:hAnsi="Calibri" w:cs="Calibri"/>
                <w:strike/>
                <w:color w:val="000000"/>
                <w:sz w:val="18"/>
                <w:szCs w:val="18"/>
                <w:highlight w:val="yellow"/>
              </w:rPr>
              <w:t>.00</w:t>
            </w:r>
          </w:p>
        </w:tc>
        <w:tc>
          <w:tcPr>
            <w:tcW w:w="2140" w:type="dxa"/>
            <w:tcBorders>
              <w:top w:val="nil"/>
              <w:left w:val="nil"/>
              <w:bottom w:val="single" w:sz="4" w:space="0" w:color="auto"/>
              <w:right w:val="single" w:sz="4" w:space="0" w:color="auto"/>
            </w:tcBorders>
            <w:shd w:val="clear" w:color="auto" w:fill="auto"/>
            <w:noWrap/>
            <w:vAlign w:val="center"/>
            <w:hideMark/>
          </w:tcPr>
          <w:p w14:paraId="37619C6B"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ALCOHOL_USE</w:t>
            </w:r>
          </w:p>
        </w:tc>
        <w:tc>
          <w:tcPr>
            <w:tcW w:w="2960" w:type="dxa"/>
            <w:tcBorders>
              <w:top w:val="nil"/>
              <w:left w:val="nil"/>
              <w:bottom w:val="single" w:sz="4" w:space="0" w:color="auto"/>
              <w:right w:val="single" w:sz="4" w:space="0" w:color="auto"/>
            </w:tcBorders>
            <w:shd w:val="clear" w:color="auto" w:fill="auto"/>
            <w:vAlign w:val="center"/>
            <w:hideMark/>
          </w:tcPr>
          <w:p w14:paraId="36BA91B5"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VALUE_STRING = "No", then "N". Else if VALUE_STRING = "Yes" then "Y".</w:t>
            </w:r>
          </w:p>
        </w:tc>
      </w:tr>
      <w:tr w:rsidR="00B972E8" w:rsidRPr="0015731B" w14:paraId="7FCADE32" w14:textId="77777777" w:rsidTr="0015731B">
        <w:trPr>
          <w:trHeight w:val="264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4C758366"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Height (in inches)</w:t>
            </w:r>
          </w:p>
        </w:tc>
        <w:tc>
          <w:tcPr>
            <w:tcW w:w="1120" w:type="dxa"/>
            <w:tcBorders>
              <w:top w:val="nil"/>
              <w:left w:val="nil"/>
              <w:bottom w:val="single" w:sz="4" w:space="0" w:color="auto"/>
              <w:right w:val="single" w:sz="4" w:space="0" w:color="auto"/>
            </w:tcBorders>
            <w:shd w:val="clear" w:color="auto" w:fill="auto"/>
            <w:noWrap/>
            <w:vAlign w:val="center"/>
            <w:hideMark/>
          </w:tcPr>
          <w:p w14:paraId="533EBD44"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28EFB20C"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HEIGHT_INCHES</w:t>
            </w:r>
          </w:p>
        </w:tc>
        <w:tc>
          <w:tcPr>
            <w:tcW w:w="2960" w:type="dxa"/>
            <w:tcBorders>
              <w:top w:val="nil"/>
              <w:left w:val="nil"/>
              <w:bottom w:val="single" w:sz="4" w:space="0" w:color="auto"/>
              <w:right w:val="single" w:sz="4" w:space="0" w:color="auto"/>
            </w:tcBorders>
            <w:shd w:val="clear" w:color="auto" w:fill="auto"/>
            <w:vAlign w:val="center"/>
            <w:hideMark/>
          </w:tcPr>
          <w:p w14:paraId="0E8E2FC2"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UNITS_NCID = 1606, then HEIGHT_INCHES = VALUE_NUMBER. If UNITS_NCID = 1608, then HEIGHT_INCHES = VALUE_NUMBER*0.027778. If UNITS_NCID = 1617, then HEIGHT_INCHES = VALUE_NUMBER*0.39370. Else HEIGHT_INCHES = If HEIGHT_INCHES ≥ 10,000 then set to 9,999. Values will be in inches.</w:t>
            </w:r>
          </w:p>
        </w:tc>
      </w:tr>
      <w:tr w:rsidR="00B972E8" w:rsidRPr="0015731B" w14:paraId="59484A6B"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24BB1143"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Oxygen Saturation</w:t>
            </w:r>
          </w:p>
        </w:tc>
        <w:tc>
          <w:tcPr>
            <w:tcW w:w="1120" w:type="dxa"/>
            <w:tcBorders>
              <w:top w:val="nil"/>
              <w:left w:val="nil"/>
              <w:bottom w:val="single" w:sz="4" w:space="0" w:color="auto"/>
              <w:right w:val="single" w:sz="4" w:space="0" w:color="auto"/>
            </w:tcBorders>
            <w:shd w:val="clear" w:color="auto" w:fill="auto"/>
            <w:noWrap/>
            <w:vAlign w:val="center"/>
            <w:hideMark/>
          </w:tcPr>
          <w:p w14:paraId="3791FCCD"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769C068E"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OXYGEN_SAT</w:t>
            </w:r>
          </w:p>
        </w:tc>
        <w:tc>
          <w:tcPr>
            <w:tcW w:w="2960" w:type="dxa"/>
            <w:tcBorders>
              <w:top w:val="nil"/>
              <w:left w:val="nil"/>
              <w:bottom w:val="single" w:sz="4" w:space="0" w:color="auto"/>
              <w:right w:val="single" w:sz="4" w:space="0" w:color="auto"/>
            </w:tcBorders>
            <w:shd w:val="clear" w:color="auto" w:fill="auto"/>
            <w:vAlign w:val="center"/>
            <w:hideMark/>
          </w:tcPr>
          <w:p w14:paraId="5AB47DBB"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OXYGEN_SAT ≥ 1,000 then set to 999. Values will be in % saturation.</w:t>
            </w:r>
          </w:p>
        </w:tc>
      </w:tr>
      <w:tr w:rsidR="00B972E8" w:rsidRPr="0015731B" w14:paraId="101C3BFF"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455BE2C2"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lastRenderedPageBreak/>
              <w:t>Pain</w:t>
            </w:r>
          </w:p>
        </w:tc>
        <w:tc>
          <w:tcPr>
            <w:tcW w:w="1120" w:type="dxa"/>
            <w:tcBorders>
              <w:top w:val="nil"/>
              <w:left w:val="nil"/>
              <w:bottom w:val="single" w:sz="4" w:space="0" w:color="auto"/>
              <w:right w:val="single" w:sz="4" w:space="0" w:color="auto"/>
            </w:tcBorders>
            <w:shd w:val="clear" w:color="auto" w:fill="auto"/>
            <w:noWrap/>
            <w:vAlign w:val="center"/>
            <w:hideMark/>
          </w:tcPr>
          <w:p w14:paraId="7116F7ED"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3</w:t>
            </w:r>
          </w:p>
        </w:tc>
        <w:tc>
          <w:tcPr>
            <w:tcW w:w="2140" w:type="dxa"/>
            <w:tcBorders>
              <w:top w:val="nil"/>
              <w:left w:val="nil"/>
              <w:bottom w:val="single" w:sz="4" w:space="0" w:color="auto"/>
              <w:right w:val="single" w:sz="4" w:space="0" w:color="auto"/>
            </w:tcBorders>
            <w:shd w:val="clear" w:color="auto" w:fill="auto"/>
            <w:noWrap/>
            <w:vAlign w:val="center"/>
            <w:hideMark/>
          </w:tcPr>
          <w:p w14:paraId="19323BEE"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PAIN</w:t>
            </w:r>
          </w:p>
        </w:tc>
        <w:tc>
          <w:tcPr>
            <w:tcW w:w="2960" w:type="dxa"/>
            <w:tcBorders>
              <w:top w:val="nil"/>
              <w:left w:val="nil"/>
              <w:bottom w:val="single" w:sz="4" w:space="0" w:color="auto"/>
              <w:right w:val="single" w:sz="4" w:space="0" w:color="auto"/>
            </w:tcBorders>
            <w:shd w:val="clear" w:color="auto" w:fill="auto"/>
            <w:vAlign w:val="center"/>
            <w:hideMark/>
          </w:tcPr>
          <w:p w14:paraId="3731E49D"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 xml:space="preserve">When VALUE_STRING is of the form x/y, then PAIN = (x/y)*10. If x &gt; y, then PAIN = x. </w:t>
            </w:r>
          </w:p>
        </w:tc>
      </w:tr>
      <w:tr w:rsidR="00B972E8" w:rsidRPr="0015731B" w14:paraId="2C803CA5" w14:textId="77777777" w:rsidTr="0015731B">
        <w:trPr>
          <w:trHeight w:val="216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26365AC3"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Temperature (in Fahrenheit)</w:t>
            </w:r>
          </w:p>
        </w:tc>
        <w:tc>
          <w:tcPr>
            <w:tcW w:w="1120" w:type="dxa"/>
            <w:tcBorders>
              <w:top w:val="nil"/>
              <w:left w:val="nil"/>
              <w:bottom w:val="single" w:sz="4" w:space="0" w:color="auto"/>
              <w:right w:val="single" w:sz="4" w:space="0" w:color="auto"/>
            </w:tcBorders>
            <w:shd w:val="clear" w:color="auto" w:fill="auto"/>
            <w:noWrap/>
            <w:vAlign w:val="center"/>
            <w:hideMark/>
          </w:tcPr>
          <w:p w14:paraId="0E44BC5D"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7DFB073C"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TEMPERATURE_F</w:t>
            </w:r>
          </w:p>
        </w:tc>
        <w:tc>
          <w:tcPr>
            <w:tcW w:w="2960" w:type="dxa"/>
            <w:tcBorders>
              <w:top w:val="nil"/>
              <w:left w:val="nil"/>
              <w:bottom w:val="single" w:sz="4" w:space="0" w:color="auto"/>
              <w:right w:val="single" w:sz="4" w:space="0" w:color="auto"/>
            </w:tcBorders>
            <w:shd w:val="clear" w:color="auto" w:fill="auto"/>
            <w:vAlign w:val="center"/>
            <w:hideMark/>
          </w:tcPr>
          <w:p w14:paraId="225185A1"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UNITS_NCID = 1639, then TEMPERATURE_F = VALUE_NUMBER*1.8 + 32. If UNITS_NCID = 1640, then TEMPERATURE_F = VALUE_NUMBER. If TEMPERATURE_F ≥ 1,000 then set to 999. Values will be in degrees Fahrenheit.</w:t>
            </w:r>
          </w:p>
        </w:tc>
      </w:tr>
      <w:tr w:rsidR="00B972E8" w:rsidRPr="0015731B" w14:paraId="6040282E" w14:textId="77777777" w:rsidTr="0015731B">
        <w:trPr>
          <w:trHeight w:val="16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4EA34089"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Temperature Site ID</w:t>
            </w:r>
          </w:p>
        </w:tc>
        <w:tc>
          <w:tcPr>
            <w:tcW w:w="1120" w:type="dxa"/>
            <w:tcBorders>
              <w:top w:val="nil"/>
              <w:left w:val="nil"/>
              <w:bottom w:val="single" w:sz="4" w:space="0" w:color="auto"/>
              <w:right w:val="single" w:sz="4" w:space="0" w:color="auto"/>
            </w:tcBorders>
            <w:shd w:val="clear" w:color="auto" w:fill="auto"/>
            <w:noWrap/>
            <w:vAlign w:val="center"/>
            <w:hideMark/>
          </w:tcPr>
          <w:p w14:paraId="67EFA341" w14:textId="0384A6D0"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$1</w:t>
            </w:r>
            <w:r w:rsidRPr="00600226">
              <w:rPr>
                <w:rFonts w:ascii="Calibri" w:hAnsi="Calibri" w:cs="Calibri"/>
                <w:strike/>
                <w:color w:val="000000"/>
                <w:sz w:val="18"/>
                <w:szCs w:val="18"/>
                <w:highlight w:val="yellow"/>
              </w:rPr>
              <w:t>.00</w:t>
            </w:r>
          </w:p>
        </w:tc>
        <w:tc>
          <w:tcPr>
            <w:tcW w:w="2140" w:type="dxa"/>
            <w:tcBorders>
              <w:top w:val="nil"/>
              <w:left w:val="nil"/>
              <w:bottom w:val="single" w:sz="4" w:space="0" w:color="auto"/>
              <w:right w:val="single" w:sz="4" w:space="0" w:color="auto"/>
            </w:tcBorders>
            <w:shd w:val="clear" w:color="auto" w:fill="auto"/>
            <w:noWrap/>
            <w:vAlign w:val="center"/>
            <w:hideMark/>
          </w:tcPr>
          <w:p w14:paraId="6F56EC7F"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TEMP_SITE_ID</w:t>
            </w:r>
          </w:p>
        </w:tc>
        <w:tc>
          <w:tcPr>
            <w:tcW w:w="2960" w:type="dxa"/>
            <w:tcBorders>
              <w:top w:val="nil"/>
              <w:left w:val="nil"/>
              <w:bottom w:val="single" w:sz="4" w:space="0" w:color="auto"/>
              <w:right w:val="single" w:sz="4" w:space="0" w:color="auto"/>
            </w:tcBorders>
            <w:shd w:val="clear" w:color="auto" w:fill="auto"/>
            <w:vAlign w:val="center"/>
            <w:hideMark/>
          </w:tcPr>
          <w:p w14:paraId="74BBB5F3"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 xml:space="preserve">If VALUE_NCID = 10357, then TEMP_SITE_ID = E. If VALUE_NCID = 12052, then TEMP_SITE_ID = A. If VALUE_NCID = 12152, then TEMP_SITE_ID = O. If VALUE_NCID = 67663, then TEMP_SITE_ID = R. Else TEMP_SITE_ID </w:t>
            </w:r>
            <w:proofErr w:type="gramStart"/>
            <w:r w:rsidRPr="0015731B">
              <w:rPr>
                <w:rFonts w:ascii="Calibri" w:hAnsi="Calibri" w:cs="Calibri"/>
                <w:color w:val="000000"/>
                <w:sz w:val="18"/>
                <w:szCs w:val="18"/>
              </w:rPr>
              <w:t>= .</w:t>
            </w:r>
            <w:proofErr w:type="gramEnd"/>
          </w:p>
        </w:tc>
      </w:tr>
      <w:tr w:rsidR="00B972E8" w:rsidRPr="0015731B" w14:paraId="7659E15C" w14:textId="77777777" w:rsidTr="0015731B">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18526520"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Tobacco Amount Used</w:t>
            </w:r>
          </w:p>
        </w:tc>
        <w:tc>
          <w:tcPr>
            <w:tcW w:w="1120" w:type="dxa"/>
            <w:tcBorders>
              <w:top w:val="nil"/>
              <w:left w:val="nil"/>
              <w:bottom w:val="single" w:sz="4" w:space="0" w:color="auto"/>
              <w:right w:val="single" w:sz="4" w:space="0" w:color="auto"/>
            </w:tcBorders>
            <w:shd w:val="clear" w:color="auto" w:fill="auto"/>
            <w:noWrap/>
            <w:vAlign w:val="center"/>
            <w:hideMark/>
          </w:tcPr>
          <w:p w14:paraId="2BFE2C22"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$100</w:t>
            </w:r>
            <w:r w:rsidRPr="00600226">
              <w:rPr>
                <w:rFonts w:ascii="Calibri" w:hAnsi="Calibri" w:cs="Calibri"/>
                <w:strike/>
                <w:color w:val="000000"/>
                <w:sz w:val="18"/>
                <w:szCs w:val="18"/>
                <w:highlight w:val="yellow"/>
              </w:rPr>
              <w:t>.00</w:t>
            </w:r>
            <w:r w:rsidRPr="0015731B">
              <w:rPr>
                <w:rFonts w:ascii="Calibri" w:hAnsi="Calibri" w:cs="Calibri"/>
                <w:color w:val="000000"/>
                <w:sz w:val="18"/>
                <w:szCs w:val="18"/>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50EFCDF9"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TOBACCO_AMOUNT</w:t>
            </w:r>
          </w:p>
        </w:tc>
        <w:tc>
          <w:tcPr>
            <w:tcW w:w="2960" w:type="dxa"/>
            <w:tcBorders>
              <w:top w:val="nil"/>
              <w:left w:val="nil"/>
              <w:bottom w:val="single" w:sz="4" w:space="0" w:color="auto"/>
              <w:right w:val="single" w:sz="4" w:space="0" w:color="auto"/>
            </w:tcBorders>
            <w:shd w:val="clear" w:color="auto" w:fill="auto"/>
            <w:vAlign w:val="center"/>
            <w:hideMark/>
          </w:tcPr>
          <w:p w14:paraId="1ABD9716"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Only keep first 100 characters.</w:t>
            </w:r>
          </w:p>
        </w:tc>
      </w:tr>
      <w:tr w:rsidR="00B972E8" w:rsidRPr="0015731B" w14:paraId="5A2A6BC9"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127735D"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Tobacco Quit Desire</w:t>
            </w:r>
          </w:p>
        </w:tc>
        <w:tc>
          <w:tcPr>
            <w:tcW w:w="1120" w:type="dxa"/>
            <w:tcBorders>
              <w:top w:val="nil"/>
              <w:left w:val="nil"/>
              <w:bottom w:val="single" w:sz="4" w:space="0" w:color="auto"/>
              <w:right w:val="single" w:sz="4" w:space="0" w:color="auto"/>
            </w:tcBorders>
            <w:shd w:val="clear" w:color="auto" w:fill="auto"/>
            <w:noWrap/>
            <w:vAlign w:val="center"/>
            <w:hideMark/>
          </w:tcPr>
          <w:p w14:paraId="1181BB30" w14:textId="1660F52A"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$1</w:t>
            </w:r>
            <w:r w:rsidRPr="00600226">
              <w:rPr>
                <w:rFonts w:ascii="Calibri" w:hAnsi="Calibri" w:cs="Calibri"/>
                <w:strike/>
                <w:color w:val="000000"/>
                <w:sz w:val="18"/>
                <w:szCs w:val="18"/>
                <w:highlight w:val="yellow"/>
              </w:rPr>
              <w:t>.00</w:t>
            </w:r>
          </w:p>
        </w:tc>
        <w:tc>
          <w:tcPr>
            <w:tcW w:w="2140" w:type="dxa"/>
            <w:tcBorders>
              <w:top w:val="nil"/>
              <w:left w:val="nil"/>
              <w:bottom w:val="single" w:sz="4" w:space="0" w:color="auto"/>
              <w:right w:val="single" w:sz="4" w:space="0" w:color="auto"/>
            </w:tcBorders>
            <w:shd w:val="clear" w:color="auto" w:fill="auto"/>
            <w:noWrap/>
            <w:vAlign w:val="center"/>
            <w:hideMark/>
          </w:tcPr>
          <w:p w14:paraId="38F6D26A"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TOBACCO_QUIT</w:t>
            </w:r>
          </w:p>
        </w:tc>
        <w:tc>
          <w:tcPr>
            <w:tcW w:w="2960" w:type="dxa"/>
            <w:tcBorders>
              <w:top w:val="nil"/>
              <w:left w:val="nil"/>
              <w:bottom w:val="single" w:sz="4" w:space="0" w:color="auto"/>
              <w:right w:val="single" w:sz="4" w:space="0" w:color="auto"/>
            </w:tcBorders>
            <w:shd w:val="clear" w:color="auto" w:fill="auto"/>
            <w:vAlign w:val="center"/>
            <w:hideMark/>
          </w:tcPr>
          <w:p w14:paraId="6FF30C43"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VALUE_STRING = "No", then "N". Else if VALUE_STRING = "Yes" then "Y".</w:t>
            </w:r>
          </w:p>
        </w:tc>
      </w:tr>
      <w:tr w:rsidR="00B972E8" w:rsidRPr="0015731B" w14:paraId="49FC1A82" w14:textId="77777777" w:rsidTr="0015731B">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2875EB31"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Tobacco Type Used</w:t>
            </w:r>
          </w:p>
        </w:tc>
        <w:tc>
          <w:tcPr>
            <w:tcW w:w="1120" w:type="dxa"/>
            <w:tcBorders>
              <w:top w:val="nil"/>
              <w:left w:val="nil"/>
              <w:bottom w:val="single" w:sz="4" w:space="0" w:color="auto"/>
              <w:right w:val="single" w:sz="4" w:space="0" w:color="auto"/>
            </w:tcBorders>
            <w:shd w:val="clear" w:color="auto" w:fill="auto"/>
            <w:noWrap/>
            <w:vAlign w:val="center"/>
            <w:hideMark/>
          </w:tcPr>
          <w:p w14:paraId="4ECC833A"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$50</w:t>
            </w:r>
            <w:r w:rsidRPr="00600226">
              <w:rPr>
                <w:rFonts w:ascii="Calibri" w:hAnsi="Calibri" w:cs="Calibri"/>
                <w:strike/>
                <w:color w:val="000000"/>
                <w:sz w:val="18"/>
                <w:szCs w:val="18"/>
                <w:highlight w:val="yellow"/>
              </w:rPr>
              <w:t>.00</w:t>
            </w:r>
            <w:r w:rsidRPr="0015731B">
              <w:rPr>
                <w:rFonts w:ascii="Calibri" w:hAnsi="Calibri" w:cs="Calibri"/>
                <w:color w:val="000000"/>
                <w:sz w:val="18"/>
                <w:szCs w:val="18"/>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16D32C67"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TOBACCO_TYPE</w:t>
            </w:r>
          </w:p>
        </w:tc>
        <w:tc>
          <w:tcPr>
            <w:tcW w:w="2960" w:type="dxa"/>
            <w:tcBorders>
              <w:top w:val="nil"/>
              <w:left w:val="nil"/>
              <w:bottom w:val="single" w:sz="4" w:space="0" w:color="auto"/>
              <w:right w:val="single" w:sz="4" w:space="0" w:color="auto"/>
            </w:tcBorders>
            <w:shd w:val="clear" w:color="auto" w:fill="auto"/>
            <w:vAlign w:val="center"/>
            <w:hideMark/>
          </w:tcPr>
          <w:p w14:paraId="3E5B2736"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Only keep first 50 characters.</w:t>
            </w:r>
          </w:p>
        </w:tc>
      </w:tr>
      <w:tr w:rsidR="00B972E8" w:rsidRPr="0015731B" w14:paraId="32CB6DC1"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6791C989"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Tobacco User</w:t>
            </w:r>
          </w:p>
        </w:tc>
        <w:tc>
          <w:tcPr>
            <w:tcW w:w="1120" w:type="dxa"/>
            <w:tcBorders>
              <w:top w:val="nil"/>
              <w:left w:val="nil"/>
              <w:bottom w:val="single" w:sz="4" w:space="0" w:color="auto"/>
              <w:right w:val="single" w:sz="4" w:space="0" w:color="auto"/>
            </w:tcBorders>
            <w:shd w:val="clear" w:color="auto" w:fill="auto"/>
            <w:noWrap/>
            <w:vAlign w:val="center"/>
            <w:hideMark/>
          </w:tcPr>
          <w:p w14:paraId="5EED8494" w14:textId="04999926"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$1</w:t>
            </w:r>
            <w:r w:rsidRPr="00600226">
              <w:rPr>
                <w:rFonts w:ascii="Calibri" w:hAnsi="Calibri" w:cs="Calibri"/>
                <w:strike/>
                <w:color w:val="000000"/>
                <w:sz w:val="18"/>
                <w:szCs w:val="18"/>
                <w:highlight w:val="yellow"/>
              </w:rPr>
              <w:t>.00</w:t>
            </w:r>
          </w:p>
        </w:tc>
        <w:tc>
          <w:tcPr>
            <w:tcW w:w="2140" w:type="dxa"/>
            <w:tcBorders>
              <w:top w:val="nil"/>
              <w:left w:val="nil"/>
              <w:bottom w:val="single" w:sz="4" w:space="0" w:color="auto"/>
              <w:right w:val="single" w:sz="4" w:space="0" w:color="auto"/>
            </w:tcBorders>
            <w:shd w:val="clear" w:color="auto" w:fill="auto"/>
            <w:noWrap/>
            <w:vAlign w:val="center"/>
            <w:hideMark/>
          </w:tcPr>
          <w:p w14:paraId="59040C9D"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TOBACCO</w:t>
            </w:r>
          </w:p>
        </w:tc>
        <w:tc>
          <w:tcPr>
            <w:tcW w:w="2960" w:type="dxa"/>
            <w:tcBorders>
              <w:top w:val="nil"/>
              <w:left w:val="nil"/>
              <w:bottom w:val="single" w:sz="4" w:space="0" w:color="auto"/>
              <w:right w:val="single" w:sz="4" w:space="0" w:color="auto"/>
            </w:tcBorders>
            <w:shd w:val="clear" w:color="auto" w:fill="auto"/>
            <w:vAlign w:val="center"/>
            <w:hideMark/>
          </w:tcPr>
          <w:p w14:paraId="0B64BDA1"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VALUE_STRING = "No", then "N". Else if VALUE_STRING = "Yes" then "Y".</w:t>
            </w:r>
          </w:p>
        </w:tc>
      </w:tr>
      <w:tr w:rsidR="00B972E8" w:rsidRPr="0015731B" w14:paraId="114EFBAB" w14:textId="77777777" w:rsidTr="0015731B">
        <w:trPr>
          <w:trHeight w:val="336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413E5BA8"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Weight (in pounds)</w:t>
            </w:r>
          </w:p>
        </w:tc>
        <w:tc>
          <w:tcPr>
            <w:tcW w:w="1120" w:type="dxa"/>
            <w:tcBorders>
              <w:top w:val="nil"/>
              <w:left w:val="nil"/>
              <w:bottom w:val="single" w:sz="4" w:space="0" w:color="auto"/>
              <w:right w:val="single" w:sz="4" w:space="0" w:color="auto"/>
            </w:tcBorders>
            <w:shd w:val="clear" w:color="auto" w:fill="auto"/>
            <w:noWrap/>
            <w:vAlign w:val="center"/>
            <w:hideMark/>
          </w:tcPr>
          <w:p w14:paraId="104F0E02"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43D90B43"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WEIGHT_LBS</w:t>
            </w:r>
          </w:p>
        </w:tc>
        <w:tc>
          <w:tcPr>
            <w:tcW w:w="2960" w:type="dxa"/>
            <w:tcBorders>
              <w:top w:val="nil"/>
              <w:left w:val="nil"/>
              <w:bottom w:val="single" w:sz="4" w:space="0" w:color="auto"/>
              <w:right w:val="single" w:sz="4" w:space="0" w:color="auto"/>
            </w:tcBorders>
            <w:shd w:val="clear" w:color="auto" w:fill="auto"/>
            <w:vAlign w:val="center"/>
            <w:hideMark/>
          </w:tcPr>
          <w:p w14:paraId="7891ED71"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UNITS_NCID = 1630, then WEIGHT_LBS = VALUE_NUMBER*0.0022046. If UNITS_NCID = 1631, then WEIGHT_LBS = VALUE_NUMBER*2.2046. If UNITS_NCID = 1634, then WEIGHT_LBS = VALUE_NUMBER*0.0625. If UNITS_NCID = 1636, then WEIGHT_LBS - VALUE_NUMBER. Else WEIGHT_LBS = If WEIGHT_LBS ≥ 10,000 then set to 9,999. Values will be in pounds.</w:t>
            </w:r>
          </w:p>
        </w:tc>
      </w:tr>
      <w:tr w:rsidR="00B972E8" w:rsidRPr="0015731B" w14:paraId="0E494445"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1E198D17"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Sitting Systolic Blood Pressure</w:t>
            </w:r>
          </w:p>
        </w:tc>
        <w:tc>
          <w:tcPr>
            <w:tcW w:w="1120" w:type="dxa"/>
            <w:tcBorders>
              <w:top w:val="nil"/>
              <w:left w:val="nil"/>
              <w:bottom w:val="single" w:sz="4" w:space="0" w:color="auto"/>
              <w:right w:val="single" w:sz="4" w:space="0" w:color="auto"/>
            </w:tcBorders>
            <w:shd w:val="clear" w:color="auto" w:fill="auto"/>
            <w:noWrap/>
            <w:vAlign w:val="center"/>
            <w:hideMark/>
          </w:tcPr>
          <w:p w14:paraId="55466726"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08EFF4B3"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SYSTOLIC_SIT</w:t>
            </w:r>
          </w:p>
        </w:tc>
        <w:tc>
          <w:tcPr>
            <w:tcW w:w="2960" w:type="dxa"/>
            <w:tcBorders>
              <w:top w:val="nil"/>
              <w:left w:val="nil"/>
              <w:bottom w:val="single" w:sz="4" w:space="0" w:color="auto"/>
              <w:right w:val="single" w:sz="4" w:space="0" w:color="auto"/>
            </w:tcBorders>
            <w:shd w:val="clear" w:color="auto" w:fill="auto"/>
            <w:vAlign w:val="center"/>
            <w:hideMark/>
          </w:tcPr>
          <w:p w14:paraId="788B2CF9"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SYSTOLIC_SIT ≥ 1,000 then set to 999. Values will be in mm Hg.</w:t>
            </w:r>
          </w:p>
        </w:tc>
      </w:tr>
      <w:tr w:rsidR="00B972E8" w:rsidRPr="0015731B" w14:paraId="49487B41"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2BCCCFA1"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Supine Systolic Blood Pressure</w:t>
            </w:r>
          </w:p>
        </w:tc>
        <w:tc>
          <w:tcPr>
            <w:tcW w:w="1120" w:type="dxa"/>
            <w:tcBorders>
              <w:top w:val="nil"/>
              <w:left w:val="nil"/>
              <w:bottom w:val="single" w:sz="4" w:space="0" w:color="auto"/>
              <w:right w:val="single" w:sz="4" w:space="0" w:color="auto"/>
            </w:tcBorders>
            <w:shd w:val="clear" w:color="auto" w:fill="auto"/>
            <w:noWrap/>
            <w:vAlign w:val="center"/>
            <w:hideMark/>
          </w:tcPr>
          <w:p w14:paraId="6B460EAE"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79AE1614"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SYSTOLIC_SUPINE</w:t>
            </w:r>
          </w:p>
        </w:tc>
        <w:tc>
          <w:tcPr>
            <w:tcW w:w="2960" w:type="dxa"/>
            <w:tcBorders>
              <w:top w:val="nil"/>
              <w:left w:val="nil"/>
              <w:bottom w:val="single" w:sz="4" w:space="0" w:color="auto"/>
              <w:right w:val="single" w:sz="4" w:space="0" w:color="auto"/>
            </w:tcBorders>
            <w:shd w:val="clear" w:color="auto" w:fill="auto"/>
            <w:vAlign w:val="center"/>
            <w:hideMark/>
          </w:tcPr>
          <w:p w14:paraId="2691FA9F"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SYSTOLIC_SUPINE ≥ 1,000 then set to 999. Values will be in mm Hg.</w:t>
            </w:r>
          </w:p>
        </w:tc>
      </w:tr>
      <w:tr w:rsidR="00B972E8" w:rsidRPr="0015731B" w14:paraId="4EF66FE4"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CAD501D"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Standing Systolic Blood Pressure</w:t>
            </w:r>
          </w:p>
        </w:tc>
        <w:tc>
          <w:tcPr>
            <w:tcW w:w="1120" w:type="dxa"/>
            <w:tcBorders>
              <w:top w:val="nil"/>
              <w:left w:val="nil"/>
              <w:bottom w:val="single" w:sz="4" w:space="0" w:color="auto"/>
              <w:right w:val="single" w:sz="4" w:space="0" w:color="auto"/>
            </w:tcBorders>
            <w:shd w:val="clear" w:color="auto" w:fill="auto"/>
            <w:noWrap/>
            <w:vAlign w:val="center"/>
            <w:hideMark/>
          </w:tcPr>
          <w:p w14:paraId="1FE77122"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0CEBDDED"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SYSTOLIC_STAND</w:t>
            </w:r>
          </w:p>
        </w:tc>
        <w:tc>
          <w:tcPr>
            <w:tcW w:w="2960" w:type="dxa"/>
            <w:tcBorders>
              <w:top w:val="nil"/>
              <w:left w:val="nil"/>
              <w:bottom w:val="single" w:sz="4" w:space="0" w:color="auto"/>
              <w:right w:val="single" w:sz="4" w:space="0" w:color="auto"/>
            </w:tcBorders>
            <w:shd w:val="clear" w:color="auto" w:fill="auto"/>
            <w:vAlign w:val="center"/>
            <w:hideMark/>
          </w:tcPr>
          <w:p w14:paraId="4FAD85E5"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SYSTOLIC_STAND ≥ 1,000 then set to 999. Values will be in mm Hg.</w:t>
            </w:r>
          </w:p>
        </w:tc>
      </w:tr>
      <w:tr w:rsidR="00B972E8" w:rsidRPr="0015731B" w14:paraId="7F5C51A4"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5F2F6587"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Systolic Blood Pressure, no position reported</w:t>
            </w:r>
          </w:p>
        </w:tc>
        <w:tc>
          <w:tcPr>
            <w:tcW w:w="1120" w:type="dxa"/>
            <w:tcBorders>
              <w:top w:val="nil"/>
              <w:left w:val="nil"/>
              <w:bottom w:val="single" w:sz="4" w:space="0" w:color="auto"/>
              <w:right w:val="single" w:sz="4" w:space="0" w:color="auto"/>
            </w:tcBorders>
            <w:shd w:val="clear" w:color="auto" w:fill="auto"/>
            <w:noWrap/>
            <w:vAlign w:val="center"/>
            <w:hideMark/>
          </w:tcPr>
          <w:p w14:paraId="3856D4DE"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763126E8"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SYSTOLIC_BLANK</w:t>
            </w:r>
          </w:p>
        </w:tc>
        <w:tc>
          <w:tcPr>
            <w:tcW w:w="2960" w:type="dxa"/>
            <w:tcBorders>
              <w:top w:val="nil"/>
              <w:left w:val="nil"/>
              <w:bottom w:val="single" w:sz="4" w:space="0" w:color="auto"/>
              <w:right w:val="single" w:sz="4" w:space="0" w:color="auto"/>
            </w:tcBorders>
            <w:shd w:val="clear" w:color="auto" w:fill="auto"/>
            <w:vAlign w:val="center"/>
            <w:hideMark/>
          </w:tcPr>
          <w:p w14:paraId="56AE7F73"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SYSTOLIC_BLANK ≥ 1,000 then set to 999. Values will be in mm Hg.</w:t>
            </w:r>
          </w:p>
        </w:tc>
      </w:tr>
      <w:tr w:rsidR="00B972E8" w:rsidRPr="0015731B" w14:paraId="0E1FB208"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13B4EBE1"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lastRenderedPageBreak/>
              <w:t>Sitting Diastolic Blood Pressure</w:t>
            </w:r>
          </w:p>
        </w:tc>
        <w:tc>
          <w:tcPr>
            <w:tcW w:w="1120" w:type="dxa"/>
            <w:tcBorders>
              <w:top w:val="nil"/>
              <w:left w:val="nil"/>
              <w:bottom w:val="single" w:sz="4" w:space="0" w:color="auto"/>
              <w:right w:val="single" w:sz="4" w:space="0" w:color="auto"/>
            </w:tcBorders>
            <w:shd w:val="clear" w:color="auto" w:fill="auto"/>
            <w:noWrap/>
            <w:vAlign w:val="center"/>
            <w:hideMark/>
          </w:tcPr>
          <w:p w14:paraId="1EC9CE6A"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3F006A69"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DIASTOLIC_SIT</w:t>
            </w:r>
          </w:p>
        </w:tc>
        <w:tc>
          <w:tcPr>
            <w:tcW w:w="2960" w:type="dxa"/>
            <w:tcBorders>
              <w:top w:val="nil"/>
              <w:left w:val="nil"/>
              <w:bottom w:val="single" w:sz="4" w:space="0" w:color="auto"/>
              <w:right w:val="single" w:sz="4" w:space="0" w:color="auto"/>
            </w:tcBorders>
            <w:shd w:val="clear" w:color="auto" w:fill="auto"/>
            <w:vAlign w:val="center"/>
            <w:hideMark/>
          </w:tcPr>
          <w:p w14:paraId="0DFF16F0"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DIASTOLIC_SIT ≥ 1,000 then set to 999. Values will be in mm Hg.</w:t>
            </w:r>
          </w:p>
        </w:tc>
      </w:tr>
      <w:tr w:rsidR="00B972E8" w:rsidRPr="0015731B" w14:paraId="348F71A0"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0FDA343"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Supine Diastolic Blood Pressure</w:t>
            </w:r>
          </w:p>
        </w:tc>
        <w:tc>
          <w:tcPr>
            <w:tcW w:w="1120" w:type="dxa"/>
            <w:tcBorders>
              <w:top w:val="nil"/>
              <w:left w:val="nil"/>
              <w:bottom w:val="single" w:sz="4" w:space="0" w:color="auto"/>
              <w:right w:val="single" w:sz="4" w:space="0" w:color="auto"/>
            </w:tcBorders>
            <w:shd w:val="clear" w:color="auto" w:fill="auto"/>
            <w:noWrap/>
            <w:vAlign w:val="center"/>
            <w:hideMark/>
          </w:tcPr>
          <w:p w14:paraId="4D6D30AF"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70F1806A"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DIASTOLIC_SUPINE</w:t>
            </w:r>
          </w:p>
        </w:tc>
        <w:tc>
          <w:tcPr>
            <w:tcW w:w="2960" w:type="dxa"/>
            <w:tcBorders>
              <w:top w:val="nil"/>
              <w:left w:val="nil"/>
              <w:bottom w:val="single" w:sz="4" w:space="0" w:color="auto"/>
              <w:right w:val="single" w:sz="4" w:space="0" w:color="auto"/>
            </w:tcBorders>
            <w:shd w:val="clear" w:color="auto" w:fill="auto"/>
            <w:vAlign w:val="center"/>
            <w:hideMark/>
          </w:tcPr>
          <w:p w14:paraId="7BD85059"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DIASTOLIC_SUPINE ≥ 1,000 then set to 999. Values will be in mm Hg.</w:t>
            </w:r>
          </w:p>
        </w:tc>
      </w:tr>
      <w:tr w:rsidR="00B972E8" w:rsidRPr="0015731B" w14:paraId="0DD4D725"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E06D45F"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Standing Diastolic Blood Pressure</w:t>
            </w:r>
          </w:p>
        </w:tc>
        <w:tc>
          <w:tcPr>
            <w:tcW w:w="1120" w:type="dxa"/>
            <w:tcBorders>
              <w:top w:val="nil"/>
              <w:left w:val="nil"/>
              <w:bottom w:val="single" w:sz="4" w:space="0" w:color="auto"/>
              <w:right w:val="single" w:sz="4" w:space="0" w:color="auto"/>
            </w:tcBorders>
            <w:shd w:val="clear" w:color="auto" w:fill="auto"/>
            <w:noWrap/>
            <w:vAlign w:val="center"/>
            <w:hideMark/>
          </w:tcPr>
          <w:p w14:paraId="670E4B21"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2A650C54"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DIASTOLIC_STAND</w:t>
            </w:r>
          </w:p>
        </w:tc>
        <w:tc>
          <w:tcPr>
            <w:tcW w:w="2960" w:type="dxa"/>
            <w:tcBorders>
              <w:top w:val="nil"/>
              <w:left w:val="nil"/>
              <w:bottom w:val="single" w:sz="4" w:space="0" w:color="auto"/>
              <w:right w:val="single" w:sz="4" w:space="0" w:color="auto"/>
            </w:tcBorders>
            <w:shd w:val="clear" w:color="auto" w:fill="auto"/>
            <w:vAlign w:val="center"/>
            <w:hideMark/>
          </w:tcPr>
          <w:p w14:paraId="0196B61B"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DIASTOLIC_STAND ≥ 1,000 then set to 999. Values will be in mm Hg.</w:t>
            </w:r>
          </w:p>
        </w:tc>
      </w:tr>
      <w:tr w:rsidR="00B972E8" w:rsidRPr="0015731B" w14:paraId="2F304B54" w14:textId="77777777" w:rsidTr="0015731B">
        <w:trPr>
          <w:trHeight w:val="72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394E55CC"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Diastolic Blood Pressure, no position reported</w:t>
            </w:r>
          </w:p>
        </w:tc>
        <w:tc>
          <w:tcPr>
            <w:tcW w:w="1120" w:type="dxa"/>
            <w:tcBorders>
              <w:top w:val="nil"/>
              <w:left w:val="nil"/>
              <w:bottom w:val="single" w:sz="4" w:space="0" w:color="auto"/>
              <w:right w:val="single" w:sz="4" w:space="0" w:color="auto"/>
            </w:tcBorders>
            <w:shd w:val="clear" w:color="auto" w:fill="auto"/>
            <w:noWrap/>
            <w:vAlign w:val="center"/>
            <w:hideMark/>
          </w:tcPr>
          <w:p w14:paraId="0D3E50A9"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2AA92196"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DIASTOLIC_BLANK</w:t>
            </w:r>
          </w:p>
        </w:tc>
        <w:tc>
          <w:tcPr>
            <w:tcW w:w="2960" w:type="dxa"/>
            <w:tcBorders>
              <w:top w:val="nil"/>
              <w:left w:val="nil"/>
              <w:bottom w:val="single" w:sz="4" w:space="0" w:color="auto"/>
              <w:right w:val="single" w:sz="4" w:space="0" w:color="auto"/>
            </w:tcBorders>
            <w:shd w:val="clear" w:color="auto" w:fill="auto"/>
            <w:vAlign w:val="center"/>
            <w:hideMark/>
          </w:tcPr>
          <w:p w14:paraId="357A4831"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DIASTOLIC_BLANK ≥ 1,000 then set to 999. Values will be in mm Hg.</w:t>
            </w:r>
          </w:p>
        </w:tc>
      </w:tr>
      <w:tr w:rsidR="00B972E8" w:rsidRPr="0015731B" w14:paraId="78AC4A7B"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6AC6B2F3"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Sitting Heart Rate</w:t>
            </w:r>
          </w:p>
        </w:tc>
        <w:tc>
          <w:tcPr>
            <w:tcW w:w="1120" w:type="dxa"/>
            <w:tcBorders>
              <w:top w:val="nil"/>
              <w:left w:val="nil"/>
              <w:bottom w:val="single" w:sz="4" w:space="0" w:color="auto"/>
              <w:right w:val="single" w:sz="4" w:space="0" w:color="auto"/>
            </w:tcBorders>
            <w:shd w:val="clear" w:color="auto" w:fill="auto"/>
            <w:noWrap/>
            <w:vAlign w:val="center"/>
            <w:hideMark/>
          </w:tcPr>
          <w:p w14:paraId="63CC0185"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2463453A"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RATE_SIT</w:t>
            </w:r>
          </w:p>
        </w:tc>
        <w:tc>
          <w:tcPr>
            <w:tcW w:w="2960" w:type="dxa"/>
            <w:tcBorders>
              <w:top w:val="nil"/>
              <w:left w:val="nil"/>
              <w:bottom w:val="single" w:sz="4" w:space="0" w:color="auto"/>
              <w:right w:val="single" w:sz="4" w:space="0" w:color="auto"/>
            </w:tcBorders>
            <w:shd w:val="clear" w:color="auto" w:fill="auto"/>
            <w:vAlign w:val="center"/>
            <w:hideMark/>
          </w:tcPr>
          <w:p w14:paraId="0F6389DB"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RATE_SIT ≥ 10,000 then set to 9,999. Values will be in /min.</w:t>
            </w:r>
          </w:p>
        </w:tc>
      </w:tr>
      <w:tr w:rsidR="00B972E8" w:rsidRPr="0015731B" w14:paraId="68BEACC6"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04B24C2B"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Supine Heart Rate</w:t>
            </w:r>
          </w:p>
        </w:tc>
        <w:tc>
          <w:tcPr>
            <w:tcW w:w="1120" w:type="dxa"/>
            <w:tcBorders>
              <w:top w:val="nil"/>
              <w:left w:val="nil"/>
              <w:bottom w:val="single" w:sz="4" w:space="0" w:color="auto"/>
              <w:right w:val="single" w:sz="4" w:space="0" w:color="auto"/>
            </w:tcBorders>
            <w:shd w:val="clear" w:color="auto" w:fill="auto"/>
            <w:noWrap/>
            <w:vAlign w:val="center"/>
            <w:hideMark/>
          </w:tcPr>
          <w:p w14:paraId="4720CE49"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509696FE"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RATE_SUPINE</w:t>
            </w:r>
          </w:p>
        </w:tc>
        <w:tc>
          <w:tcPr>
            <w:tcW w:w="2960" w:type="dxa"/>
            <w:tcBorders>
              <w:top w:val="nil"/>
              <w:left w:val="nil"/>
              <w:bottom w:val="single" w:sz="4" w:space="0" w:color="auto"/>
              <w:right w:val="single" w:sz="4" w:space="0" w:color="auto"/>
            </w:tcBorders>
            <w:shd w:val="clear" w:color="auto" w:fill="auto"/>
            <w:vAlign w:val="center"/>
            <w:hideMark/>
          </w:tcPr>
          <w:p w14:paraId="3C2B6B43"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RATE_SUPINE ≥ 10,000 then set to 9,999. Values will be in /min.</w:t>
            </w:r>
          </w:p>
        </w:tc>
      </w:tr>
      <w:tr w:rsidR="00B972E8" w:rsidRPr="0015731B" w14:paraId="11AD1D59"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5F7140C"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Standing Heart Rate</w:t>
            </w:r>
          </w:p>
        </w:tc>
        <w:tc>
          <w:tcPr>
            <w:tcW w:w="1120" w:type="dxa"/>
            <w:tcBorders>
              <w:top w:val="nil"/>
              <w:left w:val="nil"/>
              <w:bottom w:val="single" w:sz="4" w:space="0" w:color="auto"/>
              <w:right w:val="single" w:sz="4" w:space="0" w:color="auto"/>
            </w:tcBorders>
            <w:shd w:val="clear" w:color="auto" w:fill="auto"/>
            <w:noWrap/>
            <w:vAlign w:val="center"/>
            <w:hideMark/>
          </w:tcPr>
          <w:p w14:paraId="22C914AF"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172B4F06"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RATE_STAND</w:t>
            </w:r>
          </w:p>
        </w:tc>
        <w:tc>
          <w:tcPr>
            <w:tcW w:w="2960" w:type="dxa"/>
            <w:tcBorders>
              <w:top w:val="nil"/>
              <w:left w:val="nil"/>
              <w:bottom w:val="single" w:sz="4" w:space="0" w:color="auto"/>
              <w:right w:val="single" w:sz="4" w:space="0" w:color="auto"/>
            </w:tcBorders>
            <w:shd w:val="clear" w:color="auto" w:fill="auto"/>
            <w:vAlign w:val="center"/>
            <w:hideMark/>
          </w:tcPr>
          <w:p w14:paraId="73835DA9"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RATE_STAND ≥ 10,000 then set to 9,999. Values will be in /min.</w:t>
            </w:r>
          </w:p>
        </w:tc>
      </w:tr>
      <w:tr w:rsidR="00B972E8" w:rsidRPr="0015731B" w14:paraId="7F3D3F14" w14:textId="77777777" w:rsidTr="0015731B">
        <w:trPr>
          <w:trHeight w:val="48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394BAA09"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Heart Rate, no position reported</w:t>
            </w:r>
          </w:p>
        </w:tc>
        <w:tc>
          <w:tcPr>
            <w:tcW w:w="1120" w:type="dxa"/>
            <w:tcBorders>
              <w:top w:val="nil"/>
              <w:left w:val="nil"/>
              <w:bottom w:val="single" w:sz="4" w:space="0" w:color="auto"/>
              <w:right w:val="single" w:sz="4" w:space="0" w:color="auto"/>
            </w:tcBorders>
            <w:shd w:val="clear" w:color="auto" w:fill="auto"/>
            <w:noWrap/>
            <w:vAlign w:val="center"/>
            <w:hideMark/>
          </w:tcPr>
          <w:p w14:paraId="26C6F8C8"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nil"/>
              <w:left w:val="nil"/>
              <w:bottom w:val="single" w:sz="4" w:space="0" w:color="auto"/>
              <w:right w:val="single" w:sz="4" w:space="0" w:color="auto"/>
            </w:tcBorders>
            <w:shd w:val="clear" w:color="auto" w:fill="auto"/>
            <w:noWrap/>
            <w:vAlign w:val="center"/>
            <w:hideMark/>
          </w:tcPr>
          <w:p w14:paraId="3A42DE82"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RATE_BLANK</w:t>
            </w:r>
          </w:p>
        </w:tc>
        <w:tc>
          <w:tcPr>
            <w:tcW w:w="2960" w:type="dxa"/>
            <w:tcBorders>
              <w:top w:val="nil"/>
              <w:left w:val="nil"/>
              <w:bottom w:val="single" w:sz="4" w:space="0" w:color="auto"/>
              <w:right w:val="single" w:sz="4" w:space="0" w:color="auto"/>
            </w:tcBorders>
            <w:shd w:val="clear" w:color="auto" w:fill="auto"/>
            <w:vAlign w:val="center"/>
            <w:hideMark/>
          </w:tcPr>
          <w:p w14:paraId="325EF080"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If RATE_BLANK ≥ 10,000 then set to 9,999. Values will be in /min.</w:t>
            </w:r>
          </w:p>
        </w:tc>
      </w:tr>
      <w:tr w:rsidR="00B972E8" w:rsidRPr="0015731B" w14:paraId="62C7D0E3" w14:textId="77777777" w:rsidTr="0015731B">
        <w:trPr>
          <w:trHeight w:val="144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6BA9E7A3"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Sitting Heart Rhythm</w:t>
            </w:r>
          </w:p>
        </w:tc>
        <w:tc>
          <w:tcPr>
            <w:tcW w:w="1120" w:type="dxa"/>
            <w:tcBorders>
              <w:top w:val="nil"/>
              <w:left w:val="nil"/>
              <w:bottom w:val="single" w:sz="4" w:space="0" w:color="auto"/>
              <w:right w:val="single" w:sz="4" w:space="0" w:color="auto"/>
            </w:tcBorders>
            <w:shd w:val="clear" w:color="auto" w:fill="auto"/>
            <w:noWrap/>
            <w:vAlign w:val="center"/>
            <w:hideMark/>
          </w:tcPr>
          <w:p w14:paraId="70283E57" w14:textId="14B96872"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$1</w:t>
            </w:r>
            <w:r w:rsidRPr="00600226">
              <w:rPr>
                <w:rFonts w:ascii="Calibri" w:hAnsi="Calibri" w:cs="Calibri"/>
                <w:strike/>
                <w:color w:val="000000"/>
                <w:sz w:val="18"/>
                <w:szCs w:val="18"/>
                <w:highlight w:val="yellow"/>
              </w:rPr>
              <w:t>.00</w:t>
            </w:r>
          </w:p>
        </w:tc>
        <w:tc>
          <w:tcPr>
            <w:tcW w:w="2140" w:type="dxa"/>
            <w:tcBorders>
              <w:top w:val="nil"/>
              <w:left w:val="nil"/>
              <w:bottom w:val="single" w:sz="4" w:space="0" w:color="auto"/>
              <w:right w:val="single" w:sz="4" w:space="0" w:color="auto"/>
            </w:tcBorders>
            <w:shd w:val="clear" w:color="auto" w:fill="auto"/>
            <w:noWrap/>
            <w:vAlign w:val="center"/>
            <w:hideMark/>
          </w:tcPr>
          <w:p w14:paraId="52EC7F9F"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RHYTHM_ID_SIT</w:t>
            </w:r>
          </w:p>
        </w:tc>
        <w:tc>
          <w:tcPr>
            <w:tcW w:w="2960" w:type="dxa"/>
            <w:tcBorders>
              <w:top w:val="nil"/>
              <w:left w:val="nil"/>
              <w:bottom w:val="single" w:sz="4" w:space="0" w:color="auto"/>
              <w:right w:val="single" w:sz="4" w:space="0" w:color="auto"/>
            </w:tcBorders>
            <w:shd w:val="clear" w:color="auto" w:fill="auto"/>
            <w:vAlign w:val="center"/>
            <w:hideMark/>
          </w:tcPr>
          <w:p w14:paraId="55E8E5E1"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 xml:space="preserve">If VALUE_NCID = 2078, then RHYTHM_ID = I. If VALUE_NCID = 2079, then RHYTHM_ID = Y. If VALUE_NCID = 2120, then RHYTHM_ID = R. Else RHYTHM_ID </w:t>
            </w:r>
            <w:proofErr w:type="gramStart"/>
            <w:r w:rsidRPr="0015731B">
              <w:rPr>
                <w:rFonts w:ascii="Calibri" w:hAnsi="Calibri" w:cs="Calibri"/>
                <w:color w:val="000000"/>
                <w:sz w:val="18"/>
                <w:szCs w:val="18"/>
              </w:rPr>
              <w:t>= .</w:t>
            </w:r>
            <w:proofErr w:type="gramEnd"/>
          </w:p>
        </w:tc>
      </w:tr>
      <w:tr w:rsidR="00B972E8" w:rsidRPr="0015731B" w14:paraId="5C13B326" w14:textId="77777777" w:rsidTr="0015731B">
        <w:trPr>
          <w:trHeight w:val="144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26A580BD"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Supine Heart Rhythm</w:t>
            </w:r>
          </w:p>
        </w:tc>
        <w:tc>
          <w:tcPr>
            <w:tcW w:w="1120" w:type="dxa"/>
            <w:tcBorders>
              <w:top w:val="nil"/>
              <w:left w:val="nil"/>
              <w:bottom w:val="single" w:sz="4" w:space="0" w:color="auto"/>
              <w:right w:val="single" w:sz="4" w:space="0" w:color="auto"/>
            </w:tcBorders>
            <w:shd w:val="clear" w:color="auto" w:fill="auto"/>
            <w:noWrap/>
            <w:vAlign w:val="center"/>
            <w:hideMark/>
          </w:tcPr>
          <w:p w14:paraId="36489832" w14:textId="130133A3"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$1</w:t>
            </w:r>
            <w:r w:rsidRPr="00600226">
              <w:rPr>
                <w:rFonts w:ascii="Calibri" w:hAnsi="Calibri" w:cs="Calibri"/>
                <w:strike/>
                <w:color w:val="000000"/>
                <w:sz w:val="18"/>
                <w:szCs w:val="18"/>
                <w:highlight w:val="yellow"/>
              </w:rPr>
              <w:t>.00</w:t>
            </w:r>
          </w:p>
        </w:tc>
        <w:tc>
          <w:tcPr>
            <w:tcW w:w="2140" w:type="dxa"/>
            <w:tcBorders>
              <w:top w:val="nil"/>
              <w:left w:val="nil"/>
              <w:bottom w:val="single" w:sz="4" w:space="0" w:color="auto"/>
              <w:right w:val="single" w:sz="4" w:space="0" w:color="auto"/>
            </w:tcBorders>
            <w:shd w:val="clear" w:color="auto" w:fill="auto"/>
            <w:noWrap/>
            <w:vAlign w:val="center"/>
            <w:hideMark/>
          </w:tcPr>
          <w:p w14:paraId="1A037F39"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RHYTHM_ID_SUPINE</w:t>
            </w:r>
          </w:p>
        </w:tc>
        <w:tc>
          <w:tcPr>
            <w:tcW w:w="2960" w:type="dxa"/>
            <w:tcBorders>
              <w:top w:val="nil"/>
              <w:left w:val="nil"/>
              <w:bottom w:val="single" w:sz="4" w:space="0" w:color="auto"/>
              <w:right w:val="single" w:sz="4" w:space="0" w:color="auto"/>
            </w:tcBorders>
            <w:shd w:val="clear" w:color="auto" w:fill="auto"/>
            <w:vAlign w:val="center"/>
            <w:hideMark/>
          </w:tcPr>
          <w:p w14:paraId="13346502"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 xml:space="preserve">If VALUE_NCID = 2078, then RHYTHM_ID = I. If VALUE_NCID = 2079, then RHYTHM_ID = Y. If VALUE_NCID = 2120, then RHYTHM_ID = R. Else RHYTHM_ID </w:t>
            </w:r>
            <w:proofErr w:type="gramStart"/>
            <w:r w:rsidRPr="0015731B">
              <w:rPr>
                <w:rFonts w:ascii="Calibri" w:hAnsi="Calibri" w:cs="Calibri"/>
                <w:color w:val="000000"/>
                <w:sz w:val="18"/>
                <w:szCs w:val="18"/>
              </w:rPr>
              <w:t>= .</w:t>
            </w:r>
            <w:proofErr w:type="gramEnd"/>
          </w:p>
        </w:tc>
      </w:tr>
      <w:tr w:rsidR="00B972E8" w:rsidRPr="0015731B" w14:paraId="7FBA679A" w14:textId="77777777" w:rsidTr="0015731B">
        <w:trPr>
          <w:trHeight w:val="144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ACCA632"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Standing Heart Rhythm</w:t>
            </w:r>
          </w:p>
        </w:tc>
        <w:tc>
          <w:tcPr>
            <w:tcW w:w="1120" w:type="dxa"/>
            <w:tcBorders>
              <w:top w:val="nil"/>
              <w:left w:val="nil"/>
              <w:bottom w:val="single" w:sz="4" w:space="0" w:color="auto"/>
              <w:right w:val="single" w:sz="4" w:space="0" w:color="auto"/>
            </w:tcBorders>
            <w:shd w:val="clear" w:color="auto" w:fill="auto"/>
            <w:noWrap/>
            <w:vAlign w:val="center"/>
            <w:hideMark/>
          </w:tcPr>
          <w:p w14:paraId="1810D3DD" w14:textId="2EEDA756"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$1</w:t>
            </w:r>
            <w:r w:rsidRPr="00600226">
              <w:rPr>
                <w:rFonts w:ascii="Calibri" w:hAnsi="Calibri" w:cs="Calibri"/>
                <w:strike/>
                <w:color w:val="000000"/>
                <w:sz w:val="18"/>
                <w:szCs w:val="18"/>
                <w:highlight w:val="yellow"/>
              </w:rPr>
              <w:t>.00</w:t>
            </w:r>
          </w:p>
        </w:tc>
        <w:tc>
          <w:tcPr>
            <w:tcW w:w="2140" w:type="dxa"/>
            <w:tcBorders>
              <w:top w:val="nil"/>
              <w:left w:val="nil"/>
              <w:bottom w:val="single" w:sz="4" w:space="0" w:color="auto"/>
              <w:right w:val="single" w:sz="4" w:space="0" w:color="auto"/>
            </w:tcBorders>
            <w:shd w:val="clear" w:color="auto" w:fill="auto"/>
            <w:noWrap/>
            <w:vAlign w:val="center"/>
            <w:hideMark/>
          </w:tcPr>
          <w:p w14:paraId="589C76F6"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RHYTHM_ID_STAND</w:t>
            </w:r>
          </w:p>
        </w:tc>
        <w:tc>
          <w:tcPr>
            <w:tcW w:w="2960" w:type="dxa"/>
            <w:tcBorders>
              <w:top w:val="nil"/>
              <w:left w:val="nil"/>
              <w:bottom w:val="single" w:sz="4" w:space="0" w:color="auto"/>
              <w:right w:val="single" w:sz="4" w:space="0" w:color="auto"/>
            </w:tcBorders>
            <w:shd w:val="clear" w:color="auto" w:fill="auto"/>
            <w:vAlign w:val="center"/>
            <w:hideMark/>
          </w:tcPr>
          <w:p w14:paraId="058CA59F"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 xml:space="preserve">If VALUE_NCID = 2078, then RHYTHM_ID = I. If VALUE_NCID = 2079, then RHYTHM_ID = Y. If VALUE_NCID = 2120, then RHYTHM_ID = R. Else RHYTHM_ID </w:t>
            </w:r>
            <w:proofErr w:type="gramStart"/>
            <w:r w:rsidRPr="0015731B">
              <w:rPr>
                <w:rFonts w:ascii="Calibri" w:hAnsi="Calibri" w:cs="Calibri"/>
                <w:color w:val="000000"/>
                <w:sz w:val="18"/>
                <w:szCs w:val="18"/>
              </w:rPr>
              <w:t>= .</w:t>
            </w:r>
            <w:proofErr w:type="gramEnd"/>
          </w:p>
        </w:tc>
      </w:tr>
      <w:tr w:rsidR="00B972E8" w:rsidRPr="0015731B" w14:paraId="7B120C3F" w14:textId="77777777" w:rsidTr="0015731B">
        <w:trPr>
          <w:trHeight w:val="144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2D256A8B"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Heart Rhythm, no position reported</w:t>
            </w:r>
          </w:p>
        </w:tc>
        <w:tc>
          <w:tcPr>
            <w:tcW w:w="1120" w:type="dxa"/>
            <w:tcBorders>
              <w:top w:val="nil"/>
              <w:left w:val="nil"/>
              <w:bottom w:val="single" w:sz="4" w:space="0" w:color="auto"/>
              <w:right w:val="single" w:sz="4" w:space="0" w:color="auto"/>
            </w:tcBorders>
            <w:shd w:val="clear" w:color="auto" w:fill="auto"/>
            <w:noWrap/>
            <w:vAlign w:val="center"/>
            <w:hideMark/>
          </w:tcPr>
          <w:p w14:paraId="0F752A0B" w14:textId="175B2618"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$1</w:t>
            </w:r>
            <w:r w:rsidRPr="00600226">
              <w:rPr>
                <w:rFonts w:ascii="Calibri" w:hAnsi="Calibri" w:cs="Calibri"/>
                <w:strike/>
                <w:color w:val="000000"/>
                <w:sz w:val="18"/>
                <w:szCs w:val="18"/>
                <w:highlight w:val="yellow"/>
              </w:rPr>
              <w:t>.00</w:t>
            </w:r>
          </w:p>
        </w:tc>
        <w:tc>
          <w:tcPr>
            <w:tcW w:w="2140" w:type="dxa"/>
            <w:tcBorders>
              <w:top w:val="nil"/>
              <w:left w:val="nil"/>
              <w:bottom w:val="single" w:sz="4" w:space="0" w:color="auto"/>
              <w:right w:val="single" w:sz="4" w:space="0" w:color="auto"/>
            </w:tcBorders>
            <w:shd w:val="clear" w:color="auto" w:fill="auto"/>
            <w:noWrap/>
            <w:vAlign w:val="center"/>
            <w:hideMark/>
          </w:tcPr>
          <w:p w14:paraId="1CDAAFC8"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RHYTHM_ID_BLANK</w:t>
            </w:r>
          </w:p>
        </w:tc>
        <w:tc>
          <w:tcPr>
            <w:tcW w:w="2960" w:type="dxa"/>
            <w:tcBorders>
              <w:top w:val="nil"/>
              <w:left w:val="nil"/>
              <w:bottom w:val="single" w:sz="4" w:space="0" w:color="auto"/>
              <w:right w:val="single" w:sz="4" w:space="0" w:color="auto"/>
            </w:tcBorders>
            <w:shd w:val="clear" w:color="auto" w:fill="auto"/>
            <w:vAlign w:val="center"/>
            <w:hideMark/>
          </w:tcPr>
          <w:p w14:paraId="0C963F96"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 xml:space="preserve">If VALUE_NCID = 2078, then RHYTHM_ID = I. If VALUE_NCID = 2079, then RHYTHM_ID = Y. If VALUE_NCID = 2120, then RHYTHM_ID = R. Else RHYTHM_ID </w:t>
            </w:r>
            <w:proofErr w:type="gramStart"/>
            <w:r w:rsidRPr="0015731B">
              <w:rPr>
                <w:rFonts w:ascii="Calibri" w:hAnsi="Calibri" w:cs="Calibri"/>
                <w:color w:val="000000"/>
                <w:sz w:val="18"/>
                <w:szCs w:val="18"/>
              </w:rPr>
              <w:t>= .</w:t>
            </w:r>
            <w:proofErr w:type="gramEnd"/>
          </w:p>
        </w:tc>
      </w:tr>
      <w:tr w:rsidR="00B972E8" w:rsidRPr="0015731B" w14:paraId="32840D96" w14:textId="77777777" w:rsidTr="003A2418">
        <w:trPr>
          <w:trHeight w:val="24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E6CB3E9"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lastRenderedPageBreak/>
              <w:t>Most Recent BMI Record Flag</w:t>
            </w:r>
          </w:p>
        </w:tc>
        <w:tc>
          <w:tcPr>
            <w:tcW w:w="1120" w:type="dxa"/>
            <w:tcBorders>
              <w:top w:val="nil"/>
              <w:left w:val="nil"/>
              <w:bottom w:val="single" w:sz="4" w:space="0" w:color="auto"/>
              <w:right w:val="single" w:sz="4" w:space="0" w:color="auto"/>
            </w:tcBorders>
            <w:shd w:val="clear" w:color="auto" w:fill="auto"/>
            <w:noWrap/>
            <w:vAlign w:val="center"/>
            <w:hideMark/>
          </w:tcPr>
          <w:p w14:paraId="2B3EE88F" w14:textId="5F52E2B6"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$1</w:t>
            </w:r>
            <w:r w:rsidRPr="00600226">
              <w:rPr>
                <w:rFonts w:ascii="Calibri" w:hAnsi="Calibri" w:cs="Calibri"/>
                <w:strike/>
                <w:color w:val="000000"/>
                <w:sz w:val="18"/>
                <w:szCs w:val="18"/>
                <w:highlight w:val="yellow"/>
              </w:rPr>
              <w:t>.00</w:t>
            </w:r>
          </w:p>
        </w:tc>
        <w:tc>
          <w:tcPr>
            <w:tcW w:w="2140" w:type="dxa"/>
            <w:tcBorders>
              <w:top w:val="nil"/>
              <w:left w:val="nil"/>
              <w:bottom w:val="single" w:sz="4" w:space="0" w:color="auto"/>
              <w:right w:val="single" w:sz="4" w:space="0" w:color="auto"/>
            </w:tcBorders>
            <w:shd w:val="clear" w:color="auto" w:fill="auto"/>
            <w:noWrap/>
            <w:vAlign w:val="center"/>
            <w:hideMark/>
          </w:tcPr>
          <w:p w14:paraId="276C739E"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RECENT_BMI</w:t>
            </w:r>
          </w:p>
        </w:tc>
        <w:tc>
          <w:tcPr>
            <w:tcW w:w="2960" w:type="dxa"/>
            <w:tcBorders>
              <w:top w:val="nil"/>
              <w:left w:val="nil"/>
              <w:bottom w:val="single" w:sz="4" w:space="0" w:color="auto"/>
              <w:right w:val="single" w:sz="4" w:space="0" w:color="auto"/>
            </w:tcBorders>
            <w:shd w:val="clear" w:color="auto" w:fill="auto"/>
            <w:vAlign w:val="center"/>
            <w:hideMark/>
          </w:tcPr>
          <w:p w14:paraId="069C3AAF"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 xml:space="preserve">Sort data by UPID and APPTDT (within each FY). Find the latest record where both HEIGHT_INCHES and WEIGHT_LBS are populated, and where HEIGHT_INCHES &lt; 100 in. and WEIGHT_LBS &lt; 1,000 lbs. This record will have RECENT_BMI = "Y". All other records in that fiscal year have RECENT_BMI = "N". </w:t>
            </w:r>
          </w:p>
        </w:tc>
      </w:tr>
      <w:tr w:rsidR="00B972E8" w:rsidRPr="0015731B" w14:paraId="163153E4" w14:textId="77777777" w:rsidTr="003A2418">
        <w:trPr>
          <w:trHeight w:val="960"/>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A0E4F"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Appointment Date</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FD3A5DF"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8</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14:paraId="458F2631" w14:textId="77777777" w:rsidR="00B972E8" w:rsidRPr="0015731B" w:rsidRDefault="00B972E8" w:rsidP="00B972E8">
            <w:pPr>
              <w:jc w:val="center"/>
              <w:rPr>
                <w:rFonts w:ascii="Calibri" w:hAnsi="Calibri" w:cs="Calibri"/>
                <w:color w:val="000000"/>
                <w:sz w:val="18"/>
                <w:szCs w:val="18"/>
              </w:rPr>
            </w:pPr>
            <w:r w:rsidRPr="0015731B">
              <w:rPr>
                <w:rFonts w:ascii="Calibri" w:hAnsi="Calibri" w:cs="Calibri"/>
                <w:color w:val="000000"/>
                <w:sz w:val="18"/>
                <w:szCs w:val="18"/>
              </w:rPr>
              <w:t>APPTDT</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1FB8F8E6" w14:textId="77777777" w:rsidR="00B972E8" w:rsidRPr="0015731B" w:rsidRDefault="00B972E8" w:rsidP="00B972E8">
            <w:pPr>
              <w:rPr>
                <w:rFonts w:ascii="Calibri" w:hAnsi="Calibri" w:cs="Calibri"/>
                <w:color w:val="000000"/>
                <w:sz w:val="18"/>
                <w:szCs w:val="18"/>
              </w:rPr>
            </w:pPr>
            <w:r w:rsidRPr="0015731B">
              <w:rPr>
                <w:rFonts w:ascii="Calibri" w:hAnsi="Calibri" w:cs="Calibri"/>
                <w:color w:val="000000"/>
                <w:sz w:val="18"/>
                <w:szCs w:val="18"/>
              </w:rPr>
              <w:t>Convert date part to SAS date. Drop time part. If there are multiple appointments for an event, set APPTDT = ENTRY_DT.</w:t>
            </w:r>
          </w:p>
        </w:tc>
      </w:tr>
    </w:tbl>
    <w:p w14:paraId="2A02B571" w14:textId="77777777" w:rsidR="007C2DD8" w:rsidRPr="00B5110C" w:rsidRDefault="007C2DD8">
      <w:pPr>
        <w:jc w:val="both"/>
        <w:rPr>
          <w:rFonts w:asciiTheme="minorHAnsi" w:hAnsiTheme="minorHAnsi" w:cstheme="minorHAnsi"/>
          <w:sz w:val="20"/>
        </w:rPr>
      </w:pPr>
    </w:p>
    <w:p w14:paraId="44F77403" w14:textId="77777777" w:rsidR="0048288A" w:rsidRPr="00B5110C" w:rsidRDefault="0048288A">
      <w:pPr>
        <w:jc w:val="both"/>
        <w:rPr>
          <w:rFonts w:asciiTheme="minorHAnsi" w:hAnsiTheme="minorHAnsi" w:cstheme="minorHAnsi"/>
          <w:sz w:val="20"/>
        </w:rPr>
      </w:pPr>
    </w:p>
    <w:p w14:paraId="642A6743" w14:textId="77777777" w:rsidR="00D44FDF" w:rsidRPr="00B5110C" w:rsidRDefault="00D44FDF">
      <w:pPr>
        <w:numPr>
          <w:ilvl w:val="0"/>
          <w:numId w:val="2"/>
        </w:numPr>
        <w:jc w:val="both"/>
        <w:rPr>
          <w:rFonts w:asciiTheme="minorHAnsi" w:hAnsiTheme="minorHAnsi" w:cstheme="minorHAnsi"/>
          <w:sz w:val="20"/>
        </w:rPr>
      </w:pPr>
      <w:r w:rsidRPr="00B5110C">
        <w:rPr>
          <w:rFonts w:asciiTheme="minorHAnsi" w:hAnsiTheme="minorHAnsi" w:cstheme="minorHAnsi"/>
          <w:sz w:val="20"/>
        </w:rPr>
        <w:t>REFRESH FREQUENCY</w:t>
      </w:r>
    </w:p>
    <w:p w14:paraId="49C85CD1" w14:textId="77777777" w:rsidR="00D44FDF" w:rsidRPr="00B5110C" w:rsidRDefault="00D44FDF">
      <w:pPr>
        <w:jc w:val="both"/>
        <w:rPr>
          <w:rFonts w:asciiTheme="minorHAnsi" w:hAnsiTheme="minorHAnsi" w:cstheme="minorHAnsi"/>
          <w:sz w:val="20"/>
        </w:rPr>
      </w:pPr>
    </w:p>
    <w:p w14:paraId="269D91D9" w14:textId="77777777" w:rsidR="00D44FDF" w:rsidRPr="00B5110C" w:rsidRDefault="00D44FDF">
      <w:pPr>
        <w:ind w:left="720"/>
        <w:jc w:val="both"/>
        <w:rPr>
          <w:rFonts w:asciiTheme="minorHAnsi" w:hAnsiTheme="minorHAnsi" w:cstheme="minorHAnsi"/>
          <w:sz w:val="20"/>
        </w:rPr>
      </w:pPr>
      <w:r w:rsidRPr="00B5110C">
        <w:rPr>
          <w:rFonts w:asciiTheme="minorHAnsi" w:hAnsiTheme="minorHAnsi" w:cstheme="minorHAnsi"/>
          <w:sz w:val="20"/>
        </w:rPr>
        <w:t xml:space="preserve">The current fiscal year, and prior fiscal year when it is less than a </w:t>
      </w:r>
      <w:r w:rsidR="00B77CC0" w:rsidRPr="00B5110C">
        <w:rPr>
          <w:rFonts w:asciiTheme="minorHAnsi" w:hAnsiTheme="minorHAnsi" w:cstheme="minorHAnsi"/>
          <w:sz w:val="20"/>
        </w:rPr>
        <w:t>month</w:t>
      </w:r>
      <w:r w:rsidRPr="00B5110C">
        <w:rPr>
          <w:rFonts w:asciiTheme="minorHAnsi" w:hAnsiTheme="minorHAnsi" w:cstheme="minorHAnsi"/>
          <w:sz w:val="20"/>
        </w:rPr>
        <w:t xml:space="preserve"> old, is refreshed weekly. After a prior year is more than a </w:t>
      </w:r>
      <w:r w:rsidR="00B77CC0" w:rsidRPr="00B5110C">
        <w:rPr>
          <w:rFonts w:asciiTheme="minorHAnsi" w:hAnsiTheme="minorHAnsi" w:cstheme="minorHAnsi"/>
          <w:sz w:val="20"/>
        </w:rPr>
        <w:t>month</w:t>
      </w:r>
      <w:r w:rsidRPr="00B5110C">
        <w:rPr>
          <w:rFonts w:asciiTheme="minorHAnsi" w:hAnsiTheme="minorHAnsi" w:cstheme="minorHAnsi"/>
          <w:sz w:val="20"/>
        </w:rPr>
        <w:t xml:space="preserve"> old, it is refreshed</w:t>
      </w:r>
      <w:r w:rsidR="00B77CC0" w:rsidRPr="00B5110C">
        <w:rPr>
          <w:rFonts w:asciiTheme="minorHAnsi" w:hAnsiTheme="minorHAnsi" w:cstheme="minorHAnsi"/>
          <w:sz w:val="20"/>
        </w:rPr>
        <w:t xml:space="preserve"> monthly. After it is six months old, then it is refreshed</w:t>
      </w:r>
      <w:r w:rsidRPr="00B5110C">
        <w:rPr>
          <w:rFonts w:asciiTheme="minorHAnsi" w:hAnsiTheme="minorHAnsi" w:cstheme="minorHAnsi"/>
          <w:sz w:val="20"/>
        </w:rPr>
        <w:t xml:space="preserve"> semi-annually (April and October). Annual refreshes occur after that (October).</w:t>
      </w:r>
    </w:p>
    <w:p w14:paraId="05F0F618" w14:textId="77777777" w:rsidR="00D44FDF" w:rsidRPr="00B5110C" w:rsidRDefault="00D44FDF">
      <w:pPr>
        <w:jc w:val="both"/>
        <w:rPr>
          <w:rFonts w:asciiTheme="minorHAnsi" w:hAnsiTheme="minorHAnsi" w:cstheme="minorHAnsi"/>
          <w:sz w:val="20"/>
        </w:rPr>
      </w:pPr>
    </w:p>
    <w:p w14:paraId="081DBC68" w14:textId="77777777" w:rsidR="00D44FDF" w:rsidRPr="00B5110C" w:rsidRDefault="00D44FDF">
      <w:pPr>
        <w:numPr>
          <w:ilvl w:val="0"/>
          <w:numId w:val="2"/>
        </w:numPr>
        <w:jc w:val="both"/>
        <w:rPr>
          <w:rFonts w:asciiTheme="minorHAnsi" w:hAnsiTheme="minorHAnsi" w:cstheme="minorHAnsi"/>
          <w:sz w:val="20"/>
        </w:rPr>
      </w:pPr>
      <w:r w:rsidRPr="00B5110C">
        <w:rPr>
          <w:rFonts w:asciiTheme="minorHAnsi" w:hAnsiTheme="minorHAnsi" w:cstheme="minorHAnsi"/>
          <w:sz w:val="20"/>
        </w:rPr>
        <w:t>DATA MARTS</w:t>
      </w:r>
    </w:p>
    <w:p w14:paraId="77D19268" w14:textId="77777777" w:rsidR="00D44FDF" w:rsidRPr="00B5110C" w:rsidRDefault="00D44FDF">
      <w:pPr>
        <w:jc w:val="both"/>
        <w:rPr>
          <w:rFonts w:asciiTheme="minorHAnsi" w:hAnsiTheme="minorHAnsi" w:cstheme="minorHAnsi"/>
          <w:sz w:val="20"/>
        </w:rPr>
      </w:pPr>
    </w:p>
    <w:p w14:paraId="3DEA9B90" w14:textId="77777777" w:rsidR="009050BE" w:rsidRPr="00B5110C" w:rsidRDefault="005F086B" w:rsidP="002C4E92">
      <w:pPr>
        <w:ind w:left="720"/>
        <w:jc w:val="both"/>
        <w:rPr>
          <w:rFonts w:asciiTheme="minorHAnsi" w:hAnsiTheme="minorHAnsi" w:cstheme="minorHAnsi"/>
          <w:sz w:val="20"/>
        </w:rPr>
      </w:pPr>
      <w:r w:rsidRPr="00B5110C">
        <w:rPr>
          <w:rFonts w:asciiTheme="minorHAnsi" w:hAnsiTheme="minorHAnsi" w:cstheme="minorHAnsi"/>
          <w:sz w:val="20"/>
        </w:rPr>
        <w:t>None at this time.</w:t>
      </w:r>
      <w:r w:rsidR="002C4E92" w:rsidRPr="00B5110C">
        <w:rPr>
          <w:rFonts w:asciiTheme="minorHAnsi" w:hAnsiTheme="minorHAnsi" w:cstheme="minorHAnsi"/>
          <w:sz w:val="20"/>
        </w:rPr>
        <w:t xml:space="preserve"> </w:t>
      </w:r>
    </w:p>
    <w:p w14:paraId="6C5EBFD9" w14:textId="77777777" w:rsidR="009050BE" w:rsidRPr="00B5110C" w:rsidRDefault="009050BE">
      <w:pPr>
        <w:jc w:val="both"/>
        <w:rPr>
          <w:rFonts w:asciiTheme="minorHAnsi" w:hAnsiTheme="minorHAnsi" w:cstheme="minorHAnsi"/>
          <w:sz w:val="20"/>
        </w:rPr>
        <w:sectPr w:rsidR="009050BE" w:rsidRPr="00B5110C">
          <w:footerReference w:type="even" r:id="rId8"/>
          <w:footerReference w:type="default" r:id="rId9"/>
          <w:pgSz w:w="12240" w:h="15840"/>
          <w:pgMar w:top="1440" w:right="1440" w:bottom="1440" w:left="1440" w:header="720" w:footer="720" w:gutter="0"/>
          <w:cols w:space="720"/>
        </w:sectPr>
      </w:pPr>
    </w:p>
    <w:p w14:paraId="09F2CE30" w14:textId="77777777" w:rsidR="009050BE" w:rsidRPr="00B5110C" w:rsidRDefault="009050BE" w:rsidP="00550EB6">
      <w:pPr>
        <w:jc w:val="center"/>
        <w:rPr>
          <w:rFonts w:asciiTheme="minorHAnsi" w:hAnsiTheme="minorHAnsi" w:cstheme="minorHAnsi"/>
          <w:b/>
          <w:sz w:val="20"/>
        </w:rPr>
      </w:pPr>
      <w:r w:rsidRPr="00B5110C">
        <w:rPr>
          <w:rFonts w:asciiTheme="minorHAnsi" w:hAnsiTheme="minorHAnsi" w:cstheme="minorHAnsi"/>
          <w:b/>
          <w:sz w:val="20"/>
        </w:rPr>
        <w:lastRenderedPageBreak/>
        <w:t xml:space="preserve">APPENDIX 1: </w:t>
      </w:r>
      <w:r w:rsidR="001D43F9" w:rsidRPr="00B5110C">
        <w:rPr>
          <w:rFonts w:asciiTheme="minorHAnsi" w:hAnsiTheme="minorHAnsi" w:cstheme="minorHAnsi"/>
          <w:b/>
          <w:sz w:val="20"/>
        </w:rPr>
        <w:t>Deriving Positional Variables</w:t>
      </w:r>
    </w:p>
    <w:p w14:paraId="42DCBFB5" w14:textId="77777777" w:rsidR="002A1145" w:rsidRPr="00B5110C" w:rsidRDefault="002A1145" w:rsidP="00550EB6">
      <w:pPr>
        <w:jc w:val="center"/>
        <w:rPr>
          <w:rFonts w:asciiTheme="minorHAnsi" w:hAnsiTheme="minorHAnsi" w:cstheme="minorHAnsi"/>
          <w:b/>
          <w:sz w:val="20"/>
        </w:rPr>
      </w:pPr>
    </w:p>
    <w:p w14:paraId="29B36C68" w14:textId="77777777" w:rsidR="002A1145" w:rsidRPr="00B5110C" w:rsidRDefault="002A1145" w:rsidP="002A1145">
      <w:pPr>
        <w:rPr>
          <w:rFonts w:asciiTheme="minorHAnsi" w:hAnsiTheme="minorHAnsi" w:cstheme="minorHAnsi"/>
          <w:sz w:val="20"/>
        </w:rPr>
      </w:pPr>
      <w:r w:rsidRPr="00B5110C">
        <w:rPr>
          <w:rFonts w:asciiTheme="minorHAnsi" w:hAnsiTheme="minorHAnsi" w:cstheme="minorHAnsi"/>
          <w:sz w:val="20"/>
        </w:rPr>
        <w:t xml:space="preserve">Four of the OBSERVATION_NCIDs (1976, 1985, 2051, 2052) that are kept represent observations that can be taken in multiple body positions. The four body positions are represented by VALUE_NCIDS associated with the OBSERVATION_NCID for POSITION_ID (1439). The possible positions are supine (1489), standing (1490), sitting (2137), or no position reported. </w:t>
      </w:r>
    </w:p>
    <w:p w14:paraId="6352899A" w14:textId="77777777" w:rsidR="002A1145" w:rsidRPr="00B5110C" w:rsidRDefault="002A1145" w:rsidP="002A1145">
      <w:pPr>
        <w:rPr>
          <w:rFonts w:asciiTheme="minorHAnsi" w:hAnsiTheme="minorHAnsi" w:cstheme="minorHAnsi"/>
          <w:sz w:val="20"/>
        </w:rPr>
      </w:pPr>
    </w:p>
    <w:p w14:paraId="7075BF25" w14:textId="77777777" w:rsidR="002A1145" w:rsidRPr="00B5110C" w:rsidRDefault="002A1145" w:rsidP="002A1145">
      <w:pPr>
        <w:rPr>
          <w:rFonts w:asciiTheme="minorHAnsi" w:hAnsiTheme="minorHAnsi" w:cstheme="minorHAnsi"/>
          <w:sz w:val="20"/>
        </w:rPr>
      </w:pPr>
      <w:r w:rsidRPr="00B5110C">
        <w:rPr>
          <w:rFonts w:asciiTheme="minorHAnsi" w:hAnsiTheme="minorHAnsi" w:cstheme="minorHAnsi"/>
          <w:sz w:val="20"/>
        </w:rPr>
        <w:t xml:space="preserve">There are some observations that stand alone, and some observations that describe previous observations. For example, an observation for Systolic Blood Pressure can stand alone, and can be followed by observations describing which position the body was in at the time of the measurement, with what device the measurement was taken, etc. The OBSERVATION_NCIDs that are stand alone, or main observations are: 1976, 1985, 2051, 2154, 2178, 108397, 110675, 154655, 959580, 959581, 959582, 959583, 959591, 959592, 959595, 959597, 959598, 1481540, and 1604139. The descriptive OBSERVATION_NCIDs are 1439 and 2052. Most of the main observations do not have descriptive observations following them, except for the positional variables mentioned above (1976 or Diastolic Blood Pressure, 1985 or Systolic Blood Pressure, and 2051 or Heart Rate). The blood pressures are only described by a body position (1439). The heart rate can be described by a body position (1439) and a heart rhythm id (2052). </w:t>
      </w:r>
    </w:p>
    <w:p w14:paraId="7032E55A" w14:textId="77777777" w:rsidR="002A1145" w:rsidRPr="00B5110C" w:rsidRDefault="002A1145" w:rsidP="002A1145">
      <w:pPr>
        <w:rPr>
          <w:rFonts w:asciiTheme="minorHAnsi" w:hAnsiTheme="minorHAnsi" w:cstheme="minorHAnsi"/>
          <w:sz w:val="20"/>
        </w:rPr>
      </w:pPr>
    </w:p>
    <w:p w14:paraId="6B9591B9" w14:textId="77777777" w:rsidR="002A1145" w:rsidRPr="00B5110C" w:rsidRDefault="002A1145" w:rsidP="002A1145">
      <w:pPr>
        <w:rPr>
          <w:rFonts w:asciiTheme="minorHAnsi" w:hAnsiTheme="minorHAnsi" w:cstheme="minorHAnsi"/>
          <w:sz w:val="20"/>
        </w:rPr>
      </w:pPr>
      <w:r w:rsidRPr="00B5110C">
        <w:rPr>
          <w:rFonts w:asciiTheme="minorHAnsi" w:hAnsiTheme="minorHAnsi" w:cstheme="minorHAnsi"/>
          <w:sz w:val="20"/>
        </w:rPr>
        <w:t>To find in which body position each of these positional variables was taken, we look at the observations that follow the main observation, until another main observation is seen. Anything between main observations describes the initial main observation. For example, if we see 1976 (Diastolic Blood Pressure), then 1439 (Position), then 1985 (Systolic Blood Pressure), then the Position between the two main observations (Diastolic and Systolic), describes the initial main observation (the Diastolic Blood Pressure).</w:t>
      </w:r>
      <w:r w:rsidR="00E765A4" w:rsidRPr="00B5110C">
        <w:rPr>
          <w:rFonts w:asciiTheme="minorHAnsi" w:hAnsiTheme="minorHAnsi" w:cstheme="minorHAnsi"/>
          <w:sz w:val="20"/>
        </w:rPr>
        <w:t xml:space="preserve"> If the VALUE_NCID in the observation with OBSERVATION_NCID 1439 is 2137 (sitting), then the previous diastolic observation represents the diastolic blood pressure taken while sitting, and is assigned to DIASTOLIC_SIT. If there is no position observation, then the observation represents the positional variable with no position reported (DIASTOLIC_BLANK). In this way, body positions can be attributed to each of the positional variables. In one event, we can receive four unique values for each of the positional variables (_SIT, _STAND, _SUPINE, _BLANK).</w:t>
      </w:r>
    </w:p>
    <w:p w14:paraId="640452ED" w14:textId="77777777" w:rsidR="00E765A4" w:rsidRPr="00B5110C" w:rsidRDefault="00E765A4" w:rsidP="002A1145">
      <w:pPr>
        <w:rPr>
          <w:rFonts w:asciiTheme="minorHAnsi" w:hAnsiTheme="minorHAnsi" w:cstheme="minorHAnsi"/>
          <w:sz w:val="20"/>
        </w:rPr>
      </w:pPr>
    </w:p>
    <w:p w14:paraId="14EE3D85" w14:textId="77777777" w:rsidR="00E765A4" w:rsidRPr="00B5110C" w:rsidRDefault="00E765A4" w:rsidP="002A1145">
      <w:pPr>
        <w:rPr>
          <w:rFonts w:asciiTheme="minorHAnsi" w:hAnsiTheme="minorHAnsi" w:cstheme="minorHAnsi"/>
          <w:sz w:val="20"/>
        </w:rPr>
      </w:pPr>
      <w:r w:rsidRPr="00B5110C">
        <w:rPr>
          <w:rFonts w:asciiTheme="minorHAnsi" w:hAnsiTheme="minorHAnsi" w:cstheme="minorHAnsi"/>
          <w:sz w:val="20"/>
        </w:rPr>
        <w:t>In addition to body position, heart rhythm can be a descriptive observation for heart rate. If a heart rhythm observation follows a heart rate measurement, then the heart rhythm is assigned to whatever body position that heart rate measurement was assigned to.</w:t>
      </w:r>
    </w:p>
    <w:p w14:paraId="12BACE9E" w14:textId="77777777" w:rsidR="00E765A4" w:rsidRPr="00B5110C" w:rsidRDefault="00E765A4" w:rsidP="002A1145">
      <w:pPr>
        <w:rPr>
          <w:rFonts w:asciiTheme="minorHAnsi" w:hAnsiTheme="minorHAnsi" w:cstheme="minorHAnsi"/>
          <w:sz w:val="20"/>
        </w:rPr>
      </w:pPr>
    </w:p>
    <w:p w14:paraId="239538D3" w14:textId="1519475D" w:rsidR="00E765A4" w:rsidRDefault="00E765A4" w:rsidP="002A1145">
      <w:pPr>
        <w:rPr>
          <w:rFonts w:asciiTheme="minorHAnsi" w:hAnsiTheme="minorHAnsi" w:cstheme="minorHAnsi"/>
          <w:sz w:val="20"/>
        </w:rPr>
      </w:pPr>
      <w:r w:rsidRPr="00B5110C">
        <w:rPr>
          <w:rFonts w:asciiTheme="minorHAnsi" w:hAnsiTheme="minorHAnsi" w:cstheme="minorHAnsi"/>
          <w:sz w:val="20"/>
        </w:rPr>
        <w:t xml:space="preserve">In most cases, only one observation for each of these positional variables is recorded, and the body position is not reported. However, most of these observations are taken while the patient is sitting. To better represent reality, if there are no sitting observations for an event, observations with no position reported are assumed to have been taken while sitting. Therefore, these values are assigned to the sitting variables. </w:t>
      </w:r>
    </w:p>
    <w:p w14:paraId="05D38318" w14:textId="3B8AD347" w:rsidR="003A2418" w:rsidRDefault="003A2418" w:rsidP="002A1145">
      <w:pPr>
        <w:rPr>
          <w:rFonts w:asciiTheme="minorHAnsi" w:hAnsiTheme="minorHAnsi" w:cstheme="minorHAnsi"/>
          <w:sz w:val="20"/>
        </w:rPr>
      </w:pPr>
    </w:p>
    <w:p w14:paraId="04A0140A" w14:textId="77777777" w:rsidR="003A2418" w:rsidRDefault="003A2418">
      <w:pPr>
        <w:rPr>
          <w:rFonts w:asciiTheme="minorHAnsi" w:hAnsiTheme="minorHAnsi" w:cstheme="minorHAnsi"/>
          <w:sz w:val="20"/>
        </w:rPr>
      </w:pPr>
      <w:r>
        <w:rPr>
          <w:rFonts w:asciiTheme="minorHAnsi" w:hAnsiTheme="minorHAnsi" w:cstheme="minorHAnsi"/>
          <w:sz w:val="20"/>
        </w:rPr>
        <w:br w:type="page"/>
      </w:r>
    </w:p>
    <w:p w14:paraId="57D828FA" w14:textId="157C0641" w:rsidR="003A2418" w:rsidRPr="00600226" w:rsidRDefault="003A2418" w:rsidP="003A2418">
      <w:pPr>
        <w:jc w:val="center"/>
        <w:rPr>
          <w:rFonts w:asciiTheme="minorHAnsi" w:hAnsiTheme="minorHAnsi" w:cstheme="minorHAnsi"/>
          <w:b/>
          <w:strike/>
          <w:sz w:val="20"/>
          <w:highlight w:val="yellow"/>
        </w:rPr>
      </w:pPr>
      <w:r w:rsidRPr="00600226">
        <w:rPr>
          <w:rFonts w:asciiTheme="minorHAnsi" w:hAnsiTheme="minorHAnsi" w:cstheme="minorHAnsi"/>
          <w:b/>
          <w:strike/>
          <w:sz w:val="20"/>
          <w:highlight w:val="yellow"/>
        </w:rPr>
        <w:lastRenderedPageBreak/>
        <w:t>Appendix 2:  Historical ACV Group Derivation</w:t>
      </w:r>
    </w:p>
    <w:p w14:paraId="5208B8B7" w14:textId="3F7A5F55" w:rsidR="003A2418" w:rsidRPr="00600226" w:rsidRDefault="003A2418" w:rsidP="003A2418">
      <w:pPr>
        <w:jc w:val="center"/>
        <w:rPr>
          <w:rFonts w:asciiTheme="minorHAnsi" w:hAnsiTheme="minorHAnsi" w:cstheme="minorHAnsi"/>
          <w:b/>
          <w:strike/>
          <w:sz w:val="20"/>
          <w:highlight w:val="yellow"/>
        </w:rPr>
      </w:pPr>
    </w:p>
    <w:p w14:paraId="4C4BB58F" w14:textId="77777777" w:rsidR="003A2418" w:rsidRPr="00600226" w:rsidRDefault="003A2418" w:rsidP="003A2418">
      <w:pPr>
        <w:rPr>
          <w:strike/>
          <w:sz w:val="22"/>
          <w:szCs w:val="24"/>
          <w:highlight w:val="yellow"/>
        </w:rPr>
      </w:pPr>
      <w:r w:rsidRPr="00600226">
        <w:rPr>
          <w:strike/>
          <w:sz w:val="22"/>
          <w:szCs w:val="24"/>
          <w:highlight w:val="yellow"/>
        </w:rPr>
        <w:t>For time periods before Jan 1, 2018, ACV is derived as follows:</w:t>
      </w:r>
    </w:p>
    <w:p w14:paraId="733110F1" w14:textId="77777777" w:rsidR="003A2418" w:rsidRPr="00600226" w:rsidRDefault="003A2418" w:rsidP="003A2418">
      <w:pPr>
        <w:rPr>
          <w:rFonts w:ascii="Verdana" w:hAnsi="Verdana"/>
          <w:strike/>
          <w:sz w:val="16"/>
          <w:szCs w:val="18"/>
          <w:highlight w:val="yellow"/>
        </w:rPr>
      </w:pPr>
      <w:bookmarkStart w:id="3" w:name="_Hlk494194426"/>
    </w:p>
    <w:p w14:paraId="3C63E36A" w14:textId="77777777" w:rsidR="003A2418" w:rsidRPr="00600226" w:rsidRDefault="003A2418" w:rsidP="003A2418">
      <w:pPr>
        <w:rPr>
          <w:rFonts w:ascii="Verdana" w:hAnsi="Verdana"/>
          <w:strike/>
          <w:sz w:val="16"/>
          <w:szCs w:val="18"/>
          <w:highlight w:val="yellow"/>
        </w:rPr>
      </w:pPr>
      <w:r w:rsidRPr="00600226">
        <w:rPr>
          <w:rFonts w:ascii="Verdana" w:hAnsi="Verdana"/>
          <w:strike/>
          <w:sz w:val="16"/>
          <w:szCs w:val="18"/>
          <w:highlight w:val="yellow"/>
          <w:u w:val="single"/>
        </w:rPr>
        <w:t>For FY04 and after</w:t>
      </w:r>
      <w:r w:rsidRPr="00600226">
        <w:rPr>
          <w:rFonts w:ascii="Verdana" w:hAnsi="Verdana"/>
          <w:strike/>
          <w:sz w:val="16"/>
          <w:szCs w:val="18"/>
          <w:highlight w:val="yellow"/>
        </w:rPr>
        <w:t>:</w:t>
      </w:r>
    </w:p>
    <w:p w14:paraId="5F1828B5" w14:textId="77777777" w:rsidR="003A2418" w:rsidRPr="00600226" w:rsidRDefault="003A2418" w:rsidP="003A2418">
      <w:pPr>
        <w:rPr>
          <w:rFonts w:ascii="Verdana" w:hAnsi="Verdana"/>
          <w:strike/>
          <w:sz w:val="16"/>
          <w:szCs w:val="18"/>
          <w:highlight w:val="yellow"/>
        </w:rPr>
      </w:pPr>
      <w:r w:rsidRPr="00600226">
        <w:rPr>
          <w:rFonts w:ascii="Verdana" w:hAnsi="Verdana"/>
          <w:strike/>
          <w:sz w:val="16"/>
          <w:szCs w:val="18"/>
          <w:highlight w:val="yellow"/>
        </w:rPr>
        <w:t>If ACV = A, E, H, or J then “PR”</w:t>
      </w:r>
    </w:p>
    <w:p w14:paraId="3CDE815E" w14:textId="257AE2D3" w:rsidR="003A2418" w:rsidRPr="00600226" w:rsidRDefault="003A2418" w:rsidP="003A2418">
      <w:pPr>
        <w:rPr>
          <w:rFonts w:ascii="Verdana" w:hAnsi="Verdana"/>
          <w:strike/>
          <w:sz w:val="16"/>
          <w:szCs w:val="18"/>
          <w:highlight w:val="yellow"/>
        </w:rPr>
      </w:pPr>
      <w:r w:rsidRPr="00600226">
        <w:rPr>
          <w:rFonts w:ascii="Verdana" w:hAnsi="Verdana"/>
          <w:strike/>
          <w:sz w:val="16"/>
          <w:szCs w:val="18"/>
          <w:highlight w:val="yellow"/>
        </w:rPr>
        <w:t>Else if ACV = B or F then “O</w:t>
      </w:r>
      <w:r w:rsidR="003B41D1" w:rsidRPr="00600226">
        <w:rPr>
          <w:rFonts w:ascii="Verdana" w:hAnsi="Verdana"/>
          <w:strike/>
          <w:sz w:val="16"/>
          <w:szCs w:val="18"/>
          <w:highlight w:val="yellow"/>
        </w:rPr>
        <w:t>P</w:t>
      </w:r>
      <w:r w:rsidRPr="00600226">
        <w:rPr>
          <w:rFonts w:ascii="Verdana" w:hAnsi="Verdana"/>
          <w:strike/>
          <w:sz w:val="16"/>
          <w:szCs w:val="18"/>
          <w:highlight w:val="yellow"/>
        </w:rPr>
        <w:t>”</w:t>
      </w:r>
    </w:p>
    <w:p w14:paraId="3F15D647" w14:textId="77777777" w:rsidR="003A2418" w:rsidRPr="00600226" w:rsidRDefault="003A2418" w:rsidP="003A2418">
      <w:pPr>
        <w:rPr>
          <w:rFonts w:ascii="Verdana" w:hAnsi="Verdana"/>
          <w:strike/>
          <w:sz w:val="16"/>
          <w:szCs w:val="18"/>
          <w:highlight w:val="yellow"/>
        </w:rPr>
      </w:pPr>
      <w:r w:rsidRPr="00600226">
        <w:rPr>
          <w:rFonts w:ascii="Verdana" w:hAnsi="Verdana"/>
          <w:strike/>
          <w:sz w:val="16"/>
          <w:szCs w:val="18"/>
          <w:highlight w:val="yellow"/>
        </w:rPr>
        <w:t>Else if ACV = G or L then “PL”</w:t>
      </w:r>
    </w:p>
    <w:p w14:paraId="43CA478C" w14:textId="77777777" w:rsidR="003A2418" w:rsidRPr="00600226" w:rsidRDefault="003A2418" w:rsidP="003A2418">
      <w:pPr>
        <w:rPr>
          <w:rFonts w:ascii="Verdana" w:hAnsi="Verdana"/>
          <w:strike/>
          <w:sz w:val="16"/>
          <w:szCs w:val="18"/>
          <w:highlight w:val="yellow"/>
        </w:rPr>
      </w:pPr>
      <w:r w:rsidRPr="00600226">
        <w:rPr>
          <w:rFonts w:ascii="Verdana" w:hAnsi="Verdana"/>
          <w:strike/>
          <w:sz w:val="16"/>
          <w:szCs w:val="18"/>
          <w:highlight w:val="yellow"/>
        </w:rPr>
        <w:t>Else if ACV = U then “DP”</w:t>
      </w:r>
    </w:p>
    <w:p w14:paraId="422792F6" w14:textId="77777777" w:rsidR="003A2418" w:rsidRPr="00600226" w:rsidRDefault="003A2418" w:rsidP="003A2418">
      <w:pPr>
        <w:rPr>
          <w:rFonts w:ascii="Verdana" w:hAnsi="Verdana"/>
          <w:strike/>
          <w:sz w:val="16"/>
          <w:szCs w:val="18"/>
          <w:highlight w:val="yellow"/>
        </w:rPr>
      </w:pPr>
      <w:r w:rsidRPr="00600226">
        <w:rPr>
          <w:rFonts w:ascii="Verdana" w:hAnsi="Verdana"/>
          <w:strike/>
          <w:sz w:val="16"/>
          <w:szCs w:val="18"/>
          <w:highlight w:val="yellow"/>
        </w:rPr>
        <w:t>Else if ACV = R or V then “O”</w:t>
      </w:r>
    </w:p>
    <w:p w14:paraId="033DBDB0" w14:textId="77777777" w:rsidR="003A2418" w:rsidRPr="00600226" w:rsidRDefault="003A2418" w:rsidP="003A2418">
      <w:pPr>
        <w:rPr>
          <w:rFonts w:ascii="Verdana" w:hAnsi="Verdana"/>
          <w:strike/>
          <w:sz w:val="16"/>
          <w:szCs w:val="18"/>
          <w:highlight w:val="yellow"/>
        </w:rPr>
      </w:pPr>
      <w:r w:rsidRPr="00600226">
        <w:rPr>
          <w:rFonts w:ascii="Verdana" w:hAnsi="Verdana"/>
          <w:strike/>
          <w:sz w:val="16"/>
          <w:szCs w:val="18"/>
          <w:highlight w:val="yellow"/>
        </w:rPr>
        <w:t>Else if ACV = M or Q then “R”</w:t>
      </w:r>
    </w:p>
    <w:p w14:paraId="72A2C600" w14:textId="77777777" w:rsidR="003A2418" w:rsidRPr="00600226" w:rsidRDefault="003A2418" w:rsidP="003A2418">
      <w:pPr>
        <w:rPr>
          <w:rFonts w:ascii="Verdana" w:hAnsi="Verdana"/>
          <w:strike/>
          <w:sz w:val="16"/>
          <w:szCs w:val="18"/>
          <w:highlight w:val="yellow"/>
        </w:rPr>
      </w:pPr>
      <w:r w:rsidRPr="00600226">
        <w:rPr>
          <w:rFonts w:ascii="Verdana" w:hAnsi="Verdana"/>
          <w:strike/>
          <w:sz w:val="16"/>
          <w:szCs w:val="18"/>
          <w:highlight w:val="yellow"/>
        </w:rPr>
        <w:t>Else if Ben Cat Common = 4 then “R”</w:t>
      </w:r>
    </w:p>
    <w:p w14:paraId="6992EFA0" w14:textId="77777777" w:rsidR="003A2418" w:rsidRPr="00600226" w:rsidRDefault="003A2418" w:rsidP="003A2418">
      <w:pPr>
        <w:rPr>
          <w:rFonts w:ascii="Verdana" w:hAnsi="Verdana"/>
          <w:strike/>
          <w:sz w:val="16"/>
          <w:szCs w:val="18"/>
        </w:rPr>
      </w:pPr>
      <w:r w:rsidRPr="00600226">
        <w:rPr>
          <w:rFonts w:ascii="Verdana" w:hAnsi="Verdana"/>
          <w:strike/>
          <w:sz w:val="16"/>
          <w:szCs w:val="18"/>
          <w:highlight w:val="yellow"/>
        </w:rPr>
        <w:t>Else “O”</w:t>
      </w:r>
    </w:p>
    <w:bookmarkEnd w:id="3"/>
    <w:p w14:paraId="54A8239C" w14:textId="77777777" w:rsidR="003A2418" w:rsidRPr="003A2418" w:rsidRDefault="003A2418" w:rsidP="003A2418">
      <w:pPr>
        <w:rPr>
          <w:rFonts w:asciiTheme="minorHAnsi" w:hAnsiTheme="minorHAnsi" w:cstheme="minorHAnsi"/>
          <w:sz w:val="20"/>
        </w:rPr>
      </w:pPr>
    </w:p>
    <w:sectPr w:rsidR="003A2418" w:rsidRPr="003A2418" w:rsidSect="0079440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17B1F" w14:textId="77777777" w:rsidR="003B4F73" w:rsidRDefault="003B4F73">
      <w:r>
        <w:separator/>
      </w:r>
    </w:p>
  </w:endnote>
  <w:endnote w:type="continuationSeparator" w:id="0">
    <w:p w14:paraId="7D768A32" w14:textId="77777777" w:rsidR="003B4F73" w:rsidRDefault="003B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E6A3A" w14:textId="77777777" w:rsidR="0088116A" w:rsidRDefault="0088116A" w:rsidP="008E37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3E4DF755" w14:textId="77777777" w:rsidR="0088116A" w:rsidRDefault="0088116A" w:rsidP="008E37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4944F" w14:textId="6A9C9703" w:rsidR="0088116A" w:rsidRPr="00550EB6" w:rsidRDefault="0088116A" w:rsidP="00550EB6">
    <w:pPr>
      <w:pStyle w:val="Footer"/>
      <w:tabs>
        <w:tab w:val="clear" w:pos="8640"/>
        <w:tab w:val="right" w:pos="9360"/>
      </w:tabs>
      <w:rPr>
        <w:rFonts w:ascii="Verdana" w:hAnsi="Verdana"/>
        <w:sz w:val="20"/>
      </w:rPr>
    </w:pPr>
    <w:r w:rsidRPr="00275C76">
      <w:rPr>
        <w:rFonts w:ascii="Verdana" w:hAnsi="Verdana"/>
        <w:sz w:val="20"/>
      </w:rPr>
      <w:t>Version 1.00.0</w:t>
    </w:r>
    <w:r w:rsidRPr="00DD1E1C">
      <w:rPr>
        <w:rFonts w:ascii="Verdana" w:hAnsi="Verdana"/>
        <w:sz w:val="20"/>
        <w:highlight w:val="yellow"/>
      </w:rPr>
      <w:t>6</w:t>
    </w:r>
    <w:r w:rsidRPr="00275C76">
      <w:rPr>
        <w:rFonts w:ascii="Verdana" w:hAnsi="Verdana"/>
        <w:sz w:val="20"/>
      </w:rPr>
      <w:tab/>
      <w:t xml:space="preserve">MDR Vitals - </w:t>
    </w:r>
    <w:r w:rsidRPr="00275C76">
      <w:rPr>
        <w:rStyle w:val="PageNumber"/>
        <w:rFonts w:ascii="Verdana" w:hAnsi="Verdana"/>
        <w:sz w:val="20"/>
      </w:rPr>
      <w:fldChar w:fldCharType="begin"/>
    </w:r>
    <w:r w:rsidRPr="00275C76">
      <w:rPr>
        <w:rStyle w:val="PageNumber"/>
        <w:rFonts w:ascii="Verdana" w:hAnsi="Verdana"/>
        <w:sz w:val="20"/>
      </w:rPr>
      <w:instrText xml:space="preserve"> PAGE </w:instrText>
    </w:r>
    <w:r w:rsidRPr="00275C76">
      <w:rPr>
        <w:rStyle w:val="PageNumber"/>
        <w:rFonts w:ascii="Verdana" w:hAnsi="Verdana"/>
        <w:sz w:val="20"/>
      </w:rPr>
      <w:fldChar w:fldCharType="separate"/>
    </w:r>
    <w:r w:rsidR="00185F20">
      <w:rPr>
        <w:rStyle w:val="PageNumber"/>
        <w:rFonts w:ascii="Verdana" w:hAnsi="Verdana"/>
        <w:noProof/>
        <w:sz w:val="20"/>
      </w:rPr>
      <w:t>15</w:t>
    </w:r>
    <w:r w:rsidRPr="00275C76">
      <w:rPr>
        <w:rStyle w:val="PageNumber"/>
        <w:rFonts w:ascii="Verdana" w:hAnsi="Verdana"/>
        <w:sz w:val="20"/>
      </w:rPr>
      <w:fldChar w:fldCharType="end"/>
    </w:r>
    <w:r w:rsidRPr="00275C76">
      <w:rPr>
        <w:rStyle w:val="PageNumber"/>
        <w:rFonts w:ascii="Verdana" w:hAnsi="Verdana"/>
        <w:sz w:val="20"/>
      </w:rPr>
      <w:tab/>
    </w:r>
    <w:r w:rsidRPr="00DD1E1C">
      <w:rPr>
        <w:rStyle w:val="PageNumber"/>
        <w:rFonts w:ascii="Verdana" w:hAnsi="Verdana"/>
        <w:sz w:val="20"/>
        <w:highlight w:val="yellow"/>
      </w:rPr>
      <w:t>26 March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E1F53" w14:textId="77777777" w:rsidR="003B4F73" w:rsidRDefault="003B4F73">
      <w:r>
        <w:separator/>
      </w:r>
    </w:p>
  </w:footnote>
  <w:footnote w:type="continuationSeparator" w:id="0">
    <w:p w14:paraId="5FBA8911" w14:textId="77777777" w:rsidR="003B4F73" w:rsidRDefault="003B4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92792"/>
    <w:multiLevelType w:val="hybridMultilevel"/>
    <w:tmpl w:val="9F809BE2"/>
    <w:lvl w:ilvl="0" w:tplc="04090001">
      <w:start w:val="1"/>
      <w:numFmt w:val="bullet"/>
      <w:lvlText w:val=""/>
      <w:lvlJc w:val="left"/>
      <w:pPr>
        <w:tabs>
          <w:tab w:val="num" w:pos="360"/>
        </w:tabs>
        <w:ind w:left="360" w:hanging="360"/>
      </w:pPr>
      <w:rPr>
        <w:rFonts w:ascii="Symbol" w:hAnsi="Symbol" w:hint="default"/>
      </w:rPr>
    </w:lvl>
    <w:lvl w:ilvl="1" w:tplc="63342A3A">
      <w:start w:val="1"/>
      <w:numFmt w:val="bullet"/>
      <w:lvlText w:val="□"/>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B07968"/>
    <w:multiLevelType w:val="hybridMultilevel"/>
    <w:tmpl w:val="F698DA6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362350"/>
    <w:multiLevelType w:val="hybridMultilevel"/>
    <w:tmpl w:val="CC80038A"/>
    <w:lvl w:ilvl="0" w:tplc="0BBEE216">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EE550E"/>
    <w:multiLevelType w:val="hybridMultilevel"/>
    <w:tmpl w:val="68FC0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21A48"/>
    <w:multiLevelType w:val="hybridMultilevel"/>
    <w:tmpl w:val="C1C0941A"/>
    <w:lvl w:ilvl="0" w:tplc="04090001">
      <w:start w:val="1"/>
      <w:numFmt w:val="bullet"/>
      <w:lvlText w:val=""/>
      <w:lvlJc w:val="left"/>
      <w:pPr>
        <w:tabs>
          <w:tab w:val="num" w:pos="720"/>
        </w:tabs>
        <w:ind w:left="720" w:hanging="360"/>
      </w:pPr>
      <w:rPr>
        <w:rFonts w:ascii="Symbol" w:hAnsi="Symbol" w:hint="default"/>
      </w:rPr>
    </w:lvl>
    <w:lvl w:ilvl="1" w:tplc="0BBEE216">
      <w:start w:val="1"/>
      <w:numFmt w:val="lowerLetter"/>
      <w:lvlText w:val="%2."/>
      <w:lvlJc w:val="left"/>
      <w:pPr>
        <w:tabs>
          <w:tab w:val="num" w:pos="1440"/>
        </w:tabs>
        <w:ind w:left="1440" w:hanging="360"/>
      </w:pPr>
      <w:rPr>
        <w:rFonts w:hint="default"/>
        <w:b w:val="0"/>
        <w:i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AE570E"/>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33D6296"/>
    <w:multiLevelType w:val="hybridMultilevel"/>
    <w:tmpl w:val="821C0652"/>
    <w:lvl w:ilvl="0" w:tplc="27F2C14C">
      <w:start w:val="7"/>
      <w:numFmt w:val="decimal"/>
      <w:pStyle w:val="Heading3"/>
      <w:lvlText w:val="%1."/>
      <w:lvlJc w:val="left"/>
      <w:pPr>
        <w:tabs>
          <w:tab w:val="num" w:pos="36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8" w15:restartNumberingAfterBreak="0">
    <w:nsid w:val="70F40830"/>
    <w:multiLevelType w:val="hybridMultilevel"/>
    <w:tmpl w:val="A5F67210"/>
    <w:lvl w:ilvl="0" w:tplc="0BBEE216">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8D37C2A"/>
    <w:multiLevelType w:val="singleLevel"/>
    <w:tmpl w:val="04090013"/>
    <w:lvl w:ilvl="0">
      <w:start w:val="1"/>
      <w:numFmt w:val="upperRoman"/>
      <w:lvlText w:val="%1."/>
      <w:lvlJc w:val="left"/>
      <w:pPr>
        <w:tabs>
          <w:tab w:val="num" w:pos="720"/>
        </w:tabs>
        <w:ind w:left="720" w:hanging="720"/>
      </w:pPr>
    </w:lvl>
  </w:abstractNum>
  <w:num w:numId="1">
    <w:abstractNumId w:val="7"/>
  </w:num>
  <w:num w:numId="2">
    <w:abstractNumId w:val="9"/>
  </w:num>
  <w:num w:numId="3">
    <w:abstractNumId w:val="5"/>
  </w:num>
  <w:num w:numId="4">
    <w:abstractNumId w:val="4"/>
  </w:num>
  <w:num w:numId="5">
    <w:abstractNumId w:val="6"/>
  </w:num>
  <w:num w:numId="6">
    <w:abstractNumId w:val="1"/>
  </w:num>
  <w:num w:numId="7">
    <w:abstractNumId w:val="8"/>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17B"/>
    <w:rsid w:val="00001521"/>
    <w:rsid w:val="00004C4F"/>
    <w:rsid w:val="00004EB7"/>
    <w:rsid w:val="00014B62"/>
    <w:rsid w:val="0001517B"/>
    <w:rsid w:val="00032875"/>
    <w:rsid w:val="000338FC"/>
    <w:rsid w:val="00037AAE"/>
    <w:rsid w:val="000413BF"/>
    <w:rsid w:val="00047F03"/>
    <w:rsid w:val="00064E0C"/>
    <w:rsid w:val="000846C1"/>
    <w:rsid w:val="000B1E01"/>
    <w:rsid w:val="000C262E"/>
    <w:rsid w:val="000C4467"/>
    <w:rsid w:val="000D136C"/>
    <w:rsid w:val="00106080"/>
    <w:rsid w:val="0012267E"/>
    <w:rsid w:val="00134378"/>
    <w:rsid w:val="0015731B"/>
    <w:rsid w:val="00157A6C"/>
    <w:rsid w:val="00171443"/>
    <w:rsid w:val="00172375"/>
    <w:rsid w:val="001724EE"/>
    <w:rsid w:val="00172D72"/>
    <w:rsid w:val="00181581"/>
    <w:rsid w:val="00185F20"/>
    <w:rsid w:val="001D32C3"/>
    <w:rsid w:val="001D43F9"/>
    <w:rsid w:val="001E63CB"/>
    <w:rsid w:val="0020292A"/>
    <w:rsid w:val="00206580"/>
    <w:rsid w:val="0021322F"/>
    <w:rsid w:val="002343EF"/>
    <w:rsid w:val="00240EBC"/>
    <w:rsid w:val="00242E14"/>
    <w:rsid w:val="0024738B"/>
    <w:rsid w:val="0024785D"/>
    <w:rsid w:val="00263127"/>
    <w:rsid w:val="0026382D"/>
    <w:rsid w:val="00264C27"/>
    <w:rsid w:val="002710D6"/>
    <w:rsid w:val="0027139E"/>
    <w:rsid w:val="00275C76"/>
    <w:rsid w:val="00280F54"/>
    <w:rsid w:val="002A1145"/>
    <w:rsid w:val="002B3B76"/>
    <w:rsid w:val="002C4E92"/>
    <w:rsid w:val="002D254A"/>
    <w:rsid w:val="002E08A7"/>
    <w:rsid w:val="002E24B0"/>
    <w:rsid w:val="002F315F"/>
    <w:rsid w:val="002F3196"/>
    <w:rsid w:val="00301871"/>
    <w:rsid w:val="00302BF3"/>
    <w:rsid w:val="00320C03"/>
    <w:rsid w:val="00334C0B"/>
    <w:rsid w:val="00344119"/>
    <w:rsid w:val="0035205D"/>
    <w:rsid w:val="00354AAD"/>
    <w:rsid w:val="00380D8C"/>
    <w:rsid w:val="003A04A7"/>
    <w:rsid w:val="003A2418"/>
    <w:rsid w:val="003A2DF4"/>
    <w:rsid w:val="003B3847"/>
    <w:rsid w:val="003B41D1"/>
    <w:rsid w:val="003B4F73"/>
    <w:rsid w:val="003D5B43"/>
    <w:rsid w:val="003F72EA"/>
    <w:rsid w:val="00431375"/>
    <w:rsid w:val="004526F9"/>
    <w:rsid w:val="004528BD"/>
    <w:rsid w:val="004536CF"/>
    <w:rsid w:val="0045505E"/>
    <w:rsid w:val="0046181F"/>
    <w:rsid w:val="00467E1F"/>
    <w:rsid w:val="00477849"/>
    <w:rsid w:val="00477E67"/>
    <w:rsid w:val="00480FC1"/>
    <w:rsid w:val="0048288A"/>
    <w:rsid w:val="00484965"/>
    <w:rsid w:val="004863D5"/>
    <w:rsid w:val="00494358"/>
    <w:rsid w:val="004A4424"/>
    <w:rsid w:val="004B44E5"/>
    <w:rsid w:val="004C2A6E"/>
    <w:rsid w:val="004C3256"/>
    <w:rsid w:val="004E79E6"/>
    <w:rsid w:val="00501C4D"/>
    <w:rsid w:val="005047D9"/>
    <w:rsid w:val="00521623"/>
    <w:rsid w:val="0053021E"/>
    <w:rsid w:val="00530B9B"/>
    <w:rsid w:val="00550EB6"/>
    <w:rsid w:val="005537F4"/>
    <w:rsid w:val="0056089F"/>
    <w:rsid w:val="0056675A"/>
    <w:rsid w:val="00566F7C"/>
    <w:rsid w:val="00573E56"/>
    <w:rsid w:val="00596544"/>
    <w:rsid w:val="0059674A"/>
    <w:rsid w:val="005B189E"/>
    <w:rsid w:val="005B1E75"/>
    <w:rsid w:val="005B7126"/>
    <w:rsid w:val="005C7F6B"/>
    <w:rsid w:val="005D0673"/>
    <w:rsid w:val="005D6D44"/>
    <w:rsid w:val="005F086B"/>
    <w:rsid w:val="00600226"/>
    <w:rsid w:val="00600E6D"/>
    <w:rsid w:val="006015B9"/>
    <w:rsid w:val="0060167B"/>
    <w:rsid w:val="0060362F"/>
    <w:rsid w:val="00606B83"/>
    <w:rsid w:val="00610475"/>
    <w:rsid w:val="00611798"/>
    <w:rsid w:val="00614BC4"/>
    <w:rsid w:val="00626054"/>
    <w:rsid w:val="00636523"/>
    <w:rsid w:val="0064069A"/>
    <w:rsid w:val="006504C9"/>
    <w:rsid w:val="006628DD"/>
    <w:rsid w:val="006653C0"/>
    <w:rsid w:val="00670A65"/>
    <w:rsid w:val="00686CC1"/>
    <w:rsid w:val="006B73B3"/>
    <w:rsid w:val="006C0E07"/>
    <w:rsid w:val="006C4A4C"/>
    <w:rsid w:val="006D365D"/>
    <w:rsid w:val="006D4B00"/>
    <w:rsid w:val="006D799A"/>
    <w:rsid w:val="006E067F"/>
    <w:rsid w:val="006E4DDF"/>
    <w:rsid w:val="006E69F4"/>
    <w:rsid w:val="0070722A"/>
    <w:rsid w:val="00731536"/>
    <w:rsid w:val="00734424"/>
    <w:rsid w:val="00736253"/>
    <w:rsid w:val="007366A9"/>
    <w:rsid w:val="00741EEA"/>
    <w:rsid w:val="00745019"/>
    <w:rsid w:val="0077126C"/>
    <w:rsid w:val="007808C8"/>
    <w:rsid w:val="007817B2"/>
    <w:rsid w:val="00782213"/>
    <w:rsid w:val="00794403"/>
    <w:rsid w:val="0079689C"/>
    <w:rsid w:val="007A48EA"/>
    <w:rsid w:val="007A78A3"/>
    <w:rsid w:val="007C2DD8"/>
    <w:rsid w:val="007C6265"/>
    <w:rsid w:val="007D6E96"/>
    <w:rsid w:val="007E3BF4"/>
    <w:rsid w:val="007F33EF"/>
    <w:rsid w:val="007F5E8F"/>
    <w:rsid w:val="008064EB"/>
    <w:rsid w:val="00810111"/>
    <w:rsid w:val="008125E5"/>
    <w:rsid w:val="00813290"/>
    <w:rsid w:val="00830135"/>
    <w:rsid w:val="00836CF4"/>
    <w:rsid w:val="008370F1"/>
    <w:rsid w:val="0084163F"/>
    <w:rsid w:val="00854387"/>
    <w:rsid w:val="00862852"/>
    <w:rsid w:val="008716EB"/>
    <w:rsid w:val="00872445"/>
    <w:rsid w:val="00872F0C"/>
    <w:rsid w:val="00875469"/>
    <w:rsid w:val="0088116A"/>
    <w:rsid w:val="0089109B"/>
    <w:rsid w:val="00895F79"/>
    <w:rsid w:val="008E37C8"/>
    <w:rsid w:val="008F2D5F"/>
    <w:rsid w:val="009050BE"/>
    <w:rsid w:val="0092296A"/>
    <w:rsid w:val="0093548C"/>
    <w:rsid w:val="00977116"/>
    <w:rsid w:val="00977B77"/>
    <w:rsid w:val="00991E37"/>
    <w:rsid w:val="00993BC3"/>
    <w:rsid w:val="009A6578"/>
    <w:rsid w:val="009B17FE"/>
    <w:rsid w:val="009B40EE"/>
    <w:rsid w:val="009C5B64"/>
    <w:rsid w:val="009F11FC"/>
    <w:rsid w:val="009F69D9"/>
    <w:rsid w:val="00A361B0"/>
    <w:rsid w:val="00A41F43"/>
    <w:rsid w:val="00A451DB"/>
    <w:rsid w:val="00A47B36"/>
    <w:rsid w:val="00A55511"/>
    <w:rsid w:val="00A64C69"/>
    <w:rsid w:val="00A76C83"/>
    <w:rsid w:val="00A80AF1"/>
    <w:rsid w:val="00A82F43"/>
    <w:rsid w:val="00A8565F"/>
    <w:rsid w:val="00A90A8C"/>
    <w:rsid w:val="00AD66DE"/>
    <w:rsid w:val="00AE423B"/>
    <w:rsid w:val="00AE58F3"/>
    <w:rsid w:val="00AF07BB"/>
    <w:rsid w:val="00B12DCC"/>
    <w:rsid w:val="00B158EF"/>
    <w:rsid w:val="00B44831"/>
    <w:rsid w:val="00B5110C"/>
    <w:rsid w:val="00B51A03"/>
    <w:rsid w:val="00B534C5"/>
    <w:rsid w:val="00B569F2"/>
    <w:rsid w:val="00B614C1"/>
    <w:rsid w:val="00B67CEE"/>
    <w:rsid w:val="00B77CC0"/>
    <w:rsid w:val="00B80CD7"/>
    <w:rsid w:val="00B972E8"/>
    <w:rsid w:val="00BC4476"/>
    <w:rsid w:val="00BC677B"/>
    <w:rsid w:val="00BC7ECC"/>
    <w:rsid w:val="00BE6AE9"/>
    <w:rsid w:val="00BF4F02"/>
    <w:rsid w:val="00BF7BEB"/>
    <w:rsid w:val="00C21E2F"/>
    <w:rsid w:val="00C22DA7"/>
    <w:rsid w:val="00C3237E"/>
    <w:rsid w:val="00C3592B"/>
    <w:rsid w:val="00C547BD"/>
    <w:rsid w:val="00C55253"/>
    <w:rsid w:val="00C66235"/>
    <w:rsid w:val="00C72D17"/>
    <w:rsid w:val="00C75C9C"/>
    <w:rsid w:val="00C77DFB"/>
    <w:rsid w:val="00C97851"/>
    <w:rsid w:val="00CC1A23"/>
    <w:rsid w:val="00CC7EE6"/>
    <w:rsid w:val="00CD51B6"/>
    <w:rsid w:val="00CE07F7"/>
    <w:rsid w:val="00D12374"/>
    <w:rsid w:val="00D31122"/>
    <w:rsid w:val="00D3617D"/>
    <w:rsid w:val="00D36198"/>
    <w:rsid w:val="00D44BFA"/>
    <w:rsid w:val="00D44FDF"/>
    <w:rsid w:val="00D56D4B"/>
    <w:rsid w:val="00D64107"/>
    <w:rsid w:val="00D83559"/>
    <w:rsid w:val="00D90DCE"/>
    <w:rsid w:val="00D965C2"/>
    <w:rsid w:val="00DA53C2"/>
    <w:rsid w:val="00DD1E1C"/>
    <w:rsid w:val="00DE519C"/>
    <w:rsid w:val="00E022AF"/>
    <w:rsid w:val="00E04894"/>
    <w:rsid w:val="00E10BF0"/>
    <w:rsid w:val="00E34E6E"/>
    <w:rsid w:val="00E43598"/>
    <w:rsid w:val="00E6172A"/>
    <w:rsid w:val="00E6302A"/>
    <w:rsid w:val="00E765A4"/>
    <w:rsid w:val="00EF353B"/>
    <w:rsid w:val="00EF5BFD"/>
    <w:rsid w:val="00EF7016"/>
    <w:rsid w:val="00F079A3"/>
    <w:rsid w:val="00F11892"/>
    <w:rsid w:val="00F32E66"/>
    <w:rsid w:val="00F56A2E"/>
    <w:rsid w:val="00F60022"/>
    <w:rsid w:val="00F60C3A"/>
    <w:rsid w:val="00F63BBA"/>
    <w:rsid w:val="00F66742"/>
    <w:rsid w:val="00F70170"/>
    <w:rsid w:val="00F727A4"/>
    <w:rsid w:val="00F91B99"/>
    <w:rsid w:val="00FC72E1"/>
    <w:rsid w:val="00FD7B25"/>
    <w:rsid w:val="00FF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55B0"/>
  <w15:docId w15:val="{C5EF0092-020E-4609-B7FB-F40B471F8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4403"/>
    <w:rPr>
      <w:sz w:val="24"/>
    </w:rPr>
  </w:style>
  <w:style w:type="paragraph" w:styleId="Heading1">
    <w:name w:val="heading 1"/>
    <w:aliases w:val="H1,1 ghost,(TOC 1 Table Entry),l1,Section Title"/>
    <w:basedOn w:val="Normal"/>
    <w:next w:val="Normal"/>
    <w:qFormat/>
    <w:rsid w:val="00794403"/>
    <w:pPr>
      <w:keepNext/>
      <w:spacing w:before="240" w:after="60"/>
      <w:outlineLvl w:val="0"/>
    </w:pPr>
    <w:rPr>
      <w:rFonts w:ascii="Arial" w:hAnsi="Arial"/>
      <w:b/>
      <w:kern w:val="28"/>
      <w:sz w:val="28"/>
    </w:rPr>
  </w:style>
  <w:style w:type="paragraph" w:styleId="Heading2">
    <w:name w:val="heading 2"/>
    <w:aliases w:val="2,H2,h2,2 headline,h,Heading 1. Style,B&amp;D Heading -1/ Step 2,l2,emp history,Heading B,Level 1 Heading,h1,Level 1,HD2"/>
    <w:basedOn w:val="Normal"/>
    <w:next w:val="Normal"/>
    <w:qFormat/>
    <w:rsid w:val="00794403"/>
    <w:pPr>
      <w:keepNext/>
      <w:jc w:val="center"/>
      <w:outlineLvl w:val="1"/>
    </w:pPr>
    <w:rPr>
      <w:rFonts w:ascii="Arial Narrow" w:hAnsi="Arial Narrow"/>
      <w:b/>
      <w:snapToGrid w:val="0"/>
      <w:sz w:val="32"/>
    </w:rPr>
  </w:style>
  <w:style w:type="paragraph" w:styleId="Heading3">
    <w:name w:val="heading 3"/>
    <w:basedOn w:val="Normal"/>
    <w:next w:val="Normal"/>
    <w:qFormat/>
    <w:rsid w:val="00794403"/>
    <w:pPr>
      <w:keepNext/>
      <w:numPr>
        <w:numId w:val="5"/>
      </w:numPr>
      <w:jc w:val="center"/>
      <w:outlineLvl w:val="2"/>
    </w:pPr>
    <w:rPr>
      <w:b/>
    </w:rPr>
  </w:style>
  <w:style w:type="paragraph" w:styleId="Heading4">
    <w:name w:val="heading 4"/>
    <w:basedOn w:val="Normal"/>
    <w:next w:val="Normal"/>
    <w:qFormat/>
    <w:rsid w:val="00794403"/>
    <w:pPr>
      <w:keepNext/>
      <w:outlineLvl w:val="3"/>
    </w:pPr>
    <w:rPr>
      <w:sz w:val="20"/>
      <w:u w:val="single"/>
    </w:rPr>
  </w:style>
  <w:style w:type="paragraph" w:styleId="Heading5">
    <w:name w:val="heading 5"/>
    <w:aliases w:val="5,H5,5 sub-bullet,sb,l5,Level 4"/>
    <w:basedOn w:val="Normal"/>
    <w:next w:val="Normal"/>
    <w:qFormat/>
    <w:rsid w:val="00794403"/>
    <w:pPr>
      <w:keepNext/>
      <w:outlineLvl w:val="4"/>
    </w:pPr>
    <w:rPr>
      <w:b/>
      <w:color w:val="0000FF"/>
      <w:sz w:val="20"/>
    </w:rPr>
  </w:style>
  <w:style w:type="paragraph" w:styleId="Heading6">
    <w:name w:val="heading 6"/>
    <w:aliases w:val="H6,sub-dash,sd"/>
    <w:basedOn w:val="Normal"/>
    <w:next w:val="Normal"/>
    <w:qFormat/>
    <w:rsid w:val="00794403"/>
    <w:pPr>
      <w:keepNext/>
      <w:jc w:val="center"/>
      <w:outlineLvl w:val="5"/>
    </w:pPr>
    <w:rPr>
      <w:b/>
      <w:sz w:val="20"/>
    </w:rPr>
  </w:style>
  <w:style w:type="paragraph" w:styleId="Heading7">
    <w:name w:val="heading 7"/>
    <w:aliases w:val="H7"/>
    <w:basedOn w:val="Normal"/>
    <w:next w:val="Normal"/>
    <w:qFormat/>
    <w:rsid w:val="00794403"/>
    <w:pPr>
      <w:keepNext/>
      <w:jc w:val="center"/>
      <w:outlineLvl w:val="6"/>
    </w:pPr>
    <w:rPr>
      <w:b/>
      <w:color w:val="0000FF"/>
      <w:sz w:val="20"/>
    </w:rPr>
  </w:style>
  <w:style w:type="paragraph" w:styleId="Heading8">
    <w:name w:val="heading 8"/>
    <w:aliases w:val="H8"/>
    <w:basedOn w:val="Normal"/>
    <w:next w:val="Normal"/>
    <w:qFormat/>
    <w:rsid w:val="00782213"/>
    <w:pPr>
      <w:tabs>
        <w:tab w:val="num" w:pos="1080"/>
      </w:tabs>
      <w:spacing w:before="240" w:after="60"/>
      <w:ind w:left="1080" w:hanging="1440"/>
      <w:outlineLvl w:val="7"/>
    </w:pPr>
    <w:rPr>
      <w:i/>
      <w:iCs/>
      <w:szCs w:val="24"/>
    </w:rPr>
  </w:style>
  <w:style w:type="paragraph" w:styleId="Heading9">
    <w:name w:val="heading 9"/>
    <w:basedOn w:val="Normal"/>
    <w:next w:val="Normal"/>
    <w:qFormat/>
    <w:rsid w:val="00782213"/>
    <w:pPr>
      <w:tabs>
        <w:tab w:val="num" w:pos="1224"/>
      </w:tabs>
      <w:spacing w:before="240" w:after="60"/>
      <w:ind w:left="122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794403"/>
    <w:pPr>
      <w:numPr>
        <w:numId w:val="1"/>
      </w:numPr>
    </w:pPr>
    <w:rPr>
      <w:b/>
      <w:smallCaps/>
    </w:rPr>
  </w:style>
  <w:style w:type="paragraph" w:styleId="TOC1">
    <w:name w:val="toc 1"/>
    <w:basedOn w:val="Normal"/>
    <w:next w:val="Normal"/>
    <w:autoRedefine/>
    <w:semiHidden/>
    <w:rsid w:val="00794403"/>
    <w:pPr>
      <w:jc w:val="both"/>
    </w:pPr>
    <w:rPr>
      <w:color w:val="0000FF"/>
    </w:rPr>
  </w:style>
  <w:style w:type="paragraph" w:styleId="TOC4">
    <w:name w:val="toc 4"/>
    <w:basedOn w:val="Normal"/>
    <w:next w:val="Normal"/>
    <w:autoRedefine/>
    <w:semiHidden/>
    <w:rsid w:val="00794403"/>
    <w:pPr>
      <w:ind w:left="720"/>
    </w:pPr>
  </w:style>
  <w:style w:type="paragraph" w:styleId="BodyTextIndent">
    <w:name w:val="Body Text Indent"/>
    <w:basedOn w:val="Normal"/>
    <w:rsid w:val="00794403"/>
    <w:pPr>
      <w:ind w:left="1440" w:hanging="720"/>
    </w:pPr>
  </w:style>
  <w:style w:type="paragraph" w:styleId="BodyTextIndent2">
    <w:name w:val="Body Text Indent 2"/>
    <w:basedOn w:val="Normal"/>
    <w:rsid w:val="00794403"/>
    <w:pPr>
      <w:ind w:left="1440" w:hanging="360"/>
    </w:pPr>
  </w:style>
  <w:style w:type="paragraph" w:styleId="FootnoteText">
    <w:name w:val="footnote text"/>
    <w:basedOn w:val="Normal"/>
    <w:semiHidden/>
    <w:rsid w:val="00794403"/>
    <w:rPr>
      <w:sz w:val="20"/>
    </w:rPr>
  </w:style>
  <w:style w:type="character" w:styleId="FootnoteReference">
    <w:name w:val="footnote reference"/>
    <w:semiHidden/>
    <w:rsid w:val="00794403"/>
    <w:rPr>
      <w:vertAlign w:val="superscript"/>
    </w:rPr>
  </w:style>
  <w:style w:type="paragraph" w:styleId="Footer">
    <w:name w:val="footer"/>
    <w:basedOn w:val="Normal"/>
    <w:rsid w:val="00794403"/>
    <w:pPr>
      <w:tabs>
        <w:tab w:val="center" w:pos="4320"/>
        <w:tab w:val="right" w:pos="8640"/>
      </w:tabs>
    </w:pPr>
  </w:style>
  <w:style w:type="character" w:styleId="PageNumber">
    <w:name w:val="page number"/>
    <w:basedOn w:val="DefaultParagraphFont"/>
    <w:rsid w:val="00794403"/>
  </w:style>
  <w:style w:type="paragraph" w:styleId="Header">
    <w:name w:val="header"/>
    <w:basedOn w:val="Normal"/>
    <w:rsid w:val="00794403"/>
    <w:pPr>
      <w:tabs>
        <w:tab w:val="center" w:pos="4320"/>
        <w:tab w:val="right" w:pos="8640"/>
      </w:tabs>
    </w:pPr>
  </w:style>
  <w:style w:type="paragraph" w:styleId="Title">
    <w:name w:val="Title"/>
    <w:basedOn w:val="Normal"/>
    <w:qFormat/>
    <w:rsid w:val="00794403"/>
    <w:pPr>
      <w:ind w:right="1710"/>
      <w:jc w:val="center"/>
    </w:pPr>
    <w:rPr>
      <w:b/>
      <w:sz w:val="20"/>
    </w:rPr>
  </w:style>
  <w:style w:type="paragraph" w:styleId="BodyText">
    <w:name w:val="Body Text"/>
    <w:aliases w:val="Body Text Char,BT Char,BT,Body Text-Normal,body text"/>
    <w:basedOn w:val="Normal"/>
    <w:rsid w:val="00794403"/>
    <w:rPr>
      <w:sz w:val="20"/>
    </w:rPr>
  </w:style>
  <w:style w:type="paragraph" w:styleId="PlainText">
    <w:name w:val="Plain Text"/>
    <w:basedOn w:val="Normal"/>
    <w:rsid w:val="00794403"/>
    <w:rPr>
      <w:rFonts w:ascii="Courier New" w:hAnsi="Courier New"/>
      <w:sz w:val="20"/>
    </w:rPr>
  </w:style>
  <w:style w:type="paragraph" w:styleId="BodyTextIndent3">
    <w:name w:val="Body Text Indent 3"/>
    <w:basedOn w:val="Normal"/>
    <w:rsid w:val="00794403"/>
    <w:pPr>
      <w:ind w:left="720"/>
      <w:jc w:val="both"/>
    </w:pPr>
  </w:style>
  <w:style w:type="paragraph" w:styleId="BodyText2">
    <w:name w:val="Body Text 2"/>
    <w:basedOn w:val="Normal"/>
    <w:rsid w:val="00794403"/>
    <w:pPr>
      <w:jc w:val="both"/>
    </w:pPr>
  </w:style>
  <w:style w:type="paragraph" w:styleId="BodyText3">
    <w:name w:val="Body Text 3"/>
    <w:basedOn w:val="Normal"/>
    <w:rsid w:val="00794403"/>
    <w:rPr>
      <w:b/>
      <w:color w:val="0000FF"/>
      <w:sz w:val="20"/>
    </w:rPr>
  </w:style>
  <w:style w:type="paragraph" w:customStyle="1" w:styleId="TableHeading">
    <w:name w:val="Table Heading"/>
    <w:aliases w:val="th"/>
    <w:basedOn w:val="Normal"/>
    <w:rsid w:val="00794403"/>
    <w:pPr>
      <w:spacing w:before="120"/>
      <w:jc w:val="center"/>
    </w:pPr>
    <w:rPr>
      <w:rFonts w:ascii="Arial Narrow" w:hAnsi="Arial Narrow"/>
      <w:b/>
      <w:color w:val="FFFFFF"/>
    </w:rPr>
  </w:style>
  <w:style w:type="paragraph" w:customStyle="1" w:styleId="Exhibit">
    <w:name w:val="Exhibit"/>
    <w:aliases w:val="ex"/>
    <w:basedOn w:val="Normal"/>
    <w:rsid w:val="00794403"/>
    <w:pPr>
      <w:spacing w:after="120"/>
      <w:jc w:val="center"/>
    </w:pPr>
    <w:rPr>
      <w:rFonts w:ascii="Arial" w:hAnsi="Arial"/>
      <w:sz w:val="20"/>
    </w:rPr>
  </w:style>
  <w:style w:type="paragraph" w:customStyle="1" w:styleId="ExhibitTitle">
    <w:name w:val="Exhibit Title"/>
    <w:basedOn w:val="Normal"/>
    <w:rsid w:val="00794403"/>
    <w:pPr>
      <w:keepNext/>
      <w:keepLines/>
      <w:spacing w:before="120" w:after="120"/>
      <w:ind w:left="360"/>
      <w:jc w:val="both"/>
    </w:pPr>
    <w:rPr>
      <w:b/>
      <w:sz w:val="22"/>
    </w:rPr>
  </w:style>
  <w:style w:type="paragraph" w:styleId="BalloonText">
    <w:name w:val="Balloon Text"/>
    <w:basedOn w:val="Normal"/>
    <w:semiHidden/>
    <w:rsid w:val="00794403"/>
    <w:rPr>
      <w:rFonts w:ascii="Tahoma" w:hAnsi="Tahoma" w:cs="Tahoma"/>
      <w:sz w:val="16"/>
      <w:szCs w:val="16"/>
    </w:rPr>
  </w:style>
  <w:style w:type="paragraph" w:styleId="NormalWeb">
    <w:name w:val="Normal (Web)"/>
    <w:basedOn w:val="Normal"/>
    <w:rsid w:val="00794403"/>
    <w:pPr>
      <w:spacing w:before="100" w:beforeAutospacing="1" w:after="100" w:afterAutospacing="1"/>
    </w:pPr>
    <w:rPr>
      <w:szCs w:val="24"/>
    </w:rPr>
  </w:style>
  <w:style w:type="table" w:styleId="TableGrid">
    <w:name w:val="Table Grid"/>
    <w:basedOn w:val="TableNormal"/>
    <w:rsid w:val="00482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94403"/>
    <w:rPr>
      <w:sz w:val="16"/>
      <w:szCs w:val="16"/>
    </w:rPr>
  </w:style>
  <w:style w:type="paragraph" w:styleId="CommentText">
    <w:name w:val="annotation text"/>
    <w:basedOn w:val="Normal"/>
    <w:semiHidden/>
    <w:rsid w:val="00794403"/>
    <w:rPr>
      <w:sz w:val="20"/>
    </w:rPr>
  </w:style>
  <w:style w:type="paragraph" w:styleId="CommentSubject">
    <w:name w:val="annotation subject"/>
    <w:basedOn w:val="CommentText"/>
    <w:next w:val="CommentText"/>
    <w:semiHidden/>
    <w:rsid w:val="00794403"/>
    <w:rPr>
      <w:b/>
      <w:bCs/>
    </w:rPr>
  </w:style>
  <w:style w:type="paragraph" w:customStyle="1" w:styleId="DefaultText1">
    <w:name w:val="Default Text:1"/>
    <w:basedOn w:val="Normal"/>
    <w:rsid w:val="00782213"/>
    <w:pPr>
      <w:spacing w:after="72"/>
    </w:pPr>
    <w:rPr>
      <w:snapToGrid w:val="0"/>
      <w:sz w:val="22"/>
    </w:rPr>
  </w:style>
  <w:style w:type="paragraph" w:customStyle="1" w:styleId="ChangeRecord">
    <w:name w:val="Change Record"/>
    <w:basedOn w:val="Normal"/>
    <w:autoRedefine/>
    <w:rsid w:val="00782213"/>
    <w:pPr>
      <w:tabs>
        <w:tab w:val="left" w:pos="4248"/>
        <w:tab w:val="left" w:pos="5148"/>
        <w:tab w:val="left" w:pos="8856"/>
      </w:tabs>
      <w:jc w:val="center"/>
    </w:pPr>
    <w:rPr>
      <w:b/>
      <w:bCs/>
      <w:sz w:val="28"/>
      <w:szCs w:val="24"/>
      <w:lang w:bidi="he-IL"/>
    </w:rPr>
  </w:style>
  <w:style w:type="paragraph" w:customStyle="1" w:styleId="ColumnName">
    <w:name w:val="Column Name"/>
    <w:basedOn w:val="Normal"/>
    <w:autoRedefine/>
    <w:rsid w:val="00D1237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jc w:val="center"/>
    </w:pPr>
    <w:rPr>
      <w:rFonts w:ascii="Arial" w:hAnsi="Arial" w:cs="Arial"/>
      <w:b/>
      <w:color w:val="000000"/>
      <w:sz w:val="20"/>
    </w:rPr>
  </w:style>
  <w:style w:type="paragraph" w:customStyle="1" w:styleId="CoverSubtitleDocumentName">
    <w:name w:val="Cover Subtitle (Document Name)"/>
    <w:basedOn w:val="Title"/>
    <w:rsid w:val="00782213"/>
    <w:pPr>
      <w:spacing w:after="480"/>
      <w:ind w:right="0"/>
    </w:pPr>
    <w:rPr>
      <w:rFonts w:ascii="Helvetica" w:hAnsi="Helvetica"/>
      <w:kern w:val="28"/>
      <w:sz w:val="48"/>
    </w:rPr>
  </w:style>
  <w:style w:type="paragraph" w:styleId="DocumentMap">
    <w:name w:val="Document Map"/>
    <w:basedOn w:val="Normal"/>
    <w:semiHidden/>
    <w:rsid w:val="00A82F43"/>
    <w:pPr>
      <w:shd w:val="clear" w:color="auto" w:fill="000080"/>
    </w:pPr>
    <w:rPr>
      <w:rFonts w:ascii="Tahoma" w:hAnsi="Tahoma" w:cs="Tahoma"/>
      <w:sz w:val="20"/>
    </w:rPr>
  </w:style>
  <w:style w:type="paragraph" w:styleId="TOC3">
    <w:name w:val="toc 3"/>
    <w:basedOn w:val="Normal"/>
    <w:next w:val="Normal"/>
    <w:autoRedefine/>
    <w:semiHidden/>
    <w:rsid w:val="00A82F43"/>
    <w:pPr>
      <w:ind w:left="480"/>
    </w:pPr>
  </w:style>
  <w:style w:type="character" w:styleId="Hyperlink">
    <w:name w:val="Hyperlink"/>
    <w:rsid w:val="00A82F43"/>
    <w:rPr>
      <w:color w:val="0000FF"/>
      <w:u w:val="single"/>
    </w:rPr>
  </w:style>
  <w:style w:type="paragraph" w:styleId="ListParagraph">
    <w:name w:val="List Paragraph"/>
    <w:basedOn w:val="Normal"/>
    <w:uiPriority w:val="34"/>
    <w:qFormat/>
    <w:rsid w:val="008716EB"/>
    <w:pPr>
      <w:ind w:left="720"/>
      <w:contextualSpacing/>
    </w:pPr>
  </w:style>
  <w:style w:type="table" w:styleId="TableColumns4">
    <w:name w:val="Table Columns 4"/>
    <w:basedOn w:val="TableNormal"/>
    <w:rsid w:val="008716E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2">
    <w:name w:val="Table Columns 2"/>
    <w:basedOn w:val="TableNormal"/>
    <w:rsid w:val="008716E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716E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5">
    <w:name w:val="Table Columns 5"/>
    <w:basedOn w:val="TableNormal"/>
    <w:rsid w:val="008716E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7240">
      <w:bodyDiv w:val="1"/>
      <w:marLeft w:val="0"/>
      <w:marRight w:val="0"/>
      <w:marTop w:val="0"/>
      <w:marBottom w:val="0"/>
      <w:divBdr>
        <w:top w:val="none" w:sz="0" w:space="0" w:color="auto"/>
        <w:left w:val="none" w:sz="0" w:space="0" w:color="auto"/>
        <w:bottom w:val="none" w:sz="0" w:space="0" w:color="auto"/>
        <w:right w:val="none" w:sz="0" w:space="0" w:color="auto"/>
      </w:divBdr>
    </w:div>
    <w:div w:id="90130467">
      <w:bodyDiv w:val="1"/>
      <w:marLeft w:val="0"/>
      <w:marRight w:val="0"/>
      <w:marTop w:val="0"/>
      <w:marBottom w:val="0"/>
      <w:divBdr>
        <w:top w:val="none" w:sz="0" w:space="0" w:color="auto"/>
        <w:left w:val="none" w:sz="0" w:space="0" w:color="auto"/>
        <w:bottom w:val="none" w:sz="0" w:space="0" w:color="auto"/>
        <w:right w:val="none" w:sz="0" w:space="0" w:color="auto"/>
      </w:divBdr>
    </w:div>
    <w:div w:id="1185241305">
      <w:bodyDiv w:val="1"/>
      <w:marLeft w:val="0"/>
      <w:marRight w:val="0"/>
      <w:marTop w:val="0"/>
      <w:marBottom w:val="0"/>
      <w:divBdr>
        <w:top w:val="none" w:sz="0" w:space="0" w:color="auto"/>
        <w:left w:val="none" w:sz="0" w:space="0" w:color="auto"/>
        <w:bottom w:val="none" w:sz="0" w:space="0" w:color="auto"/>
        <w:right w:val="none" w:sz="0" w:space="0" w:color="auto"/>
      </w:divBdr>
    </w:div>
    <w:div w:id="1378354354">
      <w:bodyDiv w:val="1"/>
      <w:marLeft w:val="0"/>
      <w:marRight w:val="0"/>
      <w:marTop w:val="0"/>
      <w:marBottom w:val="0"/>
      <w:divBdr>
        <w:top w:val="none" w:sz="0" w:space="0" w:color="auto"/>
        <w:left w:val="none" w:sz="0" w:space="0" w:color="auto"/>
        <w:bottom w:val="none" w:sz="0" w:space="0" w:color="auto"/>
        <w:right w:val="none" w:sz="0" w:space="0" w:color="auto"/>
      </w:divBdr>
    </w:div>
    <w:div w:id="1467969210">
      <w:bodyDiv w:val="1"/>
      <w:marLeft w:val="0"/>
      <w:marRight w:val="0"/>
      <w:marTop w:val="0"/>
      <w:marBottom w:val="0"/>
      <w:divBdr>
        <w:top w:val="none" w:sz="0" w:space="0" w:color="auto"/>
        <w:left w:val="none" w:sz="0" w:space="0" w:color="auto"/>
        <w:bottom w:val="none" w:sz="0" w:space="0" w:color="auto"/>
        <w:right w:val="none" w:sz="0" w:space="0" w:color="auto"/>
      </w:divBdr>
    </w:div>
    <w:div w:id="161467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74AE3-923E-48F4-A016-6A89EB307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15</Pages>
  <Words>3907</Words>
  <Characters>22272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ROBUST STANDARD AMBULATORY DATA RECORD (SADR)</vt:lpstr>
    </vt:vector>
  </TitlesOfParts>
  <Company>HA / TMA</Company>
  <LinksUpToDate>false</LinksUpToDate>
  <CharactersWithSpaces>26127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ROBUST STANDARD AMBULATORY DATA RECORD (SADR)</dc:title>
  <dc:creator>rholmes</dc:creator>
  <dc:description>Status = Official on 3/25/03</dc:description>
  <cp:lastModifiedBy>Keith Hofmann</cp:lastModifiedBy>
  <cp:revision>6</cp:revision>
  <cp:lastPrinted>2005-09-12T17:32:00Z</cp:lastPrinted>
  <dcterms:created xsi:type="dcterms:W3CDTF">2018-03-26T07:56:00Z</dcterms:created>
  <dcterms:modified xsi:type="dcterms:W3CDTF">2018-03-26T12:22:00Z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