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839A" w14:textId="77777777" w:rsidR="00293798" w:rsidRPr="00F10854" w:rsidRDefault="00293798" w:rsidP="0029379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14:paraId="63938FF2" w14:textId="6DC265FB" w:rsidR="00293798" w:rsidRPr="00666A14" w:rsidRDefault="00B62DF5" w:rsidP="00692A67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B62DF5">
        <w:rPr>
          <w:rFonts w:ascii="Verdana" w:hAnsi="Verdana"/>
          <w:b/>
          <w:highlight w:val="yellow"/>
        </w:rPr>
        <w:t>10</w:t>
      </w:r>
      <w:r w:rsidR="007E0133" w:rsidRPr="00B62DF5">
        <w:rPr>
          <w:rFonts w:ascii="Verdana" w:hAnsi="Verdana"/>
          <w:b/>
          <w:highlight w:val="yellow"/>
        </w:rPr>
        <w:t xml:space="preserve"> </w:t>
      </w:r>
      <w:r w:rsidRPr="00B62DF5">
        <w:rPr>
          <w:rFonts w:ascii="Verdana" w:hAnsi="Verdana"/>
          <w:b/>
          <w:highlight w:val="yellow"/>
        </w:rPr>
        <w:t>November</w:t>
      </w:r>
      <w:r w:rsidR="0000660E" w:rsidRPr="00666A14">
        <w:rPr>
          <w:rFonts w:ascii="Verdana" w:hAnsi="Verdana"/>
          <w:b/>
        </w:rPr>
        <w:t xml:space="preserve"> 20</w:t>
      </w:r>
      <w:r w:rsidR="008F4068" w:rsidRPr="00666A14">
        <w:rPr>
          <w:rFonts w:ascii="Verdana" w:hAnsi="Verdana"/>
          <w:b/>
        </w:rPr>
        <w:t>22</w:t>
      </w:r>
    </w:p>
    <w:p w14:paraId="2F06316C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MEPRS Ancillary Procedures</w:t>
      </w:r>
    </w:p>
    <w:p w14:paraId="1BA2D567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for the</w:t>
      </w:r>
    </w:p>
    <w:p w14:paraId="50E189BD" w14:textId="77777777" w:rsidR="00293798" w:rsidRPr="00666A14" w:rsidRDefault="00293798" w:rsidP="0029379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666A14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666A14">
        <w:rPr>
          <w:rFonts w:ascii="Verdana" w:hAnsi="Verdana"/>
          <w:color w:val="000000"/>
          <w:sz w:val="32"/>
          <w:szCs w:val="32"/>
        </w:rPr>
        <w:t>)</w:t>
      </w:r>
    </w:p>
    <w:p w14:paraId="776DEFC6" w14:textId="54A9B635" w:rsidR="00692A67" w:rsidRPr="00666A14" w:rsidRDefault="00293798" w:rsidP="00692A67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666A14">
        <w:rPr>
          <w:rFonts w:ascii="Verdana" w:hAnsi="Verdana"/>
          <w:color w:val="000000"/>
          <w:sz w:val="32"/>
          <w:szCs w:val="32"/>
        </w:rPr>
        <w:t>(Version 1.0</w:t>
      </w:r>
      <w:r w:rsidR="00B62DF5" w:rsidRPr="00B62DF5">
        <w:rPr>
          <w:rFonts w:ascii="Verdana" w:hAnsi="Verdana"/>
          <w:color w:val="000000"/>
          <w:sz w:val="32"/>
          <w:szCs w:val="32"/>
          <w:highlight w:val="yellow"/>
        </w:rPr>
        <w:t>1</w:t>
      </w:r>
      <w:r w:rsidRPr="00666A14">
        <w:rPr>
          <w:rFonts w:ascii="Verdana" w:hAnsi="Verdana"/>
          <w:color w:val="000000"/>
          <w:sz w:val="32"/>
          <w:szCs w:val="32"/>
        </w:rPr>
        <w:t>.</w:t>
      </w:r>
      <w:r w:rsidR="0000660E" w:rsidRPr="00666A14">
        <w:rPr>
          <w:rFonts w:ascii="Verdana" w:hAnsi="Verdana"/>
          <w:color w:val="000000"/>
          <w:sz w:val="32"/>
          <w:szCs w:val="32"/>
        </w:rPr>
        <w:t>0</w:t>
      </w:r>
      <w:r w:rsidR="00B62DF5" w:rsidRPr="00B62DF5">
        <w:rPr>
          <w:rFonts w:ascii="Verdana" w:hAnsi="Verdana"/>
          <w:color w:val="000000"/>
          <w:sz w:val="32"/>
          <w:szCs w:val="32"/>
          <w:highlight w:val="yellow"/>
        </w:rPr>
        <w:t>0</w:t>
      </w:r>
      <w:r w:rsidRPr="00666A14">
        <w:rPr>
          <w:rFonts w:ascii="Verdana" w:hAnsi="Verdana"/>
          <w:color w:val="000000"/>
          <w:sz w:val="32"/>
          <w:szCs w:val="32"/>
        </w:rPr>
        <w:t>)</w:t>
      </w:r>
    </w:p>
    <w:p w14:paraId="4F947025" w14:textId="000561C6" w:rsidR="00293798" w:rsidRPr="00666A14" w:rsidRDefault="00B62DF5" w:rsidP="00692A67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B62DF5">
        <w:rPr>
          <w:rFonts w:ascii="Verdana" w:hAnsi="Verdana"/>
          <w:color w:val="000000"/>
          <w:sz w:val="32"/>
          <w:szCs w:val="32"/>
          <w:highlight w:val="yellow"/>
        </w:rPr>
        <w:t>Future</w:t>
      </w:r>
      <w:r w:rsidR="0071796A" w:rsidRPr="00666A14">
        <w:rPr>
          <w:rFonts w:ascii="Verdana" w:hAnsi="Verdana"/>
          <w:color w:val="000000"/>
          <w:sz w:val="32"/>
          <w:szCs w:val="32"/>
        </w:rPr>
        <w:t xml:space="preserve"> </w:t>
      </w:r>
      <w:r w:rsidR="00293798" w:rsidRPr="00666A14">
        <w:rPr>
          <w:rFonts w:ascii="Verdana" w:hAnsi="Verdana"/>
          <w:color w:val="000000"/>
          <w:sz w:val="32"/>
          <w:szCs w:val="32"/>
        </w:rPr>
        <w:t>Specification</w:t>
      </w:r>
    </w:p>
    <w:p w14:paraId="0C9F26F8" w14:textId="77777777" w:rsidR="00293798" w:rsidRPr="00666A14" w:rsidRDefault="00293798" w:rsidP="00293798">
      <w:pPr>
        <w:pStyle w:val="CoverSubtitleDocumentName"/>
        <w:spacing w:after="0"/>
        <w:rPr>
          <w:rFonts w:ascii="Verdana" w:hAnsi="Verdana"/>
          <w:sz w:val="28"/>
        </w:rPr>
        <w:sectPr w:rsidR="00293798" w:rsidRPr="00666A14" w:rsidSect="002A0781">
          <w:pgSz w:w="12240" w:h="15840"/>
          <w:pgMar w:top="1440" w:right="1440" w:bottom="1440" w:left="1440" w:header="720" w:footer="720" w:gutter="0"/>
          <w:cols w:space="720"/>
        </w:sectPr>
      </w:pPr>
    </w:p>
    <w:p w14:paraId="50A69E4E" w14:textId="77777777" w:rsidR="00293798" w:rsidRPr="00666A14" w:rsidRDefault="00293798" w:rsidP="00293798">
      <w:pPr>
        <w:jc w:val="center"/>
        <w:rPr>
          <w:rFonts w:ascii="Verdana" w:hAnsi="Verdana"/>
          <w:b/>
        </w:rPr>
      </w:pPr>
      <w:r w:rsidRPr="00666A14">
        <w:rPr>
          <w:rFonts w:ascii="Verdana" w:hAnsi="Verdana"/>
          <w:b/>
        </w:rPr>
        <w:lastRenderedPageBreak/>
        <w:t>Revision History</w:t>
      </w:r>
    </w:p>
    <w:p w14:paraId="2314089B" w14:textId="77777777" w:rsidR="00293798" w:rsidRPr="00666A14" w:rsidRDefault="00293798" w:rsidP="00293798">
      <w:pPr>
        <w:rPr>
          <w:rFonts w:ascii="Verdana" w:hAnsi="Verdana"/>
        </w:rPr>
      </w:pPr>
    </w:p>
    <w:tbl>
      <w:tblPr>
        <w:tblStyle w:val="PlainTable2"/>
        <w:tblW w:w="10250" w:type="dxa"/>
        <w:tblLayout w:type="fixed"/>
        <w:tblLook w:val="0020" w:firstRow="1" w:lastRow="0" w:firstColumn="0" w:lastColumn="0" w:noHBand="0" w:noVBand="0"/>
        <w:tblCaption w:val="Table of Contents"/>
      </w:tblPr>
      <w:tblGrid>
        <w:gridCol w:w="1098"/>
        <w:gridCol w:w="1490"/>
        <w:gridCol w:w="2160"/>
        <w:gridCol w:w="1530"/>
        <w:gridCol w:w="3972"/>
      </w:tblGrid>
      <w:tr w:rsidR="00293798" w:rsidRPr="00666A14" w14:paraId="2BB7BEFF" w14:textId="77777777" w:rsidTr="00CC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529AD5DC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190B3191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793694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Para/</w:t>
            </w:r>
            <w:proofErr w:type="spellStart"/>
            <w:r w:rsidRPr="00666A14">
              <w:rPr>
                <w:rFonts w:ascii="Verdana" w:hAnsi="Verdana"/>
                <w:sz w:val="18"/>
                <w:szCs w:val="18"/>
              </w:rPr>
              <w:t>Tbl</w:t>
            </w:r>
            <w:proofErr w:type="spellEnd"/>
            <w:r w:rsidRPr="00666A14">
              <w:rPr>
                <w:rFonts w:ascii="Verdana" w:hAnsi="Verdana"/>
                <w:sz w:val="18"/>
                <w:szCs w:val="18"/>
              </w:rPr>
              <w:t>/Fig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E2FC0BB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59018E2A" w14:textId="77777777" w:rsidR="00293798" w:rsidRPr="00666A14" w:rsidRDefault="00293798" w:rsidP="002A078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293798" w:rsidRPr="00666A14" w14:paraId="58FCA5B8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4326F907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492C6AD1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03/26/2004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80AB5A2" w14:textId="77777777" w:rsidR="00293798" w:rsidRPr="00666A14" w:rsidRDefault="00293798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DE6DC4B" w14:textId="77777777" w:rsidR="00293798" w:rsidRPr="00666A14" w:rsidRDefault="00293798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7C9E1E48" w14:textId="77777777" w:rsidR="00293798" w:rsidRPr="00666A14" w:rsidRDefault="00293798" w:rsidP="00293798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810C0C" w:rsidRPr="00666A14" w14:paraId="0CC11819" w14:textId="77777777" w:rsidTr="00E36C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6F6E5D88" w14:textId="77777777" w:rsidR="00810C0C" w:rsidRPr="00666A14" w:rsidRDefault="00810C0C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8071480" w14:textId="77777777" w:rsidR="00810C0C" w:rsidRPr="00666A14" w:rsidRDefault="00DA2692" w:rsidP="00CB00FA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</w:t>
            </w:r>
            <w:r w:rsidR="00CB00FA" w:rsidRPr="00666A14">
              <w:rPr>
                <w:rFonts w:ascii="Verdana" w:hAnsi="Verdana"/>
                <w:sz w:val="18"/>
                <w:szCs w:val="18"/>
              </w:rPr>
              <w:t>4</w:t>
            </w:r>
            <w:r w:rsidR="00810C0C" w:rsidRPr="00666A14">
              <w:rPr>
                <w:rFonts w:ascii="Verdana" w:hAnsi="Verdana"/>
                <w:sz w:val="18"/>
                <w:szCs w:val="18"/>
              </w:rPr>
              <w:t>/</w:t>
            </w:r>
            <w:r w:rsidR="00CB00FA" w:rsidRPr="00666A14">
              <w:rPr>
                <w:rFonts w:ascii="Verdana" w:hAnsi="Verdana"/>
                <w:sz w:val="18"/>
                <w:szCs w:val="18"/>
              </w:rPr>
              <w:t>15</w:t>
            </w:r>
            <w:r w:rsidR="00810C0C" w:rsidRPr="00666A14">
              <w:rPr>
                <w:rFonts w:ascii="Verdana" w:hAnsi="Verdana"/>
                <w:sz w:val="18"/>
                <w:szCs w:val="18"/>
              </w:rPr>
              <w:t>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AA7A7F" w14:textId="77777777" w:rsidR="00810C0C" w:rsidRPr="00666A14" w:rsidRDefault="00810C0C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Whole document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12A27B1" w14:textId="77777777" w:rsidR="00810C0C" w:rsidRPr="00666A14" w:rsidRDefault="00810C0C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694164B3" w14:textId="77777777" w:rsidR="00220573" w:rsidRPr="00666A14" w:rsidRDefault="00810C0C" w:rsidP="00220573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Added ICD reference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 xml:space="preserve"> and updated file sources</w:t>
            </w:r>
            <w:r w:rsidRPr="00666A1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551BB" w:rsidRPr="00666A14" w14:paraId="21DA0DAE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66C62E3A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5BE85B48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C02CECA" w14:textId="77777777" w:rsidR="00A551BB" w:rsidRPr="00666A14" w:rsidRDefault="00A551BB" w:rsidP="00FC23D1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2C42255" w14:textId="77777777" w:rsidR="00A551BB" w:rsidRPr="00666A14" w:rsidRDefault="00A551BB" w:rsidP="00FC23D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965CF9A" w14:textId="77777777" w:rsidR="00A551BB" w:rsidRPr="00666A14" w:rsidRDefault="00A551BB" w:rsidP="00FC23D1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Changed format for ‘Count’ variable from ‘Char’ to ‘Num’ (administrative change only).</w:t>
            </w:r>
          </w:p>
        </w:tc>
      </w:tr>
      <w:tr w:rsidR="00D8034E" w:rsidRPr="00666A14" w14:paraId="3DCB8E61" w14:textId="77777777" w:rsidTr="00E36C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454B91AB" w14:textId="77777777" w:rsidR="00D8034E" w:rsidRPr="00666A14" w:rsidRDefault="00397690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</w:t>
            </w:r>
            <w:r w:rsidR="007D57BB" w:rsidRPr="00666A1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F203591" w14:textId="77777777" w:rsidR="00D8034E" w:rsidRPr="00666A14" w:rsidRDefault="00DA2692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</w:t>
            </w:r>
            <w:r w:rsidR="00397690" w:rsidRPr="00666A14">
              <w:rPr>
                <w:rFonts w:ascii="Verdana" w:hAnsi="Verdana"/>
                <w:sz w:val="18"/>
                <w:szCs w:val="18"/>
              </w:rPr>
              <w:t>5/30/2013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1B403D3" w14:textId="77777777" w:rsidR="00D8034E" w:rsidRPr="00666A14" w:rsidRDefault="00A551BB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I. 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2036AC7" w14:textId="77777777" w:rsidR="00D8034E" w:rsidRPr="00666A14" w:rsidRDefault="00A551BB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</w:t>
            </w:r>
            <w:r w:rsidR="00D8034E" w:rsidRPr="00666A14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666A14">
              <w:rPr>
                <w:rFonts w:ascii="Verdana" w:hAnsi="Verdana"/>
                <w:sz w:val="18"/>
                <w:szCs w:val="18"/>
              </w:rPr>
              <w:t>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82425D1" w14:textId="77777777" w:rsidR="00D8034E" w:rsidRPr="00666A14" w:rsidRDefault="00A551BB" w:rsidP="00A551BB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Updated the name of the ICD to the most recent version titled ICD-1300-2015-04 Approved EAS IV ICD Mod 5 and updated the </w:t>
            </w:r>
            <w:r w:rsidR="00FC3E40" w:rsidRPr="00666A14">
              <w:rPr>
                <w:rFonts w:ascii="Verdana" w:hAnsi="Verdana"/>
                <w:sz w:val="18"/>
                <w:szCs w:val="18"/>
              </w:rPr>
              <w:t>date</w:t>
            </w:r>
            <w:r w:rsidR="004800A4" w:rsidRPr="00666A14">
              <w:rPr>
                <w:rFonts w:ascii="Verdana" w:hAnsi="Verdana"/>
                <w:sz w:val="18"/>
                <w:szCs w:val="18"/>
              </w:rPr>
              <w:t xml:space="preserve"> to 30 May 2013</w:t>
            </w:r>
            <w:r w:rsidR="00AA3E5A" w:rsidRPr="00666A1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36C8E" w:rsidRPr="00666A14" w14:paraId="131E8BEA" w14:textId="77777777" w:rsidTr="00E3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04FAF6A8" w14:textId="41F1594F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1.00.03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2AD5342B" w14:textId="1AAEE62C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01/07/2022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03F24BF" w14:textId="68A2DB13" w:rsidR="00E36C8E" w:rsidRPr="00666A14" w:rsidRDefault="00E36C8E" w:rsidP="00293798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21718609" w14:textId="3AC13681" w:rsidR="00E36C8E" w:rsidRPr="00666A14" w:rsidRDefault="00E36C8E" w:rsidP="002A0781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B2FC829" w14:textId="0F40C56C" w:rsidR="00E36C8E" w:rsidRPr="00666A14" w:rsidRDefault="00E36C8E" w:rsidP="00A551BB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Updated document to 508 compliance</w:t>
            </w:r>
          </w:p>
        </w:tc>
      </w:tr>
      <w:tr w:rsidR="009B6FA6" w:rsidRPr="00666A14" w14:paraId="490A912D" w14:textId="77777777" w:rsidTr="00E36C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</w:tcPr>
          <w:p w14:paraId="7FC6E313" w14:textId="63FC2FDD" w:rsidR="009B6FA6" w:rsidRPr="009B6FA6" w:rsidRDefault="009B6FA6" w:rsidP="009B6FA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B6FA6">
              <w:rPr>
                <w:rFonts w:ascii="Verdana" w:hAnsi="Verdana"/>
                <w:sz w:val="18"/>
                <w:szCs w:val="18"/>
                <w:highlight w:val="yellow"/>
              </w:rPr>
              <w:t>1.01.00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C0259B3" w14:textId="6DD9B10F" w:rsidR="009B6FA6" w:rsidRPr="009B6FA6" w:rsidRDefault="009B6FA6" w:rsidP="009B6FA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B6FA6">
              <w:rPr>
                <w:rFonts w:ascii="Verdana" w:hAnsi="Verdana"/>
                <w:sz w:val="18"/>
                <w:szCs w:val="18"/>
                <w:highlight w:val="yellow"/>
              </w:rPr>
              <w:t>11/10/2022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137DD00" w14:textId="400D86E2" w:rsidR="009B6FA6" w:rsidRPr="009B6FA6" w:rsidRDefault="009B6FA6" w:rsidP="009B6FA6">
            <w:pPr>
              <w:numPr>
                <w:ilvl w:val="0"/>
                <w:numId w:val="14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B6FA6">
              <w:rPr>
                <w:rFonts w:ascii="Verdana" w:hAnsi="Verdana"/>
                <w:sz w:val="18"/>
                <w:szCs w:val="18"/>
                <w:highlight w:val="yellow"/>
              </w:rPr>
              <w:t>Table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72632F2" w14:textId="639C5510" w:rsidR="009B6FA6" w:rsidRPr="009B6FA6" w:rsidRDefault="009B6FA6" w:rsidP="009B6FA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B6FA6">
              <w:rPr>
                <w:rFonts w:ascii="Verdana" w:hAnsi="Verdana"/>
                <w:sz w:val="18"/>
                <w:szCs w:val="18"/>
                <w:highlight w:val="yellow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630142D" w14:textId="77777777" w:rsidR="009B6FA6" w:rsidRDefault="009B6FA6" w:rsidP="009B6FA6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Changed the format for Parent DMIS Id, Reporting DMIS Id, Fiscal Year, Functional Cost Code (4 Digit MEPRS Code) from Char (8) to Char (4).</w:t>
            </w:r>
          </w:p>
          <w:p w14:paraId="5F70602E" w14:textId="77777777" w:rsidR="009B6FA6" w:rsidRDefault="009B6FA6" w:rsidP="009B6FA6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8D34A8">
              <w:rPr>
                <w:rFonts w:ascii="Verdana" w:hAnsi="Verdana"/>
                <w:sz w:val="18"/>
                <w:szCs w:val="18"/>
                <w:highlight w:val="yellow"/>
              </w:rPr>
              <w:t>Changed the format fo</w:t>
            </w:r>
            <w:r w:rsidRPr="005354A9">
              <w:rPr>
                <w:rFonts w:ascii="Verdana" w:hAnsi="Verdana"/>
                <w:sz w:val="18"/>
                <w:szCs w:val="18"/>
                <w:highlight w:val="yellow"/>
              </w:rPr>
              <w:t>r Fiscal Month and CPT Code Modifier from Char (8) to Char (2).</w:t>
            </w:r>
          </w:p>
          <w:p w14:paraId="3F7D67F9" w14:textId="79A8E544" w:rsidR="009B6FA6" w:rsidRPr="00A44A5E" w:rsidRDefault="009B6FA6" w:rsidP="009B6FA6">
            <w:pPr>
              <w:numPr>
                <w:ilvl w:val="0"/>
                <w:numId w:val="13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44A5E">
              <w:rPr>
                <w:rFonts w:ascii="Verdana" w:hAnsi="Verdana"/>
                <w:sz w:val="18"/>
                <w:szCs w:val="18"/>
                <w:highlight w:val="yellow"/>
              </w:rPr>
              <w:t>Changed the format for CPT Code from Char (8) to Char (5).</w:t>
            </w:r>
          </w:p>
        </w:tc>
      </w:tr>
    </w:tbl>
    <w:p w14:paraId="4521F5B5" w14:textId="77777777" w:rsidR="00293798" w:rsidRPr="00666A14" w:rsidRDefault="00293798" w:rsidP="00293798">
      <w:pPr>
        <w:rPr>
          <w:rFonts w:ascii="Verdana" w:hAnsi="Verdana"/>
        </w:rPr>
      </w:pPr>
    </w:p>
    <w:p w14:paraId="42DBEBC2" w14:textId="77777777" w:rsidR="000F56EA" w:rsidRPr="00666A14" w:rsidRDefault="00293798" w:rsidP="00293798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666A14">
        <w:rPr>
          <w:rFonts w:ascii="Verdana" w:hAnsi="Verdana"/>
        </w:rPr>
        <w:br w:type="page"/>
      </w:r>
      <w:r w:rsidR="00A013F0" w:rsidRPr="00666A14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666A14">
        <w:rPr>
          <w:rFonts w:ascii="Verdana" w:hAnsi="Verdana"/>
          <w:b/>
          <w:kern w:val="36"/>
          <w:sz w:val="20"/>
          <w:szCs w:val="20"/>
        </w:rPr>
        <w:t xml:space="preserve"> </w:t>
      </w:r>
      <w:r w:rsidR="0012539B" w:rsidRPr="00666A14">
        <w:rPr>
          <w:rFonts w:ascii="Verdana" w:hAnsi="Verdana"/>
          <w:b/>
          <w:kern w:val="36"/>
          <w:sz w:val="20"/>
          <w:szCs w:val="20"/>
        </w:rPr>
        <w:t>MEPRS Ancillary Procedures File</w:t>
      </w:r>
    </w:p>
    <w:p w14:paraId="09F04480" w14:textId="77777777" w:rsidR="00A013F0" w:rsidRPr="00666A14" w:rsidRDefault="00A013F0" w:rsidP="0012539B">
      <w:pPr>
        <w:keepNext/>
        <w:jc w:val="center"/>
        <w:outlineLvl w:val="0"/>
        <w:rPr>
          <w:rFonts w:ascii="Verdana" w:hAnsi="Verdana"/>
          <w:sz w:val="20"/>
          <w:szCs w:val="20"/>
        </w:rPr>
      </w:pPr>
    </w:p>
    <w:p w14:paraId="61809FDD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Source</w:t>
      </w:r>
    </w:p>
    <w:p w14:paraId="1E81D86C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765879BA" w14:textId="77777777" w:rsidR="00810C0C" w:rsidRPr="00666A14" w:rsidRDefault="00A013F0" w:rsidP="00810C0C">
      <w:pPr>
        <w:ind w:left="720"/>
        <w:jc w:val="both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Data capture system: </w:t>
      </w:r>
      <w:r w:rsidR="00810C0C" w:rsidRPr="00666A14">
        <w:rPr>
          <w:rFonts w:ascii="Verdana" w:hAnsi="Verdana"/>
          <w:sz w:val="20"/>
          <w:szCs w:val="20"/>
        </w:rPr>
        <w:t xml:space="preserve">EAS IV Data Repository as documented in </w:t>
      </w:r>
      <w:r w:rsidR="00632074" w:rsidRPr="00666A14">
        <w:rPr>
          <w:rFonts w:ascii="Verdana" w:hAnsi="Verdana"/>
          <w:b/>
          <w:sz w:val="20"/>
          <w:szCs w:val="20"/>
          <w:u w:val="single"/>
        </w:rPr>
        <w:t>ICD-1300-2015-04 Approved EAS IV ICD Mod 5</w:t>
      </w:r>
      <w:r w:rsidR="00810C0C" w:rsidRPr="00666A14">
        <w:rPr>
          <w:rFonts w:ascii="Verdana" w:hAnsi="Verdana"/>
          <w:sz w:val="20"/>
          <w:szCs w:val="20"/>
        </w:rPr>
        <w:t xml:space="preserve"> dated </w:t>
      </w:r>
      <w:r w:rsidR="00632074" w:rsidRPr="00666A14">
        <w:rPr>
          <w:rFonts w:ascii="Verdana" w:hAnsi="Verdana"/>
          <w:sz w:val="20"/>
          <w:szCs w:val="20"/>
        </w:rPr>
        <w:t>30 May 2013</w:t>
      </w:r>
      <w:r w:rsidR="00810C0C" w:rsidRPr="00666A14">
        <w:rPr>
          <w:rFonts w:ascii="Verdana" w:hAnsi="Verdana"/>
          <w:sz w:val="20"/>
          <w:szCs w:val="20"/>
        </w:rPr>
        <w:t>.</w:t>
      </w:r>
    </w:p>
    <w:p w14:paraId="3B42D440" w14:textId="77777777" w:rsidR="00A013F0" w:rsidRPr="00666A14" w:rsidRDefault="00A013F0">
      <w:pPr>
        <w:ind w:left="720"/>
        <w:rPr>
          <w:rFonts w:ascii="Verdana" w:hAnsi="Verdana"/>
          <w:sz w:val="20"/>
          <w:szCs w:val="20"/>
        </w:rPr>
      </w:pPr>
    </w:p>
    <w:p w14:paraId="0DD56283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4E30E519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Transmission (Format and Frequency)</w:t>
      </w:r>
    </w:p>
    <w:p w14:paraId="44D1E20C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42D9CAC3" w14:textId="77777777" w:rsidR="009716A7" w:rsidRPr="00666A14" w:rsidRDefault="00810C0C" w:rsidP="00293798">
      <w:pPr>
        <w:ind w:left="720"/>
        <w:jc w:val="both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This table will contain data from FY01 to present. Each month DHSS provides raw EAS IV data extracts via FTP as described in the interface control document (ICD) referenced above.</w:t>
      </w:r>
      <w:r w:rsidR="00293798" w:rsidRPr="00666A14">
        <w:rPr>
          <w:rFonts w:ascii="Verdana" w:hAnsi="Verdana"/>
          <w:sz w:val="20"/>
          <w:szCs w:val="20"/>
        </w:rPr>
        <w:t xml:space="preserve"> </w:t>
      </w:r>
      <w:r w:rsidR="009716A7" w:rsidRPr="00666A14">
        <w:rPr>
          <w:rFonts w:ascii="Verdana" w:hAnsi="Verdana"/>
          <w:sz w:val="20"/>
          <w:szCs w:val="20"/>
        </w:rPr>
        <w:t xml:space="preserve">Files are </w:t>
      </w:r>
      <w:r w:rsidR="0012539B" w:rsidRPr="00666A14">
        <w:rPr>
          <w:rFonts w:ascii="Verdana" w:hAnsi="Verdana"/>
          <w:sz w:val="20"/>
          <w:szCs w:val="20"/>
        </w:rPr>
        <w:t xml:space="preserve">pipe “|” delimited ASCII files. </w:t>
      </w:r>
    </w:p>
    <w:p w14:paraId="384483F7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37876E80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Organization and batching</w:t>
      </w:r>
    </w:p>
    <w:p w14:paraId="61A7012F" w14:textId="77777777" w:rsidR="00A013F0" w:rsidRPr="00666A14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5EE55C5D" w14:textId="77777777" w:rsidR="00A013F0" w:rsidRPr="00666A14" w:rsidRDefault="00972C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MEPRS </w:t>
      </w:r>
      <w:r w:rsidR="000976BF" w:rsidRPr="00666A14">
        <w:rPr>
          <w:rFonts w:ascii="Verdana" w:hAnsi="Verdana"/>
          <w:sz w:val="20"/>
          <w:szCs w:val="20"/>
        </w:rPr>
        <w:t xml:space="preserve">Ancillary </w:t>
      </w:r>
      <w:r w:rsidRPr="00666A14">
        <w:rPr>
          <w:rFonts w:ascii="Verdana" w:hAnsi="Verdana"/>
          <w:sz w:val="20"/>
          <w:szCs w:val="20"/>
        </w:rPr>
        <w:t xml:space="preserve">CPT Workload </w:t>
      </w:r>
      <w:r w:rsidR="000976BF" w:rsidRPr="00666A14">
        <w:rPr>
          <w:rFonts w:ascii="Verdana" w:hAnsi="Verdana"/>
          <w:sz w:val="20"/>
          <w:szCs w:val="20"/>
        </w:rPr>
        <w:t>are received and processed monthly</w:t>
      </w:r>
    </w:p>
    <w:p w14:paraId="20153208" w14:textId="77777777" w:rsidR="000976BF" w:rsidRPr="00666A14" w:rsidRDefault="000976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Extracts are organized into Fiscal Year files.</w:t>
      </w:r>
    </w:p>
    <w:p w14:paraId="682D1301" w14:textId="77777777" w:rsidR="009716A7" w:rsidRPr="00666A14" w:rsidRDefault="009716A7">
      <w:pPr>
        <w:rPr>
          <w:rFonts w:ascii="Verdana" w:hAnsi="Verdana"/>
          <w:sz w:val="20"/>
          <w:szCs w:val="20"/>
        </w:rPr>
      </w:pPr>
    </w:p>
    <w:p w14:paraId="243EECC0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Receiving Filters</w:t>
      </w:r>
    </w:p>
    <w:p w14:paraId="1D0D3DFF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2010149D" w14:textId="77777777" w:rsidR="00A013F0" w:rsidRPr="00666A14" w:rsidRDefault="009716A7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No filters are applied.</w:t>
      </w:r>
    </w:p>
    <w:p w14:paraId="23F38E9F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51B33D75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 xml:space="preserve">Field Transformations and Deletions for </w:t>
      </w:r>
      <w:r w:rsidR="00720940" w:rsidRPr="00666A14">
        <w:rPr>
          <w:rFonts w:ascii="Verdana" w:hAnsi="Verdana"/>
          <w:sz w:val="20"/>
        </w:rPr>
        <w:t>MDR Core Database</w:t>
      </w:r>
      <w:r w:rsidR="00153AA8" w:rsidRPr="00666A14">
        <w:rPr>
          <w:rFonts w:ascii="Verdana" w:hAnsi="Verdana"/>
          <w:sz w:val="20"/>
        </w:rPr>
        <w:t>.</w:t>
      </w:r>
    </w:p>
    <w:p w14:paraId="64498738" w14:textId="77777777" w:rsidR="00A013F0" w:rsidRPr="00666A14" w:rsidRDefault="00A013F0" w:rsidP="00F55869">
      <w:pPr>
        <w:rPr>
          <w:rFonts w:ascii="Verdana" w:hAnsi="Verdana"/>
          <w:sz w:val="20"/>
          <w:szCs w:val="20"/>
        </w:rPr>
      </w:pPr>
    </w:p>
    <w:p w14:paraId="73D567C0" w14:textId="77777777" w:rsidR="00A013F0" w:rsidRPr="00666A14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>Not applicable.</w:t>
      </w:r>
    </w:p>
    <w:p w14:paraId="5CFA2CFB" w14:textId="77777777" w:rsidR="00A013F0" w:rsidRPr="00666A14" w:rsidRDefault="00A013F0">
      <w:pPr>
        <w:rPr>
          <w:rFonts w:ascii="Verdana" w:hAnsi="Verdana"/>
          <w:sz w:val="20"/>
          <w:szCs w:val="20"/>
          <w:u w:val="single"/>
        </w:rPr>
      </w:pPr>
    </w:p>
    <w:p w14:paraId="049C7952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File layout and content</w:t>
      </w:r>
    </w:p>
    <w:p w14:paraId="01E6F3FE" w14:textId="77777777" w:rsidR="00A013F0" w:rsidRPr="00666A14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142B0967" w14:textId="77777777" w:rsidR="00A013F0" w:rsidRPr="00666A14" w:rsidRDefault="009716A7">
      <w:pPr>
        <w:pStyle w:val="BodyTextIndent"/>
        <w:rPr>
          <w:rFonts w:ascii="Verdana" w:hAnsi="Verdana"/>
          <w:szCs w:val="20"/>
        </w:rPr>
      </w:pPr>
      <w:r w:rsidRPr="00666A14">
        <w:rPr>
          <w:rFonts w:ascii="Verdana" w:hAnsi="Verdana"/>
          <w:szCs w:val="20"/>
        </w:rPr>
        <w:t xml:space="preserve">The MDR </w:t>
      </w:r>
      <w:r w:rsidR="000976BF" w:rsidRPr="00666A14">
        <w:rPr>
          <w:rFonts w:ascii="Verdana" w:hAnsi="Verdana"/>
          <w:szCs w:val="20"/>
        </w:rPr>
        <w:t>EAS IV Ancillary Procedures file is a SAS Data Set</w:t>
      </w:r>
      <w:r w:rsidRPr="00666A14">
        <w:rPr>
          <w:rFonts w:ascii="Verdana" w:hAnsi="Verdana"/>
          <w:szCs w:val="20"/>
        </w:rPr>
        <w:t>.</w:t>
      </w:r>
      <w:r w:rsidR="00720940" w:rsidRPr="00666A14">
        <w:rPr>
          <w:rFonts w:ascii="Verdana" w:hAnsi="Verdana"/>
          <w:szCs w:val="20"/>
        </w:rPr>
        <w:t xml:space="preserve"> </w:t>
      </w:r>
      <w:r w:rsidR="00153AA8" w:rsidRPr="00666A14">
        <w:rPr>
          <w:rFonts w:ascii="Verdana" w:hAnsi="Verdana"/>
          <w:szCs w:val="20"/>
        </w:rPr>
        <w:t xml:space="preserve">The source data for this file </w:t>
      </w:r>
      <w:r w:rsidR="00037E43" w:rsidRPr="00666A14">
        <w:rPr>
          <w:rFonts w:ascii="Verdana" w:hAnsi="Verdana"/>
          <w:szCs w:val="20"/>
        </w:rPr>
        <w:t>is</w:t>
      </w:r>
      <w:r w:rsidR="00153AA8" w:rsidRPr="00666A14">
        <w:rPr>
          <w:rFonts w:ascii="Verdana" w:hAnsi="Verdana"/>
          <w:szCs w:val="20"/>
        </w:rPr>
        <w:t xml:space="preserve"> cptwork.txt</w:t>
      </w:r>
      <w:r w:rsidR="0068332A" w:rsidRPr="00666A14">
        <w:rPr>
          <w:rFonts w:ascii="Verdana" w:hAnsi="Verdana"/>
          <w:szCs w:val="20"/>
        </w:rPr>
        <w:t xml:space="preserve"> (refer to Table A-1 of ICD)</w:t>
      </w:r>
      <w:r w:rsidR="00153AA8" w:rsidRPr="00666A14">
        <w:rPr>
          <w:rFonts w:ascii="Verdana" w:hAnsi="Verdana"/>
          <w:szCs w:val="20"/>
        </w:rPr>
        <w:t>.</w:t>
      </w:r>
    </w:p>
    <w:p w14:paraId="52147BC0" w14:textId="77777777" w:rsidR="00A013F0" w:rsidRPr="00666A14" w:rsidRDefault="00A013F0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76DC6298" w14:textId="77777777" w:rsidR="00A013F0" w:rsidRPr="00666A14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666A14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0976BF" w:rsidRPr="00666A14">
        <w:rPr>
          <w:rFonts w:ascii="Verdana" w:hAnsi="Verdana"/>
          <w:b/>
          <w:bCs/>
          <w:smallCaps/>
          <w:sz w:val="20"/>
          <w:szCs w:val="20"/>
        </w:rPr>
        <w:t>EAS IV Ancillary Procedures File</w:t>
      </w:r>
    </w:p>
    <w:p w14:paraId="7FBF45FE" w14:textId="77777777" w:rsidR="00A013F0" w:rsidRPr="00666A14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PlainTable2"/>
        <w:tblW w:w="8055" w:type="dxa"/>
        <w:tblLayout w:type="fixed"/>
        <w:tblLook w:val="0020" w:firstRow="1" w:lastRow="0" w:firstColumn="0" w:lastColumn="0" w:noHBand="0" w:noVBand="0"/>
        <w:tblCaption w:val="MDR EAS IV ANCILLARY PROCEDURES FILE"/>
      </w:tblPr>
      <w:tblGrid>
        <w:gridCol w:w="2790"/>
        <w:gridCol w:w="1260"/>
        <w:gridCol w:w="1260"/>
        <w:gridCol w:w="2745"/>
      </w:tblGrid>
      <w:tr w:rsidR="00F34DC5" w:rsidRPr="00666A14" w14:paraId="5835F5E1" w14:textId="77777777" w:rsidTr="00CC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67ED2D50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Variable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0F042A3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Format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C392242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SAS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66E41CE9" w14:textId="77777777" w:rsidR="00F34DC5" w:rsidRPr="00666A14" w:rsidRDefault="00F34DC5">
            <w:pPr>
              <w:spacing w:line="62" w:lineRule="atLeast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Transformation</w:t>
            </w:r>
          </w:p>
        </w:tc>
      </w:tr>
      <w:tr w:rsidR="005B2AF6" w:rsidRPr="00666A14" w14:paraId="70F17910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29268D69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70BB25C" w14:textId="3D6B9FDC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6C65CA0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22DC1A81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23AF441B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7ABE4F79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71FBCE1D" w14:textId="16B4EEA5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41F23CC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19AD2D4B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7F8F774A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15D47995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1348FE55" w14:textId="00352B36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251B501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4399D50F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71E8AFA8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3DE03FBA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MEPRS 4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5EF9A77F" w14:textId="05A89EA2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A9BA6AE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30561822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7586A47B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06A7C209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CCB8C70" w14:textId="41DC10AE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7D7953B" w14:textId="77777777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REPDMIS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0484CBAF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422CB3C4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4960ED75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 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26827533" w14:textId="5E49BE43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003F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CF003F">
              <w:rPr>
                <w:rFonts w:ascii="Verdana" w:hAnsi="Verdana"/>
                <w:sz w:val="18"/>
                <w:szCs w:val="18"/>
                <w:highlight w:val="yellow"/>
              </w:rPr>
              <w:t>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5D6FB3E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537171EF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5B2AF6" w:rsidRPr="00666A14" w14:paraId="42693E41" w14:textId="77777777" w:rsidTr="0018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47F94D28" w14:textId="77777777" w:rsidR="005B2AF6" w:rsidRPr="00666A14" w:rsidRDefault="005B2AF6" w:rsidP="005B2AF6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 Code Modifier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4211C109" w14:textId="15D2BC95" w:rsidR="005B2AF6" w:rsidRPr="00666A14" w:rsidRDefault="005B2AF6" w:rsidP="005B2A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Char (</w:t>
            </w:r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F440A8">
              <w:rPr>
                <w:rFonts w:ascii="Verdana" w:hAnsi="Verdana"/>
                <w:sz w:val="18"/>
                <w:szCs w:val="18"/>
                <w:highlight w:val="yellow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E275761" w14:textId="77777777" w:rsidR="005B2AF6" w:rsidRPr="00666A14" w:rsidRDefault="005B2AF6" w:rsidP="005B2AF6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CPT_MOD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064FE74E" w14:textId="77777777" w:rsidR="005B2AF6" w:rsidRPr="00666A14" w:rsidRDefault="005B2AF6" w:rsidP="005B2AF6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2607E" w:rsidRPr="00666A14" w14:paraId="0FD2E93F" w14:textId="77777777" w:rsidTr="00185C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14:paraId="5A860FD0" w14:textId="77777777" w:rsidR="0002607E" w:rsidRPr="00666A14" w:rsidRDefault="0002607E">
            <w:pPr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Count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</w:tcPr>
          <w:p w14:paraId="64199459" w14:textId="77777777" w:rsidR="0002607E" w:rsidRPr="00666A14" w:rsidRDefault="004470A0" w:rsidP="00153A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 xml:space="preserve">Num </w:t>
            </w:r>
            <w:r w:rsidR="0002607E" w:rsidRPr="00666A14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45D08DA" w14:textId="77777777" w:rsidR="0002607E" w:rsidRPr="00666A14" w:rsidRDefault="0002607E" w:rsidP="0002607E">
            <w:pPr>
              <w:pStyle w:val="Heading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RAWCOUNT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</w:tcPr>
          <w:p w14:paraId="402969F6" w14:textId="77777777" w:rsidR="0002607E" w:rsidRPr="00666A14" w:rsidRDefault="0002607E" w:rsidP="0002607E">
            <w:pPr>
              <w:pStyle w:val="Heading3"/>
              <w:outlineLvl w:val="2"/>
              <w:rPr>
                <w:rFonts w:ascii="Verdana" w:hAnsi="Verdana"/>
                <w:sz w:val="18"/>
                <w:szCs w:val="18"/>
              </w:rPr>
            </w:pPr>
            <w:r w:rsidRPr="00666A14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</w:tbl>
    <w:p w14:paraId="294AD86D" w14:textId="77777777" w:rsidR="00A013F0" w:rsidRPr="00666A14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375D8C77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Refresh Frequency</w:t>
      </w:r>
    </w:p>
    <w:p w14:paraId="1AE273EB" w14:textId="77777777" w:rsidR="00A013F0" w:rsidRPr="00666A14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7C85CB2B" w14:textId="77777777" w:rsidR="00A013F0" w:rsidRPr="00666A14" w:rsidRDefault="00894FB1">
      <w:pPr>
        <w:pStyle w:val="BodyText"/>
        <w:ind w:firstLine="720"/>
        <w:jc w:val="left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b w:val="0"/>
          <w:bCs w:val="0"/>
          <w:sz w:val="20"/>
          <w:szCs w:val="20"/>
        </w:rPr>
        <w:t>Fiscal Year files are updated monthly.</w:t>
      </w:r>
    </w:p>
    <w:p w14:paraId="33D037CB" w14:textId="77777777" w:rsidR="00A013F0" w:rsidRPr="00666A14" w:rsidRDefault="00A013F0">
      <w:pPr>
        <w:rPr>
          <w:rFonts w:ascii="Verdana" w:hAnsi="Verdana"/>
          <w:sz w:val="20"/>
          <w:szCs w:val="20"/>
        </w:rPr>
      </w:pPr>
    </w:p>
    <w:p w14:paraId="55F9344C" w14:textId="77777777" w:rsidR="00A013F0" w:rsidRPr="00666A14" w:rsidRDefault="00A013F0">
      <w:pPr>
        <w:pStyle w:val="Sub-Header"/>
        <w:rPr>
          <w:rFonts w:ascii="Verdana" w:hAnsi="Verdana"/>
          <w:sz w:val="20"/>
        </w:rPr>
      </w:pPr>
      <w:r w:rsidRPr="00666A14">
        <w:rPr>
          <w:rFonts w:ascii="Verdana" w:hAnsi="Verdana"/>
          <w:sz w:val="20"/>
        </w:rPr>
        <w:t>Special Outputs</w:t>
      </w:r>
    </w:p>
    <w:p w14:paraId="5458215F" w14:textId="77777777" w:rsidR="00A013F0" w:rsidRPr="00666A14" w:rsidRDefault="00A013F0" w:rsidP="005312AA">
      <w:pPr>
        <w:ind w:left="720"/>
        <w:rPr>
          <w:rFonts w:ascii="Verdana" w:hAnsi="Verdana"/>
          <w:sz w:val="20"/>
          <w:szCs w:val="20"/>
        </w:rPr>
      </w:pPr>
    </w:p>
    <w:p w14:paraId="54052A94" w14:textId="77777777" w:rsidR="00A2529A" w:rsidRPr="00293798" w:rsidRDefault="00894FB1" w:rsidP="005312AA">
      <w:pPr>
        <w:ind w:left="720"/>
        <w:rPr>
          <w:rFonts w:ascii="Verdana" w:hAnsi="Verdana"/>
          <w:sz w:val="20"/>
          <w:szCs w:val="20"/>
        </w:rPr>
      </w:pPr>
      <w:r w:rsidRPr="00666A14">
        <w:rPr>
          <w:rFonts w:ascii="Verdana" w:hAnsi="Verdana"/>
          <w:sz w:val="20"/>
          <w:szCs w:val="20"/>
        </w:rPr>
        <w:t xml:space="preserve">Not </w:t>
      </w:r>
      <w:r w:rsidR="00E50D43" w:rsidRPr="00666A14">
        <w:rPr>
          <w:rFonts w:ascii="Verdana" w:hAnsi="Verdana"/>
          <w:sz w:val="20"/>
          <w:szCs w:val="20"/>
        </w:rPr>
        <w:t>a</w:t>
      </w:r>
      <w:r w:rsidRPr="00666A14">
        <w:rPr>
          <w:rFonts w:ascii="Verdana" w:hAnsi="Verdana"/>
          <w:sz w:val="20"/>
          <w:szCs w:val="20"/>
        </w:rPr>
        <w:t>pplicable</w:t>
      </w:r>
    </w:p>
    <w:p w14:paraId="653F4D46" w14:textId="77777777" w:rsidR="00293798" w:rsidRPr="00293798" w:rsidRDefault="00293798">
      <w:pPr>
        <w:rPr>
          <w:rFonts w:ascii="Verdana" w:hAnsi="Verdana"/>
          <w:sz w:val="20"/>
          <w:szCs w:val="20"/>
        </w:rPr>
      </w:pPr>
    </w:p>
    <w:sectPr w:rsidR="00293798" w:rsidRPr="00293798" w:rsidSect="0029379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8EDF" w14:textId="77777777" w:rsidR="00A25090" w:rsidRDefault="00A25090">
      <w:r>
        <w:separator/>
      </w:r>
    </w:p>
  </w:endnote>
  <w:endnote w:type="continuationSeparator" w:id="0">
    <w:p w14:paraId="3B5DDD6D" w14:textId="77777777" w:rsidR="00A25090" w:rsidRDefault="00A2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0A7" w14:textId="63E41596" w:rsidR="00A013F0" w:rsidRDefault="00677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13F0">
      <w:rPr>
        <w:rStyle w:val="PageNumber"/>
      </w:rPr>
      <w:instrText xml:space="preserve">PAGE  </w:instrText>
    </w:r>
    <w:r w:rsidR="005B2AF6">
      <w:rPr>
        <w:rStyle w:val="PageNumber"/>
      </w:rPr>
      <w:fldChar w:fldCharType="separate"/>
    </w:r>
    <w:r w:rsidR="005B2A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52A5B5" w14:textId="77777777" w:rsidR="00A013F0" w:rsidRDefault="00A01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BD2" w14:textId="77777777" w:rsidR="00A013F0" w:rsidRDefault="00A013F0">
    <w:pPr>
      <w:pStyle w:val="Footer"/>
      <w:framePr w:wrap="around" w:vAnchor="text" w:hAnchor="margin" w:xAlign="center" w:y="1"/>
      <w:rPr>
        <w:rStyle w:val="PageNumber"/>
      </w:rPr>
    </w:pPr>
  </w:p>
  <w:p w14:paraId="65C1FB2C" w14:textId="3527B066" w:rsidR="00A013F0" w:rsidRDefault="000F56EA" w:rsidP="00293798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20"/>
        <w:szCs w:val="20"/>
      </w:rPr>
    </w:pPr>
    <w:r w:rsidRPr="00666A14">
      <w:rPr>
        <w:rFonts w:ascii="Verdana" w:hAnsi="Verdana"/>
        <w:sz w:val="20"/>
        <w:szCs w:val="20"/>
      </w:rPr>
      <w:t>Version 1.0</w:t>
    </w:r>
    <w:r w:rsidR="009A3426">
      <w:rPr>
        <w:rFonts w:ascii="Verdana" w:hAnsi="Verdana"/>
        <w:sz w:val="20"/>
        <w:szCs w:val="20"/>
      </w:rPr>
      <w:t>1</w:t>
    </w:r>
    <w:r w:rsidR="000C3E5A" w:rsidRPr="00666A14">
      <w:rPr>
        <w:rFonts w:ascii="Verdana" w:hAnsi="Verdana"/>
        <w:sz w:val="20"/>
        <w:szCs w:val="20"/>
      </w:rPr>
      <w:t>.</w:t>
    </w:r>
    <w:r w:rsidR="00280F89" w:rsidRPr="00666A14">
      <w:rPr>
        <w:rFonts w:ascii="Verdana" w:hAnsi="Verdana"/>
        <w:sz w:val="20"/>
        <w:szCs w:val="20"/>
      </w:rPr>
      <w:t>0</w:t>
    </w:r>
    <w:r w:rsidR="009A3426">
      <w:rPr>
        <w:rFonts w:ascii="Verdana" w:hAnsi="Verdana"/>
        <w:sz w:val="20"/>
        <w:szCs w:val="20"/>
      </w:rPr>
      <w:t>0</w:t>
    </w:r>
    <w:r w:rsidR="00293798" w:rsidRPr="00666A14">
      <w:rPr>
        <w:rFonts w:ascii="Verdana" w:hAnsi="Verdana"/>
        <w:sz w:val="20"/>
        <w:szCs w:val="20"/>
      </w:rPr>
      <w:tab/>
    </w:r>
    <w:r w:rsidRPr="00666A14">
      <w:rPr>
        <w:rFonts w:ascii="Verdana" w:hAnsi="Verdana"/>
        <w:sz w:val="20"/>
        <w:szCs w:val="20"/>
      </w:rPr>
      <w:t xml:space="preserve">MDR MEPRS Ancillary - </w:t>
    </w:r>
    <w:r w:rsidR="009C07CE" w:rsidRPr="00666A14">
      <w:rPr>
        <w:rFonts w:ascii="Verdana" w:hAnsi="Verdana"/>
        <w:sz w:val="20"/>
        <w:szCs w:val="20"/>
      </w:rPr>
      <w:fldChar w:fldCharType="begin"/>
    </w:r>
    <w:r w:rsidR="009C07CE" w:rsidRPr="00666A14">
      <w:rPr>
        <w:rFonts w:ascii="Verdana" w:hAnsi="Verdana"/>
        <w:sz w:val="20"/>
        <w:szCs w:val="20"/>
      </w:rPr>
      <w:instrText xml:space="preserve"> PAGE   \* MERGEFORMAT </w:instrText>
    </w:r>
    <w:r w:rsidR="009C07CE" w:rsidRPr="00666A14">
      <w:rPr>
        <w:rFonts w:ascii="Verdana" w:hAnsi="Verdana"/>
        <w:sz w:val="20"/>
        <w:szCs w:val="20"/>
      </w:rPr>
      <w:fldChar w:fldCharType="separate"/>
    </w:r>
    <w:r w:rsidR="00CC3C2E" w:rsidRPr="00666A14">
      <w:rPr>
        <w:rFonts w:ascii="Verdana" w:hAnsi="Verdana"/>
        <w:noProof/>
        <w:sz w:val="20"/>
        <w:szCs w:val="20"/>
      </w:rPr>
      <w:t>3</w:t>
    </w:r>
    <w:r w:rsidR="009C07CE" w:rsidRPr="00666A14">
      <w:rPr>
        <w:rFonts w:ascii="Verdana" w:hAnsi="Verdana"/>
        <w:noProof/>
        <w:sz w:val="20"/>
        <w:szCs w:val="20"/>
      </w:rPr>
      <w:fldChar w:fldCharType="end"/>
    </w:r>
    <w:r w:rsidR="00293798" w:rsidRPr="00666A14">
      <w:rPr>
        <w:rStyle w:val="PageNumber"/>
        <w:rFonts w:ascii="Verdana" w:hAnsi="Verdana"/>
        <w:sz w:val="20"/>
        <w:szCs w:val="20"/>
      </w:rPr>
      <w:tab/>
    </w:r>
    <w:r w:rsidR="009A3426">
      <w:rPr>
        <w:rStyle w:val="PageNumber"/>
        <w:rFonts w:ascii="Verdana" w:hAnsi="Verdana"/>
        <w:sz w:val="20"/>
        <w:szCs w:val="20"/>
      </w:rPr>
      <w:t>10</w:t>
    </w:r>
    <w:r w:rsidR="00280F89" w:rsidRPr="00666A14">
      <w:rPr>
        <w:rStyle w:val="PageNumber"/>
        <w:rFonts w:ascii="Verdana" w:hAnsi="Verdana"/>
        <w:sz w:val="20"/>
        <w:szCs w:val="20"/>
      </w:rPr>
      <w:t xml:space="preserve"> </w:t>
    </w:r>
    <w:r w:rsidR="009A3426">
      <w:rPr>
        <w:rStyle w:val="PageNumber"/>
        <w:rFonts w:ascii="Verdana" w:hAnsi="Verdana"/>
        <w:sz w:val="20"/>
        <w:szCs w:val="20"/>
      </w:rPr>
      <w:t>November</w:t>
    </w:r>
    <w:r w:rsidR="00280F89" w:rsidRPr="00666A14">
      <w:rPr>
        <w:rStyle w:val="PageNumber"/>
        <w:rFonts w:ascii="Verdana" w:hAnsi="Verdana"/>
        <w:sz w:val="20"/>
        <w:szCs w:val="20"/>
      </w:rPr>
      <w:t xml:space="preserve"> 20</w:t>
    </w:r>
    <w:r w:rsidR="00F92301" w:rsidRPr="00666A14">
      <w:rPr>
        <w:rStyle w:val="PageNumber"/>
        <w:rFonts w:ascii="Verdana" w:hAnsi="Verdana"/>
        <w:sz w:val="20"/>
        <w:szCs w:val="20"/>
      </w:rPr>
      <w:t>22</w:t>
    </w:r>
  </w:p>
  <w:p w14:paraId="5DCDB68D" w14:textId="77777777" w:rsidR="00810C0C" w:rsidRPr="00293798" w:rsidRDefault="00810C0C" w:rsidP="00293798">
    <w:pPr>
      <w:pStyle w:val="Footer"/>
      <w:tabs>
        <w:tab w:val="clear" w:pos="8640"/>
        <w:tab w:val="right" w:pos="9360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1F93" w14:textId="77777777" w:rsidR="00A25090" w:rsidRDefault="00A25090">
      <w:r>
        <w:separator/>
      </w:r>
    </w:p>
  </w:footnote>
  <w:footnote w:type="continuationSeparator" w:id="0">
    <w:p w14:paraId="2A4D3063" w14:textId="77777777" w:rsidR="00A25090" w:rsidRDefault="00A2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2995486">
    <w:abstractNumId w:val="12"/>
  </w:num>
  <w:num w:numId="2" w16cid:durableId="908005040">
    <w:abstractNumId w:val="1"/>
  </w:num>
  <w:num w:numId="3" w16cid:durableId="1433210121">
    <w:abstractNumId w:val="9"/>
  </w:num>
  <w:num w:numId="4" w16cid:durableId="367067150">
    <w:abstractNumId w:val="13"/>
  </w:num>
  <w:num w:numId="5" w16cid:durableId="1054504632">
    <w:abstractNumId w:val="5"/>
  </w:num>
  <w:num w:numId="6" w16cid:durableId="1435974932">
    <w:abstractNumId w:val="8"/>
  </w:num>
  <w:num w:numId="7" w16cid:durableId="1021903044">
    <w:abstractNumId w:val="4"/>
  </w:num>
  <w:num w:numId="8" w16cid:durableId="160045343">
    <w:abstractNumId w:val="10"/>
  </w:num>
  <w:num w:numId="9" w16cid:durableId="1339693121">
    <w:abstractNumId w:val="0"/>
  </w:num>
  <w:num w:numId="10" w16cid:durableId="299503934">
    <w:abstractNumId w:val="7"/>
  </w:num>
  <w:num w:numId="11" w16cid:durableId="2089185566">
    <w:abstractNumId w:val="6"/>
  </w:num>
  <w:num w:numId="12" w16cid:durableId="673383868">
    <w:abstractNumId w:val="3"/>
  </w:num>
  <w:num w:numId="13" w16cid:durableId="1454903242">
    <w:abstractNumId w:val="2"/>
  </w:num>
  <w:num w:numId="14" w16cid:durableId="1257790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40"/>
    <w:rsid w:val="0000660E"/>
    <w:rsid w:val="000249FE"/>
    <w:rsid w:val="0002607E"/>
    <w:rsid w:val="00031EF9"/>
    <w:rsid w:val="00037E43"/>
    <w:rsid w:val="0007556A"/>
    <w:rsid w:val="00085008"/>
    <w:rsid w:val="000976BF"/>
    <w:rsid w:val="000A0689"/>
    <w:rsid w:val="000C3E5A"/>
    <w:rsid w:val="000E61FB"/>
    <w:rsid w:val="000F56EA"/>
    <w:rsid w:val="0012539B"/>
    <w:rsid w:val="00146FD3"/>
    <w:rsid w:val="00153AA8"/>
    <w:rsid w:val="00154085"/>
    <w:rsid w:val="00163691"/>
    <w:rsid w:val="00185C50"/>
    <w:rsid w:val="00220573"/>
    <w:rsid w:val="00280F89"/>
    <w:rsid w:val="00293798"/>
    <w:rsid w:val="002A0781"/>
    <w:rsid w:val="00332F68"/>
    <w:rsid w:val="003478DF"/>
    <w:rsid w:val="00375679"/>
    <w:rsid w:val="00394863"/>
    <w:rsid w:val="00397690"/>
    <w:rsid w:val="003D553A"/>
    <w:rsid w:val="004073F4"/>
    <w:rsid w:val="004470A0"/>
    <w:rsid w:val="004800A4"/>
    <w:rsid w:val="004921C0"/>
    <w:rsid w:val="004C480D"/>
    <w:rsid w:val="005312AA"/>
    <w:rsid w:val="0056364A"/>
    <w:rsid w:val="00586CA9"/>
    <w:rsid w:val="005A1840"/>
    <w:rsid w:val="005A325A"/>
    <w:rsid w:val="005B2AF6"/>
    <w:rsid w:val="005C06AB"/>
    <w:rsid w:val="0062100E"/>
    <w:rsid w:val="00632074"/>
    <w:rsid w:val="00666A14"/>
    <w:rsid w:val="00677AAB"/>
    <w:rsid w:val="0068332A"/>
    <w:rsid w:val="0069203E"/>
    <w:rsid w:val="00692A67"/>
    <w:rsid w:val="00707D33"/>
    <w:rsid w:val="0071796A"/>
    <w:rsid w:val="00720940"/>
    <w:rsid w:val="00723B36"/>
    <w:rsid w:val="00781788"/>
    <w:rsid w:val="007A7E1A"/>
    <w:rsid w:val="007D57BB"/>
    <w:rsid w:val="007E0133"/>
    <w:rsid w:val="00810C0C"/>
    <w:rsid w:val="00885D82"/>
    <w:rsid w:val="00894FB1"/>
    <w:rsid w:val="008B4C95"/>
    <w:rsid w:val="008F048C"/>
    <w:rsid w:val="008F4068"/>
    <w:rsid w:val="00911447"/>
    <w:rsid w:val="009716A7"/>
    <w:rsid w:val="00972CBF"/>
    <w:rsid w:val="009A3426"/>
    <w:rsid w:val="009B2887"/>
    <w:rsid w:val="009B6FA6"/>
    <w:rsid w:val="009C07CE"/>
    <w:rsid w:val="009D3C64"/>
    <w:rsid w:val="009F028D"/>
    <w:rsid w:val="009F459B"/>
    <w:rsid w:val="00A013F0"/>
    <w:rsid w:val="00A25090"/>
    <w:rsid w:val="00A2529A"/>
    <w:rsid w:val="00A276AF"/>
    <w:rsid w:val="00A44A5E"/>
    <w:rsid w:val="00A47F1E"/>
    <w:rsid w:val="00A551BB"/>
    <w:rsid w:val="00AA3E5A"/>
    <w:rsid w:val="00AB3A0E"/>
    <w:rsid w:val="00AC2AF9"/>
    <w:rsid w:val="00B120B4"/>
    <w:rsid w:val="00B26D8A"/>
    <w:rsid w:val="00B357EF"/>
    <w:rsid w:val="00B62DF5"/>
    <w:rsid w:val="00BD7CF2"/>
    <w:rsid w:val="00C61F4B"/>
    <w:rsid w:val="00C92B1C"/>
    <w:rsid w:val="00CB00FA"/>
    <w:rsid w:val="00CC3C2E"/>
    <w:rsid w:val="00CE7996"/>
    <w:rsid w:val="00D225B9"/>
    <w:rsid w:val="00D8034E"/>
    <w:rsid w:val="00D90F1D"/>
    <w:rsid w:val="00DA2692"/>
    <w:rsid w:val="00DA3045"/>
    <w:rsid w:val="00DC2279"/>
    <w:rsid w:val="00E01A40"/>
    <w:rsid w:val="00E05417"/>
    <w:rsid w:val="00E36C8E"/>
    <w:rsid w:val="00E50D43"/>
    <w:rsid w:val="00EC29C6"/>
    <w:rsid w:val="00F34DC5"/>
    <w:rsid w:val="00F461E2"/>
    <w:rsid w:val="00F55869"/>
    <w:rsid w:val="00F67965"/>
    <w:rsid w:val="00F92301"/>
    <w:rsid w:val="00FC3E40"/>
    <w:rsid w:val="00FC6BA7"/>
    <w:rsid w:val="00FD3101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EFD78F8"/>
  <w15:docId w15:val="{7EBB9CFD-A6DE-4EDF-B8FA-000415D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AAB"/>
    <w:rPr>
      <w:sz w:val="24"/>
      <w:szCs w:val="24"/>
    </w:rPr>
  </w:style>
  <w:style w:type="paragraph" w:styleId="Heading1">
    <w:name w:val="heading 1"/>
    <w:basedOn w:val="Normal"/>
    <w:qFormat/>
    <w:rsid w:val="00677AAB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677AA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7AAB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677AAB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677AAB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677AAB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677AAB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677AAB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677AAB"/>
  </w:style>
  <w:style w:type="paragraph" w:styleId="FootnoteText">
    <w:name w:val="footnote text"/>
    <w:basedOn w:val="Normal"/>
    <w:semiHidden/>
    <w:rsid w:val="00677AAB"/>
    <w:rPr>
      <w:sz w:val="20"/>
      <w:szCs w:val="20"/>
    </w:rPr>
  </w:style>
  <w:style w:type="paragraph" w:styleId="Header">
    <w:name w:val="header"/>
    <w:basedOn w:val="Normal"/>
    <w:rsid w:val="00677AAB"/>
    <w:rPr>
      <w:sz w:val="20"/>
      <w:szCs w:val="20"/>
    </w:rPr>
  </w:style>
  <w:style w:type="paragraph" w:styleId="Title">
    <w:name w:val="Title"/>
    <w:basedOn w:val="Normal"/>
    <w:qFormat/>
    <w:rsid w:val="00677AAB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677AAB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677AAB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677AAB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677AAB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677AAB"/>
    <w:rPr>
      <w:vertAlign w:val="superscript"/>
    </w:rPr>
  </w:style>
  <w:style w:type="paragraph" w:styleId="DocumentMap">
    <w:name w:val="Document Map"/>
    <w:basedOn w:val="Normal"/>
    <w:semiHidden/>
    <w:rsid w:val="00677AAB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677AAB"/>
    <w:pPr>
      <w:ind w:left="720"/>
    </w:pPr>
    <w:rPr>
      <w:sz w:val="20"/>
    </w:rPr>
  </w:style>
  <w:style w:type="paragraph" w:styleId="Footer">
    <w:name w:val="footer"/>
    <w:basedOn w:val="Normal"/>
    <w:rsid w:val="00677A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AAB"/>
  </w:style>
  <w:style w:type="paragraph" w:customStyle="1" w:styleId="Sub-Header">
    <w:name w:val="Sub-Header"/>
    <w:basedOn w:val="Normal"/>
    <w:rsid w:val="00677AAB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29379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table" w:styleId="PlainTable2">
    <w:name w:val="Plain Table 2"/>
    <w:basedOn w:val="TableNormal"/>
    <w:uiPriority w:val="42"/>
    <w:rsid w:val="00185C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S84LzIwMjIgMTowODowOSBBTTwvRGF0ZVRpbWU+PExhYmVsU3RyaW5nPlVucmVzdHJpY3RlZ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C7BC3C87-BFB2-4C61-A910-E799D56363F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3F37B75-5BEC-4734-8801-10FFA7DA41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2004</vt:lpstr>
    </vt:vector>
  </TitlesOfParts>
  <Company>Department of Defense - Health Affairs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2004</dc:title>
  <dc:creator>A Preferred User</dc:creator>
  <cp:lastModifiedBy>McCrocklin, Clint C. [US-US]</cp:lastModifiedBy>
  <cp:revision>36</cp:revision>
  <cp:lastPrinted>2003-10-06T18:41:00Z</cp:lastPrinted>
  <dcterms:created xsi:type="dcterms:W3CDTF">2012-10-09T12:59:00Z</dcterms:created>
  <dcterms:modified xsi:type="dcterms:W3CDTF">2022-11-10T17:51:00Z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57bc553e-ce06-40ad-aed8-a8e9344e3a49</vt:lpwstr>
  </property>
  <property fmtid="{D5CDD505-2E9C-101B-9397-08002B2CF9AE}" pid="3" name="bjSaver">
    <vt:lpwstr>fxS76hFuOBJFHD7Z6P6mpkChjAHmKWoK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{C7BC3C87-BFB2-4C61-A910-E799D56363FC}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2022-05-24T17:11:48Z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b7d7daf1-0d84-4160-b824-a44d80b5487e</vt:lpwstr>
  </property>
  <property fmtid="{D5CDD505-2E9C-101B-9397-08002B2CF9AE}" pid="14" name="MSIP_Label_c968a81f-7ed4-4faa-9408-9652e001dd96_ContentBits">
    <vt:lpwstr>0</vt:lpwstr>
  </property>
</Properties>
</file>